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5D24">
      <w:pPr>
        <w:spacing w:line="586" w:lineRule="exact"/>
        <w:rPr>
          <w:rFonts w:ascii="黑体" w:hAnsi="黑体" w:eastAsia="黑体"/>
          <w:spacing w:val="14"/>
          <w:sz w:val="32"/>
          <w:szCs w:val="32"/>
        </w:rPr>
      </w:pPr>
    </w:p>
    <w:p w14:paraId="57606442">
      <w:pPr>
        <w:spacing w:line="58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14"/>
          <w:sz w:val="32"/>
          <w:szCs w:val="32"/>
        </w:rPr>
        <w:t>附件2</w:t>
      </w:r>
    </w:p>
    <w:p w14:paraId="6606ED69">
      <w:pPr>
        <w:spacing w:line="58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24"/>
          <w:sz w:val="44"/>
          <w:szCs w:val="44"/>
        </w:rPr>
        <w:t>涉企行政检查事项目录清单</w:t>
      </w:r>
    </w:p>
    <w:p w14:paraId="7D28C80F">
      <w:pPr>
        <w:spacing w:line="195" w:lineRule="exact"/>
      </w:pPr>
      <w:r>
        <w:t xml:space="preserve"> </w:t>
      </w:r>
    </w:p>
    <w:p w14:paraId="4B299777">
      <w:pPr>
        <w:kinsoku/>
        <w:autoSpaceDE/>
        <w:autoSpaceDN/>
        <w:adjustRightInd/>
        <w:snapToGrid/>
        <w:textAlignment w:val="auto"/>
        <w:sectPr>
          <w:pgSz w:w="16820" w:h="11900"/>
          <w:pgMar w:top="1011" w:right="1205" w:bottom="400" w:left="929" w:header="0" w:footer="0" w:gutter="0"/>
          <w:cols w:space="720" w:num="1"/>
        </w:sectPr>
      </w:pPr>
    </w:p>
    <w:tbl>
      <w:tblPr>
        <w:tblStyle w:val="7"/>
        <w:tblpPr w:leftFromText="180" w:rightFromText="180" w:vertAnchor="text" w:horzAnchor="margin" w:tblpXSpec="center" w:tblpY="789"/>
        <w:tblW w:w="141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2620"/>
        <w:gridCol w:w="4086"/>
        <w:gridCol w:w="2151"/>
        <w:gridCol w:w="1843"/>
        <w:gridCol w:w="1508"/>
        <w:gridCol w:w="1050"/>
      </w:tblGrid>
      <w:tr w14:paraId="77F66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D90CE">
            <w:pPr>
              <w:pStyle w:val="6"/>
              <w:spacing w:line="400" w:lineRule="exact"/>
              <w:jc w:val="center"/>
            </w:pPr>
          </w:p>
          <w:p w14:paraId="131D5A05">
            <w:pPr>
              <w:spacing w:line="400" w:lineRule="exact"/>
              <w:jc w:val="center"/>
              <w:rPr>
                <w:rFonts w:ascii="宋体" w:hAnsi="宋体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spacing w:val="1"/>
                <w:sz w:val="31"/>
                <w:szCs w:val="31"/>
              </w:rPr>
              <w:t>序号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C8A8C">
            <w:pPr>
              <w:pStyle w:val="6"/>
              <w:spacing w:line="400" w:lineRule="exact"/>
              <w:jc w:val="center"/>
            </w:pPr>
          </w:p>
          <w:p w14:paraId="5CA4B2DD">
            <w:pPr>
              <w:spacing w:line="400" w:lineRule="exact"/>
              <w:jc w:val="center"/>
              <w:rPr>
                <w:rFonts w:ascii="宋体" w:hAnsi="宋体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31"/>
                <w:szCs w:val="31"/>
              </w:rPr>
              <w:t>检查事项名称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3C70D">
            <w:pPr>
              <w:pStyle w:val="6"/>
              <w:spacing w:line="400" w:lineRule="exact"/>
              <w:jc w:val="center"/>
            </w:pPr>
          </w:p>
          <w:p w14:paraId="7F7354DA">
            <w:pPr>
              <w:spacing w:line="400" w:lineRule="exact"/>
              <w:jc w:val="center"/>
              <w:rPr>
                <w:rFonts w:ascii="宋体" w:hAnsi="宋体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spacing w:val="-1"/>
                <w:sz w:val="31"/>
                <w:szCs w:val="31"/>
              </w:rPr>
              <w:t>检查依据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A6EF2">
            <w:pPr>
              <w:pStyle w:val="6"/>
              <w:spacing w:line="400" w:lineRule="exact"/>
              <w:jc w:val="center"/>
            </w:pPr>
          </w:p>
          <w:p w14:paraId="28684D7E">
            <w:pPr>
              <w:spacing w:line="400" w:lineRule="exact"/>
              <w:jc w:val="center"/>
              <w:rPr>
                <w:rFonts w:ascii="宋体" w:hAnsi="宋体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spacing w:val="-3"/>
                <w:sz w:val="31"/>
                <w:szCs w:val="31"/>
              </w:rPr>
              <w:t>检查主体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5D747">
            <w:pPr>
              <w:pStyle w:val="6"/>
              <w:spacing w:line="400" w:lineRule="exact"/>
              <w:jc w:val="center"/>
            </w:pPr>
          </w:p>
          <w:p w14:paraId="77E585C7">
            <w:pPr>
              <w:spacing w:line="400" w:lineRule="exact"/>
              <w:jc w:val="center"/>
              <w:rPr>
                <w:rFonts w:ascii="宋体" w:hAnsi="宋体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spacing w:val="-3"/>
                <w:sz w:val="31"/>
                <w:szCs w:val="31"/>
              </w:rPr>
              <w:t>检查对象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63E8A">
            <w:pPr>
              <w:pStyle w:val="6"/>
              <w:spacing w:line="400" w:lineRule="exact"/>
              <w:jc w:val="center"/>
            </w:pPr>
          </w:p>
          <w:p w14:paraId="1B02B4C9">
            <w:pPr>
              <w:spacing w:line="400" w:lineRule="exact"/>
              <w:jc w:val="center"/>
              <w:rPr>
                <w:rFonts w:ascii="宋体" w:hAnsi="宋体"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sz w:val="31"/>
                <w:szCs w:val="31"/>
              </w:rPr>
              <w:t>检查方式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D6B5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1"/>
                <w:szCs w:val="31"/>
              </w:rPr>
            </w:pPr>
          </w:p>
          <w:p w14:paraId="75D94E2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1"/>
                <w:szCs w:val="31"/>
              </w:rPr>
            </w:pPr>
            <w:r>
              <w:rPr>
                <w:rFonts w:hint="eastAsia" w:ascii="宋体" w:hAnsi="宋体"/>
                <w:b/>
                <w:bCs/>
                <w:sz w:val="31"/>
                <w:szCs w:val="31"/>
              </w:rPr>
              <w:t>备注</w:t>
            </w:r>
          </w:p>
        </w:tc>
      </w:tr>
      <w:tr w14:paraId="0A17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1B94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4D68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对有证矿山企业超层越界的行政检查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4DA3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《中华人民共和国矿产资源法》第五十六条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、第</w:t>
            </w:r>
            <w:r>
              <w:rPr>
                <w:rFonts w:hint="eastAsia" w:ascii="仿宋_GB2312" w:eastAsia="仿宋_GB2312"/>
                <w:sz w:val="24"/>
                <w:szCs w:val="24"/>
              </w:rPr>
              <w:t>五十七条，《山西省矿产资源管理条例》第二十六条和晋城市规划和自然资源局印发的《矿山企业超层越界监督检查工作机制（试行）》。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4E0F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陵川县自然资源局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BDBA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有证矿山企业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DF50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现场检查</w:t>
            </w:r>
          </w:p>
          <w:p w14:paraId="14CB0BBF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双随机抽查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5452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C6D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9F98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C4D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</w:rPr>
              <w:t>对地图市场的行政检查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42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Calibri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</w:rPr>
              <w:t>《地图管理条例》第四十二条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BCC96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陵川县自然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资源局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3D37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地图销售企业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38FC4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现场检查</w:t>
            </w:r>
          </w:p>
          <w:p w14:paraId="3CD61C36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双随机抽查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B912">
            <w:pPr>
              <w:pStyle w:val="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199F584">
      <w:pPr>
        <w:spacing w:before="69"/>
        <w:ind w:left="159" w:firstLine="322" w:firstLineChars="100"/>
        <w:rPr>
          <w:rFonts w:ascii="宋体" w:hAnsi="宋体"/>
          <w:sz w:val="31"/>
          <w:szCs w:val="31"/>
        </w:rPr>
      </w:pPr>
      <w:r>
        <w:rPr>
          <w:rFonts w:hint="eastAsia" w:ascii="宋体" w:hAnsi="宋体"/>
          <w:spacing w:val="6"/>
          <w:sz w:val="31"/>
          <w:szCs w:val="31"/>
        </w:rPr>
        <w:t xml:space="preserve">填报单位(盖章)：陵川县自然资源局               </w:t>
      </w:r>
    </w:p>
    <w:p w14:paraId="3D8C3CD9">
      <w:pPr>
        <w:ind w:firstLine="620" w:firstLineChars="200"/>
        <w:rPr>
          <w:rFonts w:ascii="宋体" w:hAnsi="宋体"/>
          <w:sz w:val="31"/>
          <w:szCs w:val="31"/>
        </w:rPr>
      </w:pPr>
    </w:p>
    <w:p w14:paraId="74A0FF85">
      <w:pPr>
        <w:ind w:firstLine="310" w:firstLineChars="100"/>
        <w:rPr>
          <w:rFonts w:ascii="宋体" w:hAnsi="宋体"/>
          <w:sz w:val="31"/>
          <w:szCs w:val="31"/>
        </w:rPr>
      </w:pPr>
      <w:r>
        <w:rPr>
          <w:rFonts w:hint="eastAsia" w:ascii="宋体" w:hAnsi="宋体"/>
          <w:sz w:val="31"/>
          <w:szCs w:val="31"/>
        </w:rPr>
        <w:t>注：涉企检查事项名称填写的格式为“对XXX的行政检查”。</w:t>
      </w:r>
    </w:p>
    <w:p w14:paraId="1043BFC6">
      <w:pPr>
        <w:rPr>
          <w:rFonts w:ascii="宋体" w:hAnsi="宋体"/>
          <w:sz w:val="31"/>
          <w:szCs w:val="31"/>
        </w:rPr>
        <w:sectPr>
          <w:type w:val="continuous"/>
          <w:pgSz w:w="16820" w:h="11900"/>
          <w:pgMar w:top="1011" w:right="1205" w:bottom="400" w:left="929" w:header="0" w:footer="0" w:gutter="0"/>
          <w:cols w:space="720" w:num="1"/>
        </w:sectPr>
      </w:pPr>
    </w:p>
    <w:p w14:paraId="36370A3F">
      <w:pPr>
        <w:jc w:val="center"/>
        <w:rPr>
          <w:sz w:val="2"/>
          <w:szCs w:val="2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73E"/>
    <w:rsid w:val="0019333E"/>
    <w:rsid w:val="001F773E"/>
    <w:rsid w:val="00354604"/>
    <w:rsid w:val="00481310"/>
    <w:rsid w:val="004E7E5A"/>
    <w:rsid w:val="006B453C"/>
    <w:rsid w:val="00C26743"/>
    <w:rsid w:val="00C26A3E"/>
    <w:rsid w:val="00E749FF"/>
    <w:rsid w:val="00F84F5A"/>
    <w:rsid w:val="167C182F"/>
    <w:rsid w:val="4FBA2D82"/>
    <w:rsid w:val="55A2557A"/>
    <w:rsid w:val="62235869"/>
    <w:rsid w:val="6B7C31A5"/>
    <w:rsid w:val="7317309A"/>
    <w:rsid w:val="745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Table Text"/>
    <w:basedOn w:val="1"/>
    <w:semiHidden/>
    <w:qFormat/>
    <w:uiPriority w:val="0"/>
  </w:style>
  <w:style w:type="table" w:customStyle="1" w:styleId="7">
    <w:name w:val="Table Normal"/>
    <w:basedOn w:val="4"/>
    <w:qFormat/>
    <w:uiPriority w:val="0"/>
    <w:rPr>
      <w:rFonts w:ascii="Times New Roman" w:hAnsi="Times New Roman"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缩进 Char"/>
    <w:basedOn w:val="5"/>
    <w:link w:val="3"/>
    <w:semiHidden/>
    <w:qFormat/>
    <w:uiPriority w:val="99"/>
    <w:rPr>
      <w:rFonts w:ascii="Arial" w:hAnsi="Arial" w:eastAsia="宋体" w:cs="Arial"/>
      <w:color w:val="000000"/>
      <w:kern w:val="0"/>
      <w:szCs w:val="21"/>
    </w:rPr>
  </w:style>
  <w:style w:type="character" w:customStyle="1" w:styleId="9">
    <w:name w:val="正文首行缩进 2 Char"/>
    <w:basedOn w:val="8"/>
    <w:link w:val="2"/>
    <w:semiHidden/>
    <w:qFormat/>
    <w:uiPriority w:val="99"/>
    <w:rPr>
      <w:rFonts w:ascii="Arial" w:hAnsi="Arial" w:eastAsia="宋体" w:cs="Arial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b43912c9-07a8-4324-b84c-d6cb5b229a1d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56A24DA3</paraID>
      <start>19</start>
      <end>21</end>
      <status>modified</status>
      <modifiedWord>、第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e8e831-d2d8-40a3-b5ea-c7cacc358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254</Characters>
  <Lines>2</Lines>
  <Paragraphs>1</Paragraphs>
  <TotalTime>41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2025-06-20T06:28:00Z</dcterms:created>
  <dc:creator>lenovo</dc:creator>
  <cp:lastModifiedBy>榴莲</cp:lastModifiedBy>
  <cp:lastPrinted>2025-06-24T08:59:00Z</cp:lastPrinted>
  <dcterms:modified xsi:type="dcterms:W3CDTF">2026-05-22T02:27:52Z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eyJoZGlkIjoiZjJiM2Y4MDJiZTllYjY3MzQyYjhmMWUzY2JkNzQzNDIiLCJ1c2VySWQiOiI0MDA3NzAwMTgifQ==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11177C54B93F490EADB35B433823A2B3_12</vt:lpwstr>
  </property>
</Properties>
</file>