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46" w:rsidRDefault="00FF5D2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陵川县自然资源局</w:t>
      </w:r>
    </w:p>
    <w:p w:rsidR="00900F46" w:rsidRDefault="00FF5D24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涉企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检查计划</w:t>
      </w:r>
    </w:p>
    <w:p w:rsidR="00900F46" w:rsidRDefault="00FF5D2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00F46" w:rsidRDefault="00FF5D2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为贯彻落实《山西省严格规范涉企行政检查的若干措施》，进一步优化营商环境，我局坚持“依法监管、精准高效、减轻负担”原则，规范涉企检查行为。现结合我县自然资源工作实际，制定以下检查计划。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00F46" w:rsidRDefault="00FF5D24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一、检查事项及法律依据</w:t>
      </w:r>
    </w:p>
    <w:p w:rsidR="00900F46" w:rsidRDefault="00FF5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（一）对有证矿山企业超层越界的行政检查。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依据《中华人民共和国矿产资源法》第五十六条</w:t>
      </w:r>
      <w:r>
        <w:rPr>
          <w:rFonts w:ascii="仿宋_GB2312" w:eastAsia="仿宋_GB2312" w:hAnsi="仿宋_GB2312" w:cs="仿宋_GB2312" w:hint="eastAsia"/>
          <w:sz w:val="32"/>
          <w:szCs w:val="32"/>
        </w:rPr>
        <w:t>、第</w:t>
      </w:r>
      <w:r>
        <w:rPr>
          <w:rFonts w:ascii="仿宋_GB2312" w:eastAsia="仿宋_GB2312" w:hAnsi="仿宋_GB2312" w:cs="仿宋_GB2312" w:hint="eastAsia"/>
          <w:sz w:val="32"/>
          <w:szCs w:val="32"/>
        </w:rPr>
        <w:t>五十七条，《山西省矿产资源管理条例》第二十六条和晋城市规划和自然资源局印发的《矿山企业超层越界监督检查工作机制（试行）》。</w:t>
      </w:r>
    </w:p>
    <w:p w:rsidR="00900F46" w:rsidRDefault="00FF5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（二）对地图市场的行政检查。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</w:t>
      </w:r>
      <w:r>
        <w:rPr>
          <w:rFonts w:ascii="楷体_GB2312" w:eastAsia="楷体_GB2312" w:hAnsi="楷体_GB2312" w:cs="楷体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地图管理条例》第四十二条。</w:t>
      </w:r>
    </w:p>
    <w:p w:rsidR="00900F46" w:rsidRDefault="00FF5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二、检查主体与对象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00F46" w:rsidRDefault="00FF5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（一）实施主体：陵川县自然资源局。</w:t>
      </w:r>
    </w:p>
    <w:p w:rsidR="00900F46" w:rsidRDefault="00FF5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对有证矿山企业超层越界的行政检查。牵头股室：矿产资源管理股；配合单位：各基层工作站。</w:t>
      </w:r>
    </w:p>
    <w:p w:rsidR="00900F46" w:rsidRDefault="00FF5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对地图市场的行政检查。牵头股室：确权登记和调查监测股。</w:t>
      </w:r>
    </w:p>
    <w:p w:rsidR="00900F46" w:rsidRDefault="00FF5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（二）检查对象：有证矿山企业；地图销售企业。</w:t>
      </w:r>
    </w:p>
    <w:p w:rsidR="00900F46" w:rsidRDefault="00FF5D24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三、检查内容</w:t>
      </w:r>
    </w:p>
    <w:p w:rsidR="00900F46" w:rsidRDefault="00FF5D24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（一）对有证矿山企业超层越界的行政检查。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重点检查企业是否存在超层越界违法开采行为。</w:t>
      </w:r>
    </w:p>
    <w:p w:rsidR="00900F46" w:rsidRDefault="00FF5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（二）对地图市场的行政检查。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重点检查是否存在违反</w:t>
      </w:r>
      <w:r>
        <w:rPr>
          <w:rFonts w:ascii="仿宋_GB2312" w:eastAsia="仿宋_GB2312" w:hAnsi="仿宋_GB2312" w:cs="仿宋_GB2312" w:hint="eastAsia"/>
          <w:sz w:val="32"/>
          <w:szCs w:val="32"/>
        </w:rPr>
        <w:t>一个中国</w:t>
      </w:r>
      <w:r>
        <w:rPr>
          <w:rFonts w:ascii="仿宋_GB2312" w:eastAsia="仿宋_GB2312" w:hAnsi="仿宋_GB2312" w:cs="仿宋_GB2312" w:hint="eastAsia"/>
          <w:sz w:val="32"/>
          <w:szCs w:val="32"/>
        </w:rPr>
        <w:t>原则的政治性“问题地图”，是否存在未经行政许可在互联网上擅自发布重要地理信息数据、展会公开展示的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涉军涉密“问题地图”等违法违规行为。</w:t>
      </w:r>
    </w:p>
    <w:p w:rsidR="00900F46" w:rsidRDefault="00FF5D24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四、检查方式</w:t>
      </w:r>
    </w:p>
    <w:p w:rsidR="00900F46" w:rsidRDefault="00FF5D2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现场检查：牵头股室按照日常监管工作要求入企检查。</w:t>
      </w:r>
    </w:p>
    <w:p w:rsidR="00900F46" w:rsidRDefault="00FF5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双随机抽查：通过省级“</w:t>
      </w:r>
      <w:r w:rsidR="006C1E5F">
        <w:rPr>
          <w:rFonts w:ascii="仿宋_GB2312" w:eastAsia="仿宋_GB2312" w:hAnsi="仿宋_GB2312" w:cs="仿宋_GB2312" w:hint="eastAsia"/>
          <w:sz w:val="32"/>
          <w:szCs w:val="32"/>
        </w:rPr>
        <w:t>双随机、一公开”监管平台，随机抽取检查对象和执法人员，全程留痕。</w:t>
      </w:r>
    </w:p>
    <w:p w:rsidR="00900F46" w:rsidRDefault="00FF5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专项检查：针对投诉举报、媒体曝光或上级部署的特定事项开展定向检查</w:t>
      </w:r>
      <w:r w:rsidR="006C1E5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00F46" w:rsidRDefault="00FF5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联合检查：对同一企业涉及多部门的检查</w:t>
      </w:r>
      <w:r>
        <w:rPr>
          <w:rFonts w:ascii="仿宋_GB2312" w:eastAsia="仿宋_GB2312" w:hAnsi="仿宋_GB2312" w:cs="仿宋_GB2312" w:hint="eastAsia"/>
          <w:sz w:val="32"/>
          <w:szCs w:val="32"/>
        </w:rPr>
        <w:t>事项，由牵头部门组织联合执法，避免重复检查。</w:t>
      </w:r>
    </w:p>
    <w:p w:rsidR="00900F46" w:rsidRDefault="00FF5D24">
      <w:pPr>
        <w:spacing w:line="600" w:lineRule="exact"/>
        <w:ind w:firstLineChars="200" w:firstLine="640"/>
        <w:rPr>
          <w:rFonts w:ascii="方正小标宋简体" w:eastAsia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五、检查频次上限</w:t>
      </w:r>
    </w:p>
    <w:p w:rsidR="00900F46" w:rsidRDefault="00FF5D24">
      <w:pPr>
        <w:pStyle w:val="a6"/>
        <w:ind w:left="720" w:firstLineChars="0" w:firstLine="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（一）对有证矿山企业超层越界的行政检查频次上限</w:t>
      </w:r>
    </w:p>
    <w:p w:rsidR="00900F46" w:rsidRDefault="00FF5D24">
      <w:pPr>
        <w:pStyle w:val="a6"/>
        <w:spacing w:line="560" w:lineRule="exact"/>
        <w:ind w:left="720" w:firstLineChars="0" w:firstLine="0"/>
        <w:rPr>
          <w:rFonts w:ascii="仿宋_GB2312" w:eastAsia="仿宋_GB2312"/>
          <w:spacing w:val="2"/>
          <w:sz w:val="32"/>
          <w:szCs w:val="32"/>
        </w:rPr>
      </w:pPr>
      <w:r>
        <w:rPr>
          <w:rFonts w:ascii="仿宋_GB2312" w:eastAsia="仿宋_GB2312" w:hint="eastAsia"/>
          <w:spacing w:val="2"/>
          <w:sz w:val="32"/>
          <w:szCs w:val="32"/>
        </w:rPr>
        <w:t>1.</w:t>
      </w:r>
      <w:r>
        <w:rPr>
          <w:rFonts w:ascii="仿宋_GB2312" w:eastAsia="仿宋_GB2312" w:hint="eastAsia"/>
          <w:spacing w:val="2"/>
          <w:sz w:val="32"/>
          <w:szCs w:val="32"/>
        </w:rPr>
        <w:t>自然资源基层所（站）每月</w:t>
      </w:r>
      <w:r>
        <w:rPr>
          <w:rFonts w:ascii="仿宋_GB2312" w:eastAsia="仿宋_GB2312" w:hint="eastAsia"/>
          <w:spacing w:val="2"/>
          <w:sz w:val="32"/>
          <w:szCs w:val="32"/>
        </w:rPr>
        <w:t>1</w:t>
      </w:r>
      <w:r>
        <w:rPr>
          <w:rFonts w:ascii="仿宋_GB2312" w:eastAsia="仿宋_GB2312" w:hint="eastAsia"/>
          <w:spacing w:val="2"/>
          <w:sz w:val="32"/>
          <w:szCs w:val="32"/>
        </w:rPr>
        <w:t>次。</w:t>
      </w:r>
    </w:p>
    <w:p w:rsidR="00900F46" w:rsidRDefault="00FF5D24">
      <w:pPr>
        <w:pStyle w:val="a6"/>
        <w:spacing w:line="560" w:lineRule="exact"/>
        <w:ind w:left="720" w:firstLineChars="0" w:firstLine="0"/>
        <w:rPr>
          <w:rFonts w:ascii="仿宋_GB2312" w:eastAsia="仿宋_GB2312"/>
          <w:spacing w:val="2"/>
          <w:sz w:val="32"/>
          <w:szCs w:val="32"/>
        </w:rPr>
      </w:pPr>
      <w:r>
        <w:rPr>
          <w:rFonts w:ascii="仿宋_GB2312" w:eastAsia="仿宋_GB2312" w:hint="eastAsia"/>
          <w:spacing w:val="2"/>
          <w:sz w:val="32"/>
          <w:szCs w:val="32"/>
        </w:rPr>
        <w:t>2.</w:t>
      </w:r>
      <w:r>
        <w:rPr>
          <w:rFonts w:ascii="仿宋_GB2312" w:eastAsia="仿宋_GB2312" w:hint="eastAsia"/>
          <w:spacing w:val="2"/>
          <w:sz w:val="32"/>
          <w:szCs w:val="32"/>
        </w:rPr>
        <w:t>县级自然资源局每年</w:t>
      </w:r>
      <w:r>
        <w:rPr>
          <w:rFonts w:ascii="仿宋_GB2312" w:eastAsia="仿宋_GB2312" w:hint="eastAsia"/>
          <w:spacing w:val="2"/>
          <w:sz w:val="32"/>
          <w:szCs w:val="32"/>
        </w:rPr>
        <w:t>2</w:t>
      </w:r>
      <w:r>
        <w:rPr>
          <w:rFonts w:ascii="仿宋_GB2312" w:eastAsia="仿宋_GB2312" w:hint="eastAsia"/>
          <w:spacing w:val="2"/>
          <w:sz w:val="32"/>
          <w:szCs w:val="32"/>
        </w:rPr>
        <w:t>次。</w:t>
      </w:r>
    </w:p>
    <w:p w:rsidR="00900F46" w:rsidRDefault="00FF5D24">
      <w:pPr>
        <w:pStyle w:val="a6"/>
        <w:spacing w:line="560" w:lineRule="exact"/>
        <w:ind w:left="720" w:firstLineChars="0" w:firstLine="0"/>
        <w:rPr>
          <w:rFonts w:ascii="仿宋_GB2312" w:eastAsia="仿宋_GB2312"/>
          <w:spacing w:val="2"/>
          <w:sz w:val="32"/>
          <w:szCs w:val="32"/>
        </w:rPr>
      </w:pPr>
      <w:r>
        <w:rPr>
          <w:rFonts w:ascii="仿宋_GB2312" w:eastAsia="仿宋_GB2312" w:hint="eastAsia"/>
          <w:spacing w:val="2"/>
          <w:sz w:val="32"/>
          <w:szCs w:val="32"/>
        </w:rPr>
        <w:t>3.</w:t>
      </w:r>
      <w:r>
        <w:rPr>
          <w:rFonts w:ascii="仿宋_GB2312" w:eastAsia="仿宋_GB2312" w:hint="eastAsia"/>
          <w:spacing w:val="2"/>
          <w:sz w:val="32"/>
          <w:szCs w:val="32"/>
        </w:rPr>
        <w:t>市规划和自然资源局每年</w:t>
      </w:r>
      <w:r>
        <w:rPr>
          <w:rFonts w:ascii="仿宋_GB2312" w:eastAsia="仿宋_GB2312" w:hint="eastAsia"/>
          <w:spacing w:val="2"/>
          <w:sz w:val="32"/>
          <w:szCs w:val="32"/>
        </w:rPr>
        <w:t>1</w:t>
      </w:r>
      <w:r>
        <w:rPr>
          <w:rFonts w:ascii="仿宋_GB2312" w:eastAsia="仿宋_GB2312" w:hint="eastAsia"/>
          <w:spacing w:val="2"/>
          <w:sz w:val="32"/>
          <w:szCs w:val="32"/>
        </w:rPr>
        <w:t>次，同时对存在疑似问题的矿山企业重点检查。</w:t>
      </w:r>
    </w:p>
    <w:p w:rsidR="00900F46" w:rsidRDefault="00FF5D24">
      <w:pPr>
        <w:ind w:firstLine="645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（二）对地图市场的行政检查频次上限</w:t>
      </w:r>
    </w:p>
    <w:p w:rsidR="00900F46" w:rsidRDefault="00FF5D24">
      <w:pPr>
        <w:ind w:firstLineChars="200" w:firstLine="640"/>
        <w:rPr>
          <w:rFonts w:ascii="Calibri" w:eastAsia="宋体" w:hAnsi="Calibri" w:cs="Times New Roman"/>
          <w:szCs w:val="21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一年两次</w:t>
      </w:r>
    </w:p>
    <w:p w:rsidR="00900F46" w:rsidRDefault="00FF5D24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六、工作要求</w:t>
      </w:r>
    </w:p>
    <w:p w:rsidR="00900F46" w:rsidRDefault="00FF5D2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sz w:val="32"/>
          <w:szCs w:val="32"/>
        </w:rPr>
        <w:t>（一）规范检查行为。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检查人员需出示执法证件，说明检查依据和内容，不得干扰企业正常生产经营；除法律法规明确规定外，不得要求企业提供与检查无关的材料，检查时间原则上不超过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个工作日。</w:t>
      </w:r>
    </w:p>
    <w:p w:rsidR="00900F46" w:rsidRDefault="00FF5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（二）强化结果运用。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对发现的问题实行“台账管理”，限期整改并复查，如发现违法行为应立即移交城市管理综合执法队依法立案查处。</w:t>
      </w:r>
    </w:p>
    <w:p w:rsidR="00900F46" w:rsidRDefault="00FF5D2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（三）减轻企业负担。严禁借检查之机向企业摊派费用或接受宴请；对一年内无违法违规记录的企业，次年检查频次应减少，积极推行信用分级分类监管制度。</w:t>
      </w:r>
    </w:p>
    <w:p w:rsidR="00900F46" w:rsidRDefault="00900F4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00F46" w:rsidRDefault="00900F4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00F46" w:rsidRDefault="00FF5D24">
      <w:pPr>
        <w:tabs>
          <w:tab w:val="left" w:pos="5183"/>
        </w:tabs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陵川县自然资源局</w:t>
      </w:r>
    </w:p>
    <w:p w:rsidR="00900F46" w:rsidRDefault="00FF5D24">
      <w:pPr>
        <w:tabs>
          <w:tab w:val="left" w:pos="5289"/>
        </w:tabs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900F46" w:rsidSect="00900F46">
      <w:headerReference w:type="default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D24" w:rsidRDefault="00FF5D24" w:rsidP="00900F46">
      <w:r>
        <w:separator/>
      </w:r>
    </w:p>
  </w:endnote>
  <w:endnote w:type="continuationSeparator" w:id="0">
    <w:p w:rsidR="00FF5D24" w:rsidRDefault="00FF5D24" w:rsidP="00900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46" w:rsidRDefault="00900F4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00F46" w:rsidRDefault="00900F46">
                <w:pPr>
                  <w:pStyle w:val="a3"/>
                </w:pPr>
                <w:r>
                  <w:fldChar w:fldCharType="begin"/>
                </w:r>
                <w:r w:rsidR="00FF5D24">
                  <w:instrText xml:space="preserve"> PAGE  \* MERGEFORMAT </w:instrText>
                </w:r>
                <w:r>
                  <w:fldChar w:fldCharType="separate"/>
                </w:r>
                <w:r w:rsidR="006C1E5F">
                  <w:rPr>
                    <w:noProof/>
                  </w:rPr>
                  <w:t>- 3 -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D24" w:rsidRDefault="00FF5D24" w:rsidP="00900F46">
      <w:r>
        <w:separator/>
      </w:r>
    </w:p>
  </w:footnote>
  <w:footnote w:type="continuationSeparator" w:id="0">
    <w:p w:rsidR="00FF5D24" w:rsidRDefault="00FF5D24" w:rsidP="00900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46" w:rsidRDefault="00900F4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C73"/>
    <w:rsid w:val="00060647"/>
    <w:rsid w:val="00363FDA"/>
    <w:rsid w:val="00481310"/>
    <w:rsid w:val="006C1E5F"/>
    <w:rsid w:val="0087167F"/>
    <w:rsid w:val="00900F46"/>
    <w:rsid w:val="00907C73"/>
    <w:rsid w:val="00AA5FE2"/>
    <w:rsid w:val="00E65318"/>
    <w:rsid w:val="00E749FF"/>
    <w:rsid w:val="00ED5103"/>
    <w:rsid w:val="00FE057E"/>
    <w:rsid w:val="00FF5D24"/>
    <w:rsid w:val="036D2DAF"/>
    <w:rsid w:val="05685C33"/>
    <w:rsid w:val="062D7D16"/>
    <w:rsid w:val="113B0990"/>
    <w:rsid w:val="11BF336F"/>
    <w:rsid w:val="18B64AB6"/>
    <w:rsid w:val="27C0497E"/>
    <w:rsid w:val="28771E56"/>
    <w:rsid w:val="289A78F2"/>
    <w:rsid w:val="2CBA02AC"/>
    <w:rsid w:val="2DA90D03"/>
    <w:rsid w:val="35434FD9"/>
    <w:rsid w:val="49CF51F6"/>
    <w:rsid w:val="4B6A1D53"/>
    <w:rsid w:val="4C003E82"/>
    <w:rsid w:val="4E3405DD"/>
    <w:rsid w:val="58733B38"/>
    <w:rsid w:val="65C43437"/>
    <w:rsid w:val="68720115"/>
    <w:rsid w:val="70F128DD"/>
    <w:rsid w:val="7130216F"/>
    <w:rsid w:val="72AE5A41"/>
    <w:rsid w:val="75776321"/>
    <w:rsid w:val="7C30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900F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900F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900F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0F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e6b091f7-8aa4-4842-9892-042285c3a647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4D21C7FC</paraID>
      <start>41</start>
      <end>43</end>
      <status>modified</status>
      <modifiedWord>、第</modifiedWord>
      <trackRevisions>false</trackRevisions>
    </reviewItem>
    <reviewItem>
      <errorID>2d9b60ff-d0ae-41fd-8fce-900f0992f8ea</errorID>
      <errorWord>“一个中国”</errorWord>
      <group>L1_Word</group>
      <groupName>字词问题</groupName>
      <ability>L2_Typo</ability>
      <abilityName>字词错误</abilityName>
      <candidateList>
        <item>一个中国</item>
      </candidateList>
      <explain/>
      <paraID>5AD1D026</paraID>
      <start>24</start>
      <end>28</end>
      <status>modified</status>
      <modifiedWord>一个中国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AEE14DB-AC5B-4CD0-AA58-9A611B0CBE80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2026-05-22T02:10:00Z</cp:lastPrinted>
  <dcterms:created xsi:type="dcterms:W3CDTF">2025-06-20T07:16:00Z</dcterms:created>
  <dcterms:modified xsi:type="dcterms:W3CDTF">2026-05-22T03:19:00Z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eyJoZGlkIjoiZjJiM2Y4MDJiZTllYjY3MzQyYjhmMWUzY2JkNzQzNDIiLCJ1c2VySWQiOiI0MDA3NzAwMTgifQ==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0ADF4E55054548EEB025E52CE3341EE5_12</vt:lpwstr>
  </property>
</Properties>
</file>