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0" w:leftChars="0" w:firstLine="0" w:firstLineChars="0"/>
        <w:outlineLvl w:val="0"/>
        <w:rPr>
          <w:rFonts w:hint="eastAsia" w:ascii="黑体" w:hAnsi="宋体" w:eastAsia="黑体"/>
          <w:b/>
          <w:color w:val="000000"/>
          <w:sz w:val="36"/>
          <w:szCs w:val="36"/>
        </w:rPr>
      </w:pPr>
      <w:r>
        <w:rPr>
          <w:rFonts w:hint="eastAsia" w:ascii="黑体" w:hAnsi="宋体" w:eastAsia="黑体"/>
          <w:b/>
          <w:color w:val="000000"/>
          <w:sz w:val="36"/>
          <w:szCs w:val="36"/>
        </w:rPr>
        <w:t>建设项目基本情况</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560"/>
        <w:gridCol w:w="144"/>
        <w:gridCol w:w="1415"/>
        <w:gridCol w:w="1276"/>
        <w:gridCol w:w="170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项目名称</w:t>
            </w:r>
          </w:p>
        </w:tc>
        <w:tc>
          <w:tcPr>
            <w:tcW w:w="762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lang w:val="en-US" w:eastAsia="zh-CN"/>
              </w:rPr>
            </w:pP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r>
              <w:rPr>
                <w:rFonts w:hint="eastAsia" w:ascii="Times New Roman" w:hAnsi="Times New Roman" w:eastAsia="华文中宋" w:cs="Times New Roman"/>
                <w:b w:val="0"/>
                <w:bCs w:val="0"/>
                <w:color w:val="auto"/>
                <w:sz w:val="24"/>
                <w:lang w:val="en-US" w:eastAsia="zh-CN"/>
              </w:rPr>
              <w:t>神山头村水泥砖制品</w:t>
            </w:r>
            <w:r>
              <w:rPr>
                <w:rFonts w:hint="default" w:ascii="Times New Roman" w:hAnsi="Times New Roman" w:eastAsia="华文中宋" w:cs="Times New Roman"/>
                <w:b w:val="0"/>
                <w:bCs w:val="0"/>
                <w:color w:val="auto"/>
                <w:sz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建设单位</w:t>
            </w:r>
          </w:p>
        </w:tc>
        <w:tc>
          <w:tcPr>
            <w:tcW w:w="762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华文中宋" w:hAnsi="华文中宋" w:eastAsia="华文中宋" w:cs="Times New Roman"/>
                <w:color w:val="000000"/>
                <w:sz w:val="24"/>
                <w:szCs w:val="24"/>
                <w:lang w:val="en-US" w:eastAsia="zh-CN"/>
              </w:rPr>
            </w:pP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法人代表</w:t>
            </w:r>
          </w:p>
        </w:tc>
        <w:tc>
          <w:tcPr>
            <w:tcW w:w="3119"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lang w:val="en-US" w:eastAsia="zh-CN"/>
              </w:rPr>
            </w:pPr>
            <w:r>
              <w:rPr>
                <w:rFonts w:hint="eastAsia" w:cs="Times New Roman"/>
                <w:color w:val="000000"/>
                <w:sz w:val="24"/>
                <w:szCs w:val="24"/>
                <w:highlight w:val="none"/>
                <w:lang w:val="en-US" w:eastAsia="zh-CN"/>
              </w:rPr>
              <w:t>陈新阳</w:t>
            </w:r>
          </w:p>
        </w:tc>
        <w:tc>
          <w:tcPr>
            <w:tcW w:w="12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rPr>
            </w:pPr>
            <w:r>
              <w:rPr>
                <w:rFonts w:hint="default" w:ascii="Times New Roman" w:hAnsi="Times New Roman" w:eastAsia="华文中宋" w:cs="Times New Roman"/>
                <w:color w:val="000000"/>
                <w:sz w:val="24"/>
                <w:szCs w:val="24"/>
                <w:highlight w:val="none"/>
              </w:rPr>
              <w:t>联系人</w:t>
            </w:r>
          </w:p>
        </w:tc>
        <w:tc>
          <w:tcPr>
            <w:tcW w:w="322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lang w:val="en-US" w:eastAsia="zh-CN"/>
              </w:rPr>
            </w:pPr>
            <w:r>
              <w:rPr>
                <w:rFonts w:hint="eastAsia" w:cs="Times New Roman"/>
                <w:color w:val="000000"/>
                <w:sz w:val="24"/>
                <w:szCs w:val="24"/>
                <w:highlight w:val="none"/>
                <w:lang w:val="en-US" w:eastAsia="zh-CN"/>
              </w:rPr>
              <w:t>陈新阳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通讯地址</w:t>
            </w:r>
          </w:p>
        </w:tc>
        <w:tc>
          <w:tcPr>
            <w:tcW w:w="762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lang w:val="en-US" w:eastAsia="zh-CN"/>
              </w:rPr>
            </w:pPr>
            <w:r>
              <w:rPr>
                <w:rFonts w:hint="eastAsia" w:ascii="Times New Roman" w:hAnsi="Times New Roman" w:eastAsia="华文中宋" w:cs="Times New Roman"/>
                <w:b w:val="0"/>
                <w:bCs w:val="0"/>
                <w:color w:val="auto"/>
                <w:sz w:val="24"/>
                <w:highlight w:val="none"/>
                <w:lang w:val="en-US" w:eastAsia="zh-CN"/>
              </w:rPr>
              <w:t>陵川</w:t>
            </w:r>
            <w:r>
              <w:rPr>
                <w:rFonts w:hint="default" w:ascii="Times New Roman" w:hAnsi="Times New Roman" w:eastAsia="华文中宋" w:cs="Times New Roman"/>
                <w:b w:val="0"/>
                <w:bCs w:val="0"/>
                <w:color w:val="auto"/>
                <w:sz w:val="24"/>
                <w:highlight w:val="none"/>
                <w:lang w:val="en-US" w:eastAsia="zh-CN"/>
              </w:rPr>
              <w:t>县</w:t>
            </w:r>
            <w:r>
              <w:rPr>
                <w:rFonts w:hint="eastAsia" w:ascii="Times New Roman" w:hAnsi="Times New Roman" w:eastAsia="华文中宋" w:cs="Times New Roman"/>
                <w:b w:val="0"/>
                <w:bCs w:val="0"/>
                <w:color w:val="auto"/>
                <w:sz w:val="24"/>
                <w:highlight w:val="none"/>
                <w:lang w:val="en-US" w:eastAsia="zh-CN"/>
              </w:rPr>
              <w:t>崇文</w:t>
            </w:r>
            <w:r>
              <w:rPr>
                <w:rFonts w:hint="default" w:ascii="Times New Roman" w:hAnsi="Times New Roman" w:eastAsia="华文中宋" w:cs="Times New Roman"/>
                <w:b w:val="0"/>
                <w:bCs w:val="0"/>
                <w:color w:val="auto"/>
                <w:sz w:val="24"/>
                <w:highlight w:val="none"/>
                <w:lang w:val="en-US" w:eastAsia="zh-CN"/>
              </w:rPr>
              <w:t>镇</w:t>
            </w:r>
            <w:r>
              <w:rPr>
                <w:rFonts w:hint="eastAsia" w:ascii="Times New Roman" w:hAnsi="Times New Roman" w:eastAsia="华文中宋" w:cs="Times New Roman"/>
                <w:b w:val="0"/>
                <w:bCs w:val="0"/>
                <w:color w:val="auto"/>
                <w:sz w:val="24"/>
                <w:highlight w:val="none"/>
                <w:lang w:val="en-US" w:eastAsia="zh-CN"/>
              </w:rPr>
              <w:t>神山头村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联系电话</w:t>
            </w:r>
          </w:p>
        </w:tc>
        <w:tc>
          <w:tcPr>
            <w:tcW w:w="170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highlight w:val="none"/>
                <w:lang w:val="en-US" w:eastAsia="zh-CN"/>
              </w:rPr>
            </w:pPr>
            <w:r>
              <w:rPr>
                <w:rFonts w:hint="eastAsia" w:cs="Times New Roman"/>
                <w:sz w:val="24"/>
                <w:szCs w:val="24"/>
                <w:highlight w:val="none"/>
                <w:lang w:val="en-US" w:eastAsia="zh-CN"/>
              </w:rPr>
              <w:t>18435638388</w:t>
            </w:r>
          </w:p>
        </w:tc>
        <w:tc>
          <w:tcPr>
            <w:tcW w:w="14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rPr>
            </w:pPr>
            <w:r>
              <w:rPr>
                <w:rFonts w:hint="default" w:ascii="Times New Roman" w:hAnsi="Times New Roman" w:eastAsia="华文中宋" w:cs="Times New Roman"/>
                <w:color w:val="000000"/>
                <w:sz w:val="24"/>
                <w:szCs w:val="24"/>
                <w:highlight w:val="none"/>
              </w:rPr>
              <w:t>传真</w:t>
            </w:r>
          </w:p>
        </w:tc>
        <w:tc>
          <w:tcPr>
            <w:tcW w:w="12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rPr>
            </w:pPr>
            <w:r>
              <w:rPr>
                <w:rFonts w:hint="eastAsia" w:ascii="Times New Roman" w:hAnsi="Times New Roman" w:eastAsia="华文中宋" w:cs="Times New Roman"/>
                <w:color w:val="000000"/>
                <w:sz w:val="24"/>
                <w:szCs w:val="24"/>
                <w:highlight w:val="none"/>
              </w:rPr>
              <w:t>/</w:t>
            </w:r>
          </w:p>
        </w:tc>
        <w:tc>
          <w:tcPr>
            <w:tcW w:w="17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rPr>
            </w:pPr>
            <w:r>
              <w:rPr>
                <w:rFonts w:hint="default" w:ascii="Times New Roman" w:hAnsi="Times New Roman" w:eastAsia="华文中宋" w:cs="Times New Roman"/>
                <w:color w:val="000000"/>
                <w:sz w:val="24"/>
                <w:szCs w:val="24"/>
                <w:highlight w:val="none"/>
              </w:rPr>
              <w:t>邮政编码</w:t>
            </w:r>
          </w:p>
        </w:tc>
        <w:tc>
          <w:tcPr>
            <w:tcW w:w="15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highlight w:val="none"/>
              </w:rPr>
            </w:pPr>
            <w:r>
              <w:rPr>
                <w:rFonts w:hint="default" w:ascii="Times New Roman" w:hAnsi="Times New Roman" w:eastAsia="华文中宋" w:cs="Times New Roman"/>
                <w:color w:val="000000"/>
                <w:sz w:val="24"/>
                <w:szCs w:val="24"/>
                <w:highlight w:val="none"/>
              </w:rPr>
              <w:t>048</w:t>
            </w:r>
            <w:r>
              <w:rPr>
                <w:rFonts w:hint="eastAsia" w:cs="Times New Roman"/>
                <w:color w:val="000000"/>
                <w:sz w:val="24"/>
                <w:szCs w:val="24"/>
                <w:highlight w:val="none"/>
                <w:lang w:val="en-US" w:eastAsia="zh-CN"/>
              </w:rPr>
              <w:t>3</w:t>
            </w:r>
            <w:r>
              <w:rPr>
                <w:rFonts w:hint="eastAsia" w:ascii="Times New Roman" w:hAnsi="Times New Roman" w:eastAsia="华文中宋" w:cs="Times New Roman"/>
                <w:color w:val="000000"/>
                <w:sz w:val="24"/>
                <w:szCs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color w:val="000000"/>
                <w:sz w:val="24"/>
                <w:szCs w:val="24"/>
              </w:rPr>
            </w:pPr>
            <w:r>
              <w:rPr>
                <w:rFonts w:hint="eastAsia" w:ascii="Times New Roman" w:hAnsi="Times New Roman" w:eastAsia="华文中宋" w:cs="Times New Roman"/>
                <w:color w:val="000000"/>
                <w:sz w:val="24"/>
                <w:szCs w:val="24"/>
              </w:rPr>
              <w:t>建设地点</w:t>
            </w:r>
          </w:p>
        </w:tc>
        <w:tc>
          <w:tcPr>
            <w:tcW w:w="762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lang w:val="en-US" w:eastAsia="zh-CN"/>
              </w:rPr>
            </w:pPr>
            <w:r>
              <w:rPr>
                <w:rFonts w:hint="eastAsia" w:ascii="Times New Roman" w:hAnsi="Times New Roman" w:eastAsia="华文中宋" w:cs="Times New Roman"/>
                <w:b w:val="0"/>
                <w:bCs w:val="0"/>
                <w:color w:val="auto"/>
                <w:sz w:val="24"/>
                <w:lang w:val="en-US" w:eastAsia="zh-CN"/>
              </w:rPr>
              <w:t>陵川</w:t>
            </w:r>
            <w:r>
              <w:rPr>
                <w:rFonts w:hint="default" w:ascii="Times New Roman" w:hAnsi="Times New Roman" w:eastAsia="华文中宋" w:cs="Times New Roman"/>
                <w:b w:val="0"/>
                <w:bCs w:val="0"/>
                <w:color w:val="auto"/>
                <w:sz w:val="24"/>
                <w:lang w:val="en-US" w:eastAsia="zh-CN"/>
              </w:rPr>
              <w:t>县</w:t>
            </w:r>
            <w:r>
              <w:rPr>
                <w:rFonts w:hint="eastAsia" w:ascii="Times New Roman" w:hAnsi="Times New Roman" w:eastAsia="华文中宋" w:cs="Times New Roman"/>
                <w:b w:val="0"/>
                <w:bCs w:val="0"/>
                <w:color w:val="auto"/>
                <w:sz w:val="24"/>
                <w:lang w:val="en-US" w:eastAsia="zh-CN"/>
              </w:rPr>
              <w:t>崇文</w:t>
            </w:r>
            <w:r>
              <w:rPr>
                <w:rFonts w:hint="default" w:ascii="Times New Roman" w:hAnsi="Times New Roman" w:eastAsia="华文中宋" w:cs="Times New Roman"/>
                <w:b w:val="0"/>
                <w:bCs w:val="0"/>
                <w:color w:val="auto"/>
                <w:sz w:val="24"/>
                <w:lang w:val="en-US" w:eastAsia="zh-CN"/>
              </w:rPr>
              <w:t>镇</w:t>
            </w:r>
            <w:r>
              <w:rPr>
                <w:rFonts w:hint="eastAsia" w:ascii="Times New Roman" w:hAnsi="Times New Roman" w:eastAsia="华文中宋" w:cs="Times New Roman"/>
                <w:b w:val="0"/>
                <w:bCs w:val="0"/>
                <w:color w:val="auto"/>
                <w:sz w:val="24"/>
                <w:lang w:val="en-US" w:eastAsia="zh-CN"/>
              </w:rPr>
              <w:t>神山头村</w:t>
            </w:r>
            <w:r>
              <w:rPr>
                <w:rFonts w:hint="default" w:ascii="Times New Roman" w:hAnsi="Times New Roman" w:eastAsia="华文中宋" w:cs="Times New Roman"/>
                <w:b w:val="0"/>
                <w:bCs w:val="0"/>
                <w:color w:val="auto"/>
                <w:sz w:val="24"/>
                <w:lang w:val="en-US" w:eastAsia="zh-CN"/>
              </w:rPr>
              <w:t>北</w:t>
            </w:r>
            <w:r>
              <w:rPr>
                <w:rFonts w:hint="eastAsia" w:ascii="Times New Roman" w:hAnsi="Times New Roman" w:eastAsia="华文中宋" w:cs="Times New Roman"/>
                <w:b w:val="0"/>
                <w:bCs w:val="0"/>
                <w:color w:val="auto"/>
                <w:sz w:val="24"/>
                <w:lang w:val="en-US" w:eastAsia="zh-CN"/>
              </w:rPr>
              <w:t>425</w:t>
            </w:r>
            <w:r>
              <w:rPr>
                <w:rFonts w:hint="default" w:ascii="Times New Roman" w:hAnsi="Times New Roman" w:eastAsia="华文中宋" w:cs="Times New Roman"/>
                <w:b w:val="0"/>
                <w:bCs w:val="0"/>
                <w:color w:val="auto"/>
                <w:sz w:val="24"/>
                <w:lang w:val="en-US" w:eastAsia="zh-CN"/>
              </w:rPr>
              <w:t>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立项审批部门</w:t>
            </w:r>
          </w:p>
        </w:tc>
        <w:tc>
          <w:tcPr>
            <w:tcW w:w="3119"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color w:val="000000"/>
                <w:sz w:val="24"/>
                <w:szCs w:val="24"/>
                <w:lang w:eastAsia="zh-CN"/>
              </w:rPr>
            </w:pPr>
            <w:r>
              <w:rPr>
                <w:rFonts w:hint="eastAsia" w:cs="Times New Roman"/>
                <w:sz w:val="24"/>
                <w:lang w:val="en-US" w:eastAsia="zh-CN"/>
              </w:rPr>
              <w:t>陵川县行政审批服务管理局</w:t>
            </w:r>
          </w:p>
        </w:tc>
        <w:tc>
          <w:tcPr>
            <w:tcW w:w="12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color w:val="000000"/>
                <w:sz w:val="24"/>
                <w:szCs w:val="24"/>
                <w:lang w:eastAsia="zh-CN"/>
              </w:rPr>
            </w:pPr>
            <w:r>
              <w:rPr>
                <w:rFonts w:hint="eastAsia" w:eastAsia="华文中宋" w:cs="Times New Roman"/>
                <w:color w:val="000000"/>
                <w:sz w:val="24"/>
                <w:szCs w:val="24"/>
                <w:lang w:val="en-US" w:eastAsia="zh-CN"/>
              </w:rPr>
              <w:t>项目代码</w:t>
            </w:r>
          </w:p>
        </w:tc>
        <w:tc>
          <w:tcPr>
            <w:tcW w:w="322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lang w:val="en-US" w:eastAsia="zh-CN"/>
              </w:rPr>
            </w:pPr>
            <w:r>
              <w:rPr>
                <w:rFonts w:hint="eastAsia"/>
                <w:color w:val="auto"/>
                <w:lang w:val="en-US" w:eastAsia="zh-CN"/>
              </w:rPr>
              <w:t>2012-140524-89-01-574384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建设性质</w:t>
            </w:r>
          </w:p>
        </w:tc>
        <w:tc>
          <w:tcPr>
            <w:tcW w:w="3119"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sz w:val="24"/>
              </w:rPr>
              <w:t>新建</w:t>
            </w:r>
            <w:r>
              <w:rPr>
                <w:rFonts w:hint="default" w:ascii="Times New Roman" w:hAnsi="Times New Roman" w:eastAsia="华文中宋" w:cs="Times New Roman"/>
                <w:sz w:val="24"/>
              </w:rPr>
              <w:sym w:font="Wingdings 2" w:char="0052"/>
            </w:r>
            <w:r>
              <w:rPr>
                <w:rFonts w:hint="eastAsia" w:ascii="Times New Roman" w:hAnsi="Times New Roman" w:eastAsia="华文中宋" w:cs="Times New Roman"/>
                <w:sz w:val="24"/>
              </w:rPr>
              <w:t xml:space="preserve"> </w:t>
            </w:r>
            <w:r>
              <w:rPr>
                <w:rFonts w:hint="default" w:ascii="Times New Roman" w:hAnsi="Times New Roman" w:eastAsia="华文中宋" w:cs="Times New Roman"/>
                <w:sz w:val="24"/>
              </w:rPr>
              <w:t>改扩建</w:t>
            </w:r>
            <w:r>
              <w:rPr>
                <w:rFonts w:hint="default" w:ascii="Times New Roman" w:hAnsi="Times New Roman" w:eastAsia="华文中宋" w:cs="Times New Roman"/>
                <w:sz w:val="24"/>
              </w:rPr>
              <w:sym w:font="Wingdings 2" w:char="00A3"/>
            </w:r>
            <w:r>
              <w:rPr>
                <w:rFonts w:hint="eastAsia" w:ascii="Times New Roman" w:hAnsi="Times New Roman" w:eastAsia="华文中宋" w:cs="Times New Roman"/>
                <w:sz w:val="24"/>
              </w:rPr>
              <w:t xml:space="preserve"> </w:t>
            </w:r>
            <w:r>
              <w:rPr>
                <w:rFonts w:hint="eastAsia" w:cs="Times New Roman"/>
                <w:sz w:val="24"/>
                <w:lang w:val="en-US" w:eastAsia="zh-CN"/>
              </w:rPr>
              <w:t>技改</w:t>
            </w:r>
            <w:r>
              <w:rPr>
                <w:rFonts w:hint="default" w:ascii="Times New Roman" w:hAnsi="Times New Roman" w:eastAsia="华文中宋" w:cs="Times New Roman"/>
                <w:sz w:val="24"/>
              </w:rPr>
              <w:sym w:font="Wingdings 2" w:char="00A3"/>
            </w:r>
          </w:p>
        </w:tc>
        <w:tc>
          <w:tcPr>
            <w:tcW w:w="12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行业类别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及代码</w:t>
            </w:r>
          </w:p>
        </w:tc>
        <w:tc>
          <w:tcPr>
            <w:tcW w:w="322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lang w:val="en-US" w:eastAsia="zh-CN"/>
              </w:rPr>
            </w:pPr>
            <w:r>
              <w:rPr>
                <w:rFonts w:hint="default" w:ascii="Times New Roman" w:hAnsi="Times New Roman" w:eastAsia="华文中宋" w:cs="Times New Roman"/>
                <w:sz w:val="24"/>
                <w:szCs w:val="24"/>
                <w:shd w:val="clear" w:color="auto" w:fill="FFFFFF"/>
              </w:rPr>
              <w:t>C303</w:t>
            </w:r>
            <w:r>
              <w:rPr>
                <w:rFonts w:hint="eastAsia" w:cs="Times New Roman"/>
                <w:sz w:val="24"/>
                <w:szCs w:val="24"/>
                <w:shd w:val="clear" w:color="auto" w:fill="FFFFFF"/>
                <w:lang w:val="en-US" w:eastAsia="zh-CN"/>
              </w:rPr>
              <w:t>1粘土砖瓦及</w:t>
            </w:r>
            <w:r>
              <w:rPr>
                <w:rFonts w:hint="default" w:ascii="Times New Roman" w:hAnsi="Times New Roman" w:eastAsia="华文中宋" w:cs="Times New Roman"/>
                <w:sz w:val="24"/>
                <w:szCs w:val="24"/>
                <w:shd w:val="clear" w:color="auto" w:fill="FFFFFF"/>
              </w:rPr>
              <w:t>建筑</w:t>
            </w:r>
            <w:r>
              <w:rPr>
                <w:rFonts w:hint="eastAsia" w:cs="Times New Roman"/>
                <w:sz w:val="24"/>
                <w:szCs w:val="24"/>
                <w:shd w:val="clear" w:color="auto" w:fill="FFFFFF"/>
                <w:lang w:val="en-US" w:eastAsia="zh-CN"/>
              </w:rPr>
              <w:t>砌块</w:t>
            </w:r>
            <w:r>
              <w:rPr>
                <w:rFonts w:hint="default" w:ascii="Times New Roman" w:hAnsi="Times New Roman" w:eastAsia="华文中宋" w:cs="Times New Roman"/>
                <w:sz w:val="24"/>
                <w:szCs w:val="24"/>
                <w:shd w:val="clear" w:color="auto" w:fill="FFFFFF"/>
              </w:rPr>
              <w:t>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sz w:val="24"/>
                <w:szCs w:val="24"/>
              </w:rPr>
              <w:t>占地面积（m</w:t>
            </w:r>
            <w:r>
              <w:rPr>
                <w:rFonts w:hint="default" w:ascii="Times New Roman" w:hAnsi="Times New Roman" w:eastAsia="华文中宋" w:cs="Times New Roman"/>
                <w:sz w:val="24"/>
                <w:szCs w:val="24"/>
                <w:vertAlign w:val="superscript"/>
              </w:rPr>
              <w:t>2</w:t>
            </w:r>
            <w:r>
              <w:rPr>
                <w:rFonts w:hint="default" w:ascii="Times New Roman" w:hAnsi="Times New Roman" w:eastAsia="华文中宋" w:cs="Times New Roman"/>
                <w:sz w:val="24"/>
                <w:szCs w:val="24"/>
              </w:rPr>
              <w:t>）</w:t>
            </w:r>
          </w:p>
        </w:tc>
        <w:tc>
          <w:tcPr>
            <w:tcW w:w="3119"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vertAlign w:val="superscript"/>
                <w:lang w:val="en-US" w:eastAsia="zh-CN"/>
              </w:rPr>
            </w:pPr>
            <w:r>
              <w:rPr>
                <w:rFonts w:hint="eastAsia"/>
                <w:color w:val="auto"/>
                <w:highlight w:val="none"/>
                <w:lang w:val="en-US" w:eastAsia="zh-CN"/>
              </w:rPr>
              <w:t>2200</w:t>
            </w:r>
          </w:p>
        </w:tc>
        <w:tc>
          <w:tcPr>
            <w:tcW w:w="12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绿化面积（m</w:t>
            </w:r>
            <w:r>
              <w:rPr>
                <w:rFonts w:hint="default" w:ascii="Times New Roman" w:hAnsi="Times New Roman" w:eastAsia="华文中宋" w:cs="Times New Roman"/>
                <w:sz w:val="24"/>
                <w:szCs w:val="24"/>
                <w:vertAlign w:val="superscript"/>
              </w:rPr>
              <w:t>2</w:t>
            </w:r>
            <w:r>
              <w:rPr>
                <w:rFonts w:hint="default" w:ascii="Times New Roman" w:hAnsi="Times New Roman" w:eastAsia="华文中宋" w:cs="Times New Roman"/>
                <w:sz w:val="24"/>
                <w:szCs w:val="24"/>
              </w:rPr>
              <w:t>）</w:t>
            </w:r>
          </w:p>
        </w:tc>
        <w:tc>
          <w:tcPr>
            <w:tcW w:w="3225"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lang w:val="en-US" w:eastAsia="zh-CN"/>
              </w:rPr>
            </w:pPr>
            <w:r>
              <w:rPr>
                <w:rFonts w:hint="eastAsia"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总投资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sz w:val="24"/>
                <w:szCs w:val="24"/>
              </w:rPr>
              <w:t>（万元）</w:t>
            </w:r>
          </w:p>
        </w:tc>
        <w:tc>
          <w:tcPr>
            <w:tcW w:w="15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lang w:val="en-US" w:eastAsia="zh-CN"/>
              </w:rPr>
            </w:pPr>
            <w:r>
              <w:rPr>
                <w:rFonts w:hint="eastAsia" w:cs="Times New Roman"/>
                <w:color w:val="auto"/>
                <w:sz w:val="24"/>
                <w:szCs w:val="24"/>
                <w:lang w:val="en-US" w:eastAsia="zh-CN"/>
              </w:rPr>
              <w:t>200</w:t>
            </w:r>
          </w:p>
        </w:tc>
        <w:tc>
          <w:tcPr>
            <w:tcW w:w="155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其中：环保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投资（万元）</w:t>
            </w:r>
          </w:p>
        </w:tc>
        <w:tc>
          <w:tcPr>
            <w:tcW w:w="12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auto"/>
                <w:sz w:val="24"/>
                <w:szCs w:val="24"/>
                <w:highlight w:val="none"/>
                <w:lang w:val="en-US" w:eastAsia="zh-CN"/>
              </w:rPr>
            </w:pPr>
            <w:r>
              <w:rPr>
                <w:rFonts w:hint="eastAsia" w:cs="Times New Roman"/>
                <w:color w:val="auto"/>
                <w:sz w:val="24"/>
                <w:szCs w:val="24"/>
                <w:highlight w:val="none"/>
                <w:lang w:val="en-US" w:eastAsia="zh-CN"/>
              </w:rPr>
              <w:t>33</w:t>
            </w:r>
          </w:p>
        </w:tc>
        <w:tc>
          <w:tcPr>
            <w:tcW w:w="17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color w:val="auto"/>
                <w:sz w:val="24"/>
                <w:szCs w:val="24"/>
                <w:highlight w:val="none"/>
              </w:rPr>
            </w:pPr>
            <w:r>
              <w:rPr>
                <w:rFonts w:hint="default" w:ascii="Times New Roman" w:hAnsi="Times New Roman" w:eastAsia="华文中宋" w:cs="Times New Roman"/>
                <w:color w:val="auto"/>
                <w:sz w:val="24"/>
                <w:szCs w:val="24"/>
                <w:highlight w:val="none"/>
              </w:rPr>
              <w:t>环保投资占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auto"/>
                <w:sz w:val="24"/>
                <w:szCs w:val="24"/>
                <w:highlight w:val="none"/>
              </w:rPr>
            </w:pPr>
            <w:r>
              <w:rPr>
                <w:rFonts w:hint="default" w:ascii="Times New Roman" w:hAnsi="Times New Roman" w:eastAsia="华文中宋" w:cs="Times New Roman"/>
                <w:color w:val="auto"/>
                <w:sz w:val="24"/>
                <w:szCs w:val="24"/>
                <w:highlight w:val="none"/>
              </w:rPr>
              <w:t>总投资比例</w:t>
            </w:r>
          </w:p>
        </w:tc>
        <w:tc>
          <w:tcPr>
            <w:tcW w:w="15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auto"/>
                <w:sz w:val="24"/>
                <w:szCs w:val="24"/>
                <w:highlight w:val="none"/>
                <w:lang w:val="en-US" w:eastAsia="zh-CN"/>
              </w:rPr>
            </w:pPr>
            <w:r>
              <w:rPr>
                <w:rFonts w:hint="eastAsia" w:cs="Times New Roman"/>
                <w:color w:val="auto"/>
                <w:sz w:val="24"/>
                <w:szCs w:val="24"/>
                <w:highlight w:val="no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sz w:val="24"/>
                <w:szCs w:val="24"/>
              </w:rPr>
            </w:pPr>
            <w:r>
              <w:rPr>
                <w:rFonts w:hint="default" w:ascii="Times New Roman" w:hAnsi="Times New Roman" w:eastAsia="华文中宋" w:cs="Times New Roman"/>
                <w:sz w:val="24"/>
                <w:szCs w:val="24"/>
              </w:rPr>
              <w:t>评价经费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sz w:val="24"/>
                <w:szCs w:val="24"/>
              </w:rPr>
              <w:t>（万元）</w:t>
            </w:r>
          </w:p>
        </w:tc>
        <w:tc>
          <w:tcPr>
            <w:tcW w:w="15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color w:val="000000"/>
                <w:sz w:val="24"/>
                <w:szCs w:val="24"/>
              </w:rPr>
            </w:pPr>
            <w:r>
              <w:rPr>
                <w:rFonts w:hint="eastAsia" w:ascii="Times New Roman" w:hAnsi="Times New Roman" w:eastAsia="华文中宋" w:cs="Times New Roman"/>
                <w:color w:val="000000"/>
                <w:sz w:val="24"/>
                <w:szCs w:val="24"/>
              </w:rPr>
              <w:t>/</w:t>
            </w:r>
          </w:p>
        </w:tc>
        <w:tc>
          <w:tcPr>
            <w:tcW w:w="155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预期投产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sz w:val="24"/>
                <w:szCs w:val="24"/>
              </w:rPr>
              <w:t>日期</w:t>
            </w:r>
          </w:p>
        </w:tc>
        <w:tc>
          <w:tcPr>
            <w:tcW w:w="450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000000"/>
                <w:sz w:val="24"/>
                <w:szCs w:val="24"/>
                <w:lang w:val="en-US" w:eastAsia="zh-CN"/>
              </w:rPr>
            </w:pPr>
            <w:r>
              <w:rPr>
                <w:rFonts w:hint="eastAsia" w:cs="Times New Roman"/>
                <w:color w:val="auto"/>
                <w:sz w:val="24"/>
                <w:szCs w:val="24"/>
                <w:highlight w:val="none"/>
                <w:lang w:val="en-US" w:eastAsia="zh-CN"/>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9287" w:type="dxa"/>
            <w:gridSpan w:val="7"/>
            <w:vAlign w:val="top"/>
          </w:tcPr>
          <w:p>
            <w:pPr>
              <w:keepNext w:val="0"/>
              <w:keepLines w:val="0"/>
              <w:suppressLineNumbers w:val="0"/>
              <w:spacing w:before="0" w:beforeAutospacing="0" w:after="0" w:afterAutospacing="0" w:line="500" w:lineRule="exact"/>
              <w:ind w:left="0" w:leftChars="0" w:right="0" w:firstLine="0" w:firstLineChars="0"/>
              <w:rPr>
                <w:rFonts w:hint="default" w:ascii="Times New Roman" w:hAnsi="Times New Roman" w:eastAsia="华文中宋" w:cs="Times New Roman"/>
                <w:b/>
                <w:color w:val="000000"/>
                <w:sz w:val="28"/>
                <w:szCs w:val="28"/>
              </w:rPr>
            </w:pPr>
            <w:r>
              <w:rPr>
                <w:rFonts w:hint="default" w:ascii="Times New Roman" w:hAnsi="Times New Roman" w:eastAsia="华文中宋" w:cs="Times New Roman"/>
                <w:b/>
                <w:color w:val="000000"/>
                <w:sz w:val="28"/>
                <w:szCs w:val="28"/>
              </w:rPr>
              <w:t>工程内容及规模：</w:t>
            </w:r>
          </w:p>
          <w:p>
            <w:pPr>
              <w:keepNext w:val="0"/>
              <w:keepLines w:val="0"/>
              <w:numPr>
                <w:ilvl w:val="0"/>
                <w:numId w:val="1"/>
              </w:numPr>
              <w:suppressLineNumbers w:val="0"/>
              <w:spacing w:before="0" w:beforeAutospacing="0" w:after="0" w:afterAutospacing="0" w:line="480" w:lineRule="exact"/>
              <w:ind w:left="0" w:right="0" w:firstLine="480" w:firstLineChars="200"/>
              <w:rPr>
                <w:rFonts w:hint="default" w:ascii="Times New Roman" w:hAnsi="Times New Roman" w:eastAsia="华文中宋" w:cs="Times New Roman"/>
                <w:b/>
                <w:color w:val="000000"/>
                <w:sz w:val="24"/>
                <w:szCs w:val="24"/>
                <w:lang w:val="zh-CN"/>
              </w:rPr>
            </w:pPr>
            <w:r>
              <w:rPr>
                <w:rFonts w:hint="default" w:ascii="Times New Roman" w:hAnsi="Times New Roman" w:eastAsia="华文中宋" w:cs="Times New Roman"/>
                <w:b/>
                <w:color w:val="000000"/>
                <w:sz w:val="24"/>
                <w:szCs w:val="24"/>
                <w:lang w:val="zh-CN"/>
              </w:rPr>
              <w:t>项目背景及评价任务由来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cs="Times New Roman"/>
                <w:sz w:val="24"/>
                <w:lang w:val="en-US" w:eastAsia="zh-CN"/>
              </w:rPr>
            </w:pPr>
            <w:r>
              <w:rPr>
                <w:rFonts w:hint="default" w:ascii="Times New Roman" w:hAnsi="Times New Roman" w:eastAsia="华文中宋" w:cs="Times New Roman"/>
                <w:color w:val="000000"/>
                <w:sz w:val="24"/>
                <w:lang w:val="en-US" w:eastAsia="zh-CN"/>
              </w:rPr>
              <w:t>随着社会经济的飞速发展，对建筑行业建造速度的要求越来越高，因此建筑行业对水泥制品的需求日益增加，为此</w:t>
            </w: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r>
              <w:rPr>
                <w:rFonts w:hint="default" w:ascii="Times New Roman" w:hAnsi="Times New Roman" w:eastAsia="华文中宋" w:cs="Times New Roman"/>
                <w:color w:val="000000"/>
                <w:sz w:val="24"/>
                <w:lang w:val="en-US" w:eastAsia="zh-CN"/>
              </w:rPr>
              <w:t>拟投资</w:t>
            </w:r>
            <w:r>
              <w:rPr>
                <w:rFonts w:hint="eastAsia" w:cs="Times New Roman"/>
                <w:color w:val="000000"/>
                <w:sz w:val="24"/>
                <w:lang w:val="en-US" w:eastAsia="zh-CN"/>
              </w:rPr>
              <w:t>20</w:t>
            </w:r>
            <w:r>
              <w:rPr>
                <w:rFonts w:hint="default" w:ascii="Times New Roman" w:hAnsi="Times New Roman" w:eastAsia="华文中宋" w:cs="Times New Roman"/>
                <w:color w:val="000000"/>
                <w:sz w:val="24"/>
                <w:lang w:val="en-US" w:eastAsia="zh-CN"/>
              </w:rPr>
              <w:t>0万元，在</w:t>
            </w:r>
            <w:r>
              <w:rPr>
                <w:rFonts w:hint="eastAsia" w:ascii="Times New Roman" w:hAnsi="Times New Roman" w:eastAsia="华文中宋" w:cs="Times New Roman"/>
                <w:b w:val="0"/>
                <w:bCs w:val="0"/>
                <w:color w:val="auto"/>
                <w:sz w:val="24"/>
                <w:lang w:val="en-US" w:eastAsia="zh-CN"/>
              </w:rPr>
              <w:t>陵川</w:t>
            </w:r>
            <w:r>
              <w:rPr>
                <w:rFonts w:hint="default" w:ascii="Times New Roman" w:hAnsi="Times New Roman" w:eastAsia="华文中宋" w:cs="Times New Roman"/>
                <w:b w:val="0"/>
                <w:bCs w:val="0"/>
                <w:color w:val="auto"/>
                <w:sz w:val="24"/>
                <w:lang w:val="en-US" w:eastAsia="zh-CN"/>
              </w:rPr>
              <w:t>县</w:t>
            </w:r>
            <w:r>
              <w:rPr>
                <w:rFonts w:hint="eastAsia" w:ascii="Times New Roman" w:hAnsi="Times New Roman" w:eastAsia="华文中宋" w:cs="Times New Roman"/>
                <w:b w:val="0"/>
                <w:bCs w:val="0"/>
                <w:color w:val="auto"/>
                <w:sz w:val="24"/>
                <w:lang w:val="en-US" w:eastAsia="zh-CN"/>
              </w:rPr>
              <w:t>崇文</w:t>
            </w:r>
            <w:r>
              <w:rPr>
                <w:rFonts w:hint="default" w:ascii="Times New Roman" w:hAnsi="Times New Roman" w:eastAsia="华文中宋" w:cs="Times New Roman"/>
                <w:b w:val="0"/>
                <w:bCs w:val="0"/>
                <w:color w:val="auto"/>
                <w:sz w:val="24"/>
                <w:lang w:val="en-US" w:eastAsia="zh-CN"/>
              </w:rPr>
              <w:t>镇</w:t>
            </w:r>
            <w:r>
              <w:rPr>
                <w:rFonts w:hint="eastAsia" w:ascii="Times New Roman" w:hAnsi="Times New Roman" w:eastAsia="华文中宋" w:cs="Times New Roman"/>
                <w:b w:val="0"/>
                <w:bCs w:val="0"/>
                <w:color w:val="auto"/>
                <w:sz w:val="24"/>
                <w:lang w:val="en-US" w:eastAsia="zh-CN"/>
              </w:rPr>
              <w:t>神山头村</w:t>
            </w:r>
            <w:r>
              <w:rPr>
                <w:rFonts w:hint="default" w:ascii="Times New Roman" w:hAnsi="Times New Roman" w:eastAsia="华文中宋" w:cs="Times New Roman"/>
                <w:b w:val="0"/>
                <w:bCs w:val="0"/>
                <w:color w:val="auto"/>
                <w:sz w:val="24"/>
                <w:lang w:val="en-US" w:eastAsia="zh-CN"/>
              </w:rPr>
              <w:t>北</w:t>
            </w:r>
            <w:r>
              <w:rPr>
                <w:rFonts w:hint="eastAsia" w:ascii="Times New Roman" w:hAnsi="Times New Roman" w:eastAsia="华文中宋" w:cs="Times New Roman"/>
                <w:b w:val="0"/>
                <w:bCs w:val="0"/>
                <w:color w:val="auto"/>
                <w:sz w:val="24"/>
                <w:lang w:val="en-US" w:eastAsia="zh-CN"/>
              </w:rPr>
              <w:t>425</w:t>
            </w:r>
            <w:r>
              <w:rPr>
                <w:rFonts w:hint="default" w:ascii="Times New Roman" w:hAnsi="Times New Roman" w:eastAsia="华文中宋" w:cs="Times New Roman"/>
                <w:b w:val="0"/>
                <w:bCs w:val="0"/>
                <w:color w:val="auto"/>
                <w:sz w:val="24"/>
                <w:lang w:val="en-US" w:eastAsia="zh-CN"/>
              </w:rPr>
              <w:t>m处</w:t>
            </w:r>
            <w:r>
              <w:rPr>
                <w:rFonts w:hint="default" w:ascii="Times New Roman" w:hAnsi="Times New Roman" w:eastAsia="华文中宋" w:cs="Times New Roman"/>
                <w:color w:val="000000"/>
                <w:sz w:val="24"/>
                <w:lang w:val="en-US" w:eastAsia="zh-CN"/>
              </w:rPr>
              <w:t>新建</w:t>
            </w:r>
            <w:r>
              <w:rPr>
                <w:rFonts w:hint="eastAsia" w:ascii="Times New Roman" w:hAnsi="Times New Roman" w:eastAsia="华文中宋" w:cs="Times New Roman"/>
                <w:b w:val="0"/>
                <w:bCs w:val="0"/>
                <w:color w:val="auto"/>
                <w:sz w:val="24"/>
                <w:lang w:val="en-US" w:eastAsia="zh-CN"/>
              </w:rPr>
              <w:t>神山头村水泥砖制品</w:t>
            </w:r>
            <w:r>
              <w:rPr>
                <w:rFonts w:hint="default" w:ascii="Times New Roman" w:hAnsi="Times New Roman" w:eastAsia="华文中宋" w:cs="Times New Roman"/>
                <w:b w:val="0"/>
                <w:bCs w:val="0"/>
                <w:color w:val="auto"/>
                <w:sz w:val="24"/>
                <w:lang w:val="en-US" w:eastAsia="zh-CN"/>
              </w:rPr>
              <w:t>项目</w:t>
            </w:r>
            <w:r>
              <w:rPr>
                <w:rFonts w:hint="default" w:ascii="Times New Roman" w:hAnsi="Times New Roman" w:eastAsia="华文中宋" w:cs="Times New Roman"/>
                <w:color w:val="000000"/>
                <w:sz w:val="24"/>
                <w:lang w:val="en-US" w:eastAsia="zh-CN"/>
              </w:rPr>
              <w:t>，</w:t>
            </w:r>
            <w:r>
              <w:rPr>
                <w:rFonts w:hint="default" w:ascii="Times New Roman" w:hAnsi="Times New Roman" w:eastAsia="华文中宋" w:cs="Times New Roman"/>
                <w:color w:val="000000"/>
                <w:sz w:val="24"/>
                <w:lang w:eastAsia="zh-CN"/>
              </w:rPr>
              <w:t>建设内容包括</w:t>
            </w:r>
            <w:r>
              <w:rPr>
                <w:rFonts w:hint="default" w:ascii="Times New Roman" w:hAnsi="Times New Roman" w:eastAsia="华文中宋" w:cs="Times New Roman"/>
                <w:color w:val="000000"/>
                <w:sz w:val="24"/>
                <w:lang w:val="en-US" w:eastAsia="zh-CN"/>
              </w:rPr>
              <w:t>租赁管理用房、新建厂房、原料库、公辅工程、设备购置及安装等，</w:t>
            </w:r>
            <w:r>
              <w:rPr>
                <w:rFonts w:hint="default" w:ascii="Times New Roman" w:hAnsi="Times New Roman" w:eastAsia="华文中宋" w:cs="Times New Roman"/>
                <w:color w:val="000000"/>
                <w:sz w:val="24"/>
                <w:lang w:eastAsia="zh-CN"/>
              </w:rPr>
              <w:t>设计</w:t>
            </w:r>
            <w:r>
              <w:rPr>
                <w:rFonts w:hint="eastAsia" w:ascii="Times New Roman" w:hAnsi="Times New Roman" w:eastAsia="华文中宋" w:cs="Times New Roman"/>
                <w:b w:val="0"/>
                <w:bCs w:val="0"/>
                <w:color w:val="auto"/>
                <w:sz w:val="24"/>
                <w:lang w:val="en-US" w:eastAsia="zh-CN"/>
              </w:rPr>
              <w:t>年产水泥砖15万平方米</w:t>
            </w:r>
            <w:r>
              <w:rPr>
                <w:rFonts w:hint="default" w:ascii="Times New Roman" w:hAnsi="Times New Roman" w:eastAsia="华文中宋" w:cs="Times New Roman"/>
                <w:color w:val="000000"/>
                <w:sz w:val="24"/>
                <w:lang w:val="en-US" w:eastAsia="zh-CN"/>
              </w:rPr>
              <w:t>，来满足建筑行业对水泥制品的需求</w:t>
            </w:r>
            <w:r>
              <w:rPr>
                <w:rFonts w:hint="default" w:ascii="Times New Roman" w:hAnsi="Times New Roman" w:eastAsia="华文中宋" w:cs="Times New Roman"/>
                <w:color w:val="000000"/>
                <w:sz w:val="24"/>
                <w:lang w:eastAsia="zh-CN"/>
              </w:rPr>
              <w:t>。</w:t>
            </w:r>
            <w:r>
              <w:rPr>
                <w:rFonts w:hint="default" w:ascii="Times New Roman" w:hAnsi="Times New Roman" w:eastAsia="华文中宋" w:cs="Times New Roman"/>
                <w:color w:val="000000"/>
                <w:sz w:val="24"/>
              </w:rPr>
              <w:t>20</w:t>
            </w:r>
            <w:r>
              <w:rPr>
                <w:rFonts w:hint="eastAsia" w:cs="Times New Roman"/>
                <w:color w:val="000000"/>
                <w:sz w:val="24"/>
                <w:lang w:val="en-US" w:eastAsia="zh-CN"/>
              </w:rPr>
              <w:t>20</w:t>
            </w:r>
            <w:r>
              <w:rPr>
                <w:rFonts w:hint="default" w:ascii="Times New Roman" w:hAnsi="Times New Roman" w:eastAsia="华文中宋" w:cs="Times New Roman"/>
                <w:color w:val="000000"/>
                <w:sz w:val="24"/>
              </w:rPr>
              <w:t>年</w:t>
            </w:r>
            <w:r>
              <w:rPr>
                <w:rFonts w:hint="default" w:ascii="Times New Roman" w:hAnsi="Times New Roman" w:eastAsia="华文中宋" w:cs="Times New Roman"/>
                <w:color w:val="000000"/>
                <w:sz w:val="24"/>
                <w:lang w:val="en-US" w:eastAsia="zh-CN"/>
              </w:rPr>
              <w:t>1</w:t>
            </w:r>
            <w:r>
              <w:rPr>
                <w:rFonts w:hint="eastAsia" w:cs="Times New Roman"/>
                <w:color w:val="000000"/>
                <w:sz w:val="24"/>
                <w:lang w:val="en-US" w:eastAsia="zh-CN"/>
              </w:rPr>
              <w:t>2</w:t>
            </w:r>
            <w:r>
              <w:rPr>
                <w:rFonts w:hint="default" w:ascii="Times New Roman" w:hAnsi="Times New Roman" w:eastAsia="华文中宋" w:cs="Times New Roman"/>
                <w:color w:val="000000"/>
                <w:sz w:val="24"/>
              </w:rPr>
              <w:t>月</w:t>
            </w:r>
            <w:r>
              <w:rPr>
                <w:rFonts w:hint="default" w:ascii="Times New Roman" w:hAnsi="Times New Roman" w:eastAsia="华文中宋" w:cs="Times New Roman"/>
                <w:color w:val="000000"/>
                <w:sz w:val="24"/>
                <w:lang w:val="en-US" w:eastAsia="zh-CN"/>
              </w:rPr>
              <w:t>1</w:t>
            </w:r>
            <w:r>
              <w:rPr>
                <w:rFonts w:hint="eastAsia" w:cs="Times New Roman"/>
                <w:color w:val="000000"/>
                <w:sz w:val="24"/>
                <w:lang w:val="en-US" w:eastAsia="zh-CN"/>
              </w:rPr>
              <w:t>0</w:t>
            </w:r>
            <w:r>
              <w:rPr>
                <w:rFonts w:hint="default" w:ascii="Times New Roman" w:hAnsi="Times New Roman" w:eastAsia="华文中宋" w:cs="Times New Roman"/>
                <w:color w:val="000000"/>
                <w:sz w:val="24"/>
                <w:lang w:val="en-US" w:eastAsia="zh-CN"/>
              </w:rPr>
              <w:t>日</w:t>
            </w:r>
            <w:r>
              <w:rPr>
                <w:rFonts w:hint="default" w:ascii="Times New Roman" w:hAnsi="Times New Roman" w:eastAsia="华文中宋" w:cs="Times New Roman"/>
                <w:color w:val="000000"/>
                <w:sz w:val="24"/>
              </w:rPr>
              <w:t>，</w:t>
            </w:r>
            <w:r>
              <w:rPr>
                <w:rFonts w:hint="eastAsia" w:cs="Times New Roman"/>
                <w:sz w:val="24"/>
                <w:lang w:val="en-US" w:eastAsia="zh-CN"/>
              </w:rPr>
              <w:t>陵川县行政审批服务管理局</w:t>
            </w:r>
            <w:r>
              <w:rPr>
                <w:rFonts w:hint="default" w:ascii="Times New Roman" w:hAnsi="Times New Roman" w:cs="Times New Roman"/>
                <w:color w:val="auto"/>
                <w:lang w:val="en-US" w:eastAsia="zh-CN"/>
              </w:rPr>
              <w:t>对</w:t>
            </w:r>
            <w:r>
              <w:rPr>
                <w:rFonts w:hint="eastAsia" w:ascii="华文中宋" w:hAnsi="华文中宋" w:eastAsia="华文中宋" w:cs="华文中宋"/>
                <w:color w:val="auto"/>
                <w:lang w:val="en-US" w:eastAsia="zh-CN"/>
              </w:rPr>
              <w:t>“</w:t>
            </w:r>
            <w:r>
              <w:rPr>
                <w:rFonts w:hint="eastAsia" w:ascii="华文中宋" w:hAnsi="华文中宋" w:eastAsia="华文中宋" w:cs="华文中宋"/>
                <w:b w:val="0"/>
                <w:bCs w:val="0"/>
                <w:color w:val="auto"/>
                <w:sz w:val="24"/>
                <w:lang w:val="en-US" w:eastAsia="zh-CN"/>
              </w:rPr>
              <w:t>陵川众泰水泥制品有限公司神山头村水泥砖制品项目</w:t>
            </w:r>
            <w:r>
              <w:rPr>
                <w:rFonts w:hint="eastAsia" w:ascii="华文中宋" w:hAnsi="华文中宋" w:eastAsia="华文中宋" w:cs="华文中宋"/>
                <w:color w:val="auto"/>
                <w:lang w:val="en-US" w:eastAsia="zh-CN"/>
              </w:rPr>
              <w:t>”</w:t>
            </w:r>
            <w:r>
              <w:rPr>
                <w:rFonts w:hint="default" w:ascii="Times New Roman" w:hAnsi="Times New Roman" w:cs="Times New Roman"/>
                <w:color w:val="auto"/>
                <w:lang w:val="en-US" w:eastAsia="zh-CN"/>
              </w:rPr>
              <w:t>进行了备案，项目代码为：</w:t>
            </w:r>
            <w:r>
              <w:rPr>
                <w:rFonts w:hint="eastAsia"/>
                <w:color w:val="auto"/>
                <w:lang w:val="en-US" w:eastAsia="zh-CN"/>
              </w:rPr>
              <w:t>2012-140524-89-01-574384</w:t>
            </w:r>
            <w:r>
              <w:rPr>
                <w:rFonts w:hint="default" w:ascii="Times New Roman" w:hAnsi="Times New Roman" w:cs="Times New Roman"/>
                <w:color w:val="auto"/>
                <w:lang w:val="en-US" w:eastAsia="zh-CN"/>
              </w:rPr>
              <w:t>。</w:t>
            </w:r>
          </w:p>
          <w:p>
            <w:pPr>
              <w:keepNext w:val="0"/>
              <w:keepLines w:val="0"/>
              <w:suppressLineNumbers w:val="0"/>
              <w:spacing w:before="0" w:beforeAutospacing="0" w:after="0" w:afterAutospacing="0" w:line="500" w:lineRule="exact"/>
              <w:ind w:left="0" w:right="0" w:firstLine="496" w:firstLineChars="200"/>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spacing w:val="4"/>
                <w:sz w:val="24"/>
                <w:lang w:eastAsia="zh-CN"/>
              </w:rPr>
              <w:t>根据《中华人民共和国环境保护法》、《中华人民共和国环境影响评价法》以及《建设项目环境保护管理条例》等法律法规的要求，本项目应进行环境影响评价，经查阅《建设项目环境影响评价分类管理名录》（环境保护部令第44号），本项目属于</w:t>
            </w:r>
            <w:r>
              <w:rPr>
                <w:rFonts w:hint="eastAsia" w:ascii="华文中宋" w:hAnsi="华文中宋" w:eastAsia="华文中宋" w:cs="华文中宋"/>
                <w:spacing w:val="4"/>
                <w:sz w:val="24"/>
                <w:lang w:eastAsia="zh-CN"/>
              </w:rPr>
              <w:t>“</w:t>
            </w:r>
            <w:r>
              <w:rPr>
                <w:rFonts w:hint="eastAsia" w:ascii="华文中宋" w:hAnsi="华文中宋" w:cs="华文中宋"/>
                <w:spacing w:val="4"/>
                <w:sz w:val="24"/>
                <w:lang w:val="en-US" w:eastAsia="zh-CN"/>
              </w:rPr>
              <w:t>二十七</w:t>
            </w:r>
            <w:r>
              <w:rPr>
                <w:rFonts w:hint="eastAsia" w:ascii="华文中宋" w:hAnsi="华文中宋" w:eastAsia="华文中宋" w:cs="华文中宋"/>
                <w:spacing w:val="4"/>
                <w:sz w:val="24"/>
                <w:lang w:eastAsia="zh-CN"/>
              </w:rPr>
              <w:t>、</w:t>
            </w:r>
            <w:r>
              <w:rPr>
                <w:rFonts w:hint="eastAsia" w:ascii="华文中宋" w:hAnsi="华文中宋" w:eastAsia="华文中宋" w:cs="华文中宋"/>
                <w:spacing w:val="4"/>
                <w:sz w:val="24"/>
                <w:lang w:val="en-US" w:eastAsia="zh-CN"/>
              </w:rPr>
              <w:t>非金属矿物制品业</w:t>
            </w:r>
            <w:r>
              <w:rPr>
                <w:rFonts w:hint="eastAsia" w:ascii="华文中宋" w:hAnsi="华文中宋" w:eastAsia="华文中宋" w:cs="华文中宋"/>
                <w:spacing w:val="4"/>
                <w:sz w:val="24"/>
                <w:lang w:eastAsia="zh-CN"/>
              </w:rPr>
              <w:t>--</w:t>
            </w:r>
            <w:r>
              <w:rPr>
                <w:rFonts w:hint="default" w:ascii="Times New Roman" w:hAnsi="Times New Roman" w:eastAsia="华文中宋" w:cs="Times New Roman"/>
                <w:spacing w:val="4"/>
                <w:sz w:val="24"/>
                <w:lang w:val="en-US" w:eastAsia="zh-CN"/>
              </w:rPr>
              <w:t>5</w:t>
            </w:r>
            <w:r>
              <w:rPr>
                <w:rFonts w:hint="eastAsia" w:cs="Times New Roman"/>
                <w:spacing w:val="4"/>
                <w:sz w:val="24"/>
                <w:lang w:val="en-US" w:eastAsia="zh-CN"/>
              </w:rPr>
              <w:t>6</w:t>
            </w:r>
            <w:r>
              <w:rPr>
                <w:rFonts w:hint="eastAsia" w:ascii="华文中宋" w:hAnsi="华文中宋" w:eastAsia="华文中宋" w:cs="华文中宋"/>
                <w:spacing w:val="4"/>
                <w:sz w:val="24"/>
                <w:lang w:eastAsia="zh-CN"/>
              </w:rPr>
              <w:t>--</w:t>
            </w:r>
            <w:r>
              <w:rPr>
                <w:rFonts w:hint="eastAsia" w:ascii="华文中宋" w:hAnsi="华文中宋" w:eastAsia="华文中宋" w:cs="华文中宋"/>
                <w:color w:val="000000"/>
                <w:sz w:val="24"/>
                <w:lang w:eastAsia="zh-CN"/>
              </w:rPr>
              <w:t>砖瓦</w:t>
            </w:r>
            <w:r>
              <w:rPr>
                <w:rFonts w:hint="eastAsia" w:ascii="华文中宋" w:hAnsi="华文中宋" w:cs="华文中宋"/>
                <w:color w:val="000000"/>
                <w:sz w:val="24"/>
                <w:lang w:eastAsia="zh-CN"/>
              </w:rPr>
              <w:t>、</w:t>
            </w:r>
            <w:r>
              <w:rPr>
                <w:rFonts w:hint="eastAsia" w:ascii="华文中宋" w:hAnsi="华文中宋" w:cs="华文中宋"/>
                <w:color w:val="000000"/>
                <w:sz w:val="24"/>
                <w:lang w:val="en-US" w:eastAsia="zh-CN"/>
              </w:rPr>
              <w:t>石材等建筑材料</w:t>
            </w:r>
            <w:r>
              <w:rPr>
                <w:rFonts w:hint="eastAsia" w:ascii="华文中宋" w:hAnsi="华文中宋" w:eastAsia="华文中宋" w:cs="华文中宋"/>
                <w:color w:val="000000"/>
                <w:sz w:val="24"/>
                <w:lang w:eastAsia="zh-CN"/>
              </w:rPr>
              <w:t>制造</w:t>
            </w:r>
            <w:r>
              <w:rPr>
                <w:rFonts w:hint="eastAsia" w:ascii="华文中宋" w:hAnsi="华文中宋" w:eastAsia="华文中宋" w:cs="华文中宋"/>
                <w:spacing w:val="4"/>
                <w:sz w:val="24"/>
                <w:lang w:eastAsia="zh-CN"/>
              </w:rPr>
              <w:t>”</w:t>
            </w:r>
            <w:r>
              <w:rPr>
                <w:rFonts w:hint="default" w:ascii="Times New Roman" w:hAnsi="Times New Roman" w:eastAsia="华文中宋" w:cs="Times New Roman"/>
                <w:spacing w:val="4"/>
                <w:sz w:val="24"/>
                <w:lang w:eastAsia="zh-CN"/>
              </w:rPr>
              <w:t>类项目，应编写环境影响报告表。</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spacing w:val="4"/>
                <w:sz w:val="24"/>
                <w:lang w:eastAsia="zh-CN"/>
              </w:rPr>
            </w:pP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r>
              <w:rPr>
                <w:rFonts w:hint="default" w:ascii="Times New Roman" w:hAnsi="Times New Roman" w:eastAsia="华文中宋" w:cs="Times New Roman"/>
                <w:sz w:val="24"/>
              </w:rPr>
              <w:t>委托</w:t>
            </w:r>
            <w:r>
              <w:rPr>
                <w:rFonts w:hint="default" w:ascii="Times New Roman" w:hAnsi="Times New Roman" w:eastAsia="华文中宋" w:cs="Times New Roman"/>
                <w:spacing w:val="4"/>
                <w:sz w:val="24"/>
              </w:rPr>
              <w:t>晋城市绿和环保技术咨询有限公司</w:t>
            </w:r>
            <w:r>
              <w:rPr>
                <w:rFonts w:hint="default" w:ascii="Times New Roman" w:hAnsi="Times New Roman" w:eastAsia="华文中宋" w:cs="Times New Roman"/>
                <w:sz w:val="24"/>
              </w:rPr>
              <w:t>编制其</w:t>
            </w:r>
            <w:r>
              <w:rPr>
                <w:rFonts w:hint="eastAsia" w:ascii="华文中宋" w:hAnsi="华文中宋" w:eastAsia="华文中宋" w:cs="华文中宋"/>
                <w:sz w:val="24"/>
                <w:lang w:eastAsia="zh-CN"/>
              </w:rPr>
              <w:t>“</w:t>
            </w:r>
            <w:r>
              <w:rPr>
                <w:rFonts w:hint="eastAsia" w:ascii="华文中宋" w:hAnsi="华文中宋" w:eastAsia="华文中宋" w:cs="华文中宋"/>
                <w:b w:val="0"/>
                <w:bCs w:val="0"/>
                <w:color w:val="auto"/>
                <w:sz w:val="24"/>
                <w:lang w:val="en-US" w:eastAsia="zh-CN"/>
              </w:rPr>
              <w:t>陵川众泰水泥制品有限公司神山头村水泥砖制品项目</w:t>
            </w:r>
            <w:r>
              <w:rPr>
                <w:rFonts w:hint="eastAsia" w:ascii="华文中宋" w:hAnsi="华文中宋" w:eastAsia="华文中宋" w:cs="华文中宋"/>
                <w:sz w:val="24"/>
                <w:lang w:eastAsia="zh-CN"/>
              </w:rPr>
              <w:t>”</w:t>
            </w:r>
            <w:r>
              <w:rPr>
                <w:rFonts w:hint="default" w:ascii="Times New Roman" w:hAnsi="Times New Roman" w:eastAsia="华文中宋" w:cs="Times New Roman"/>
                <w:sz w:val="24"/>
              </w:rPr>
              <w:t>的环境影响评价报告</w:t>
            </w:r>
            <w:r>
              <w:rPr>
                <w:rFonts w:hint="default" w:ascii="Times New Roman" w:hAnsi="Times New Roman" w:eastAsia="华文中宋" w:cs="Times New Roman"/>
                <w:sz w:val="24"/>
                <w:lang w:val="en-US" w:eastAsia="zh-CN"/>
              </w:rPr>
              <w:t>表</w:t>
            </w:r>
            <w:r>
              <w:rPr>
                <w:rFonts w:hint="default" w:ascii="Times New Roman" w:hAnsi="Times New Roman" w:eastAsia="华文中宋" w:cs="Times New Roman"/>
                <w:sz w:val="24"/>
              </w:rPr>
              <w:t>。我公司接受委托后，</w:t>
            </w:r>
            <w:r>
              <w:rPr>
                <w:rFonts w:hint="default" w:ascii="Times New Roman" w:hAnsi="Times New Roman" w:eastAsia="华文中宋" w:cs="Times New Roman"/>
                <w:spacing w:val="4"/>
                <w:sz w:val="24"/>
                <w:lang w:eastAsia="zh-CN"/>
              </w:rPr>
              <w:t>立即组织项目参评人员进行了现场踏勘，对项目所在区域自然环境、地质环境及工程概况进行了详细调查和分析。根据了解到的情况初步进行了环境影响因子的识别和评价因子的筛选，按照国家环评技术导则规定，编制完成了《</w:t>
            </w: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r>
              <w:rPr>
                <w:rFonts w:hint="eastAsia" w:ascii="Times New Roman" w:hAnsi="Times New Roman" w:eastAsia="华文中宋" w:cs="Times New Roman"/>
                <w:b w:val="0"/>
                <w:bCs w:val="0"/>
                <w:color w:val="auto"/>
                <w:sz w:val="24"/>
                <w:lang w:val="en-US" w:eastAsia="zh-CN"/>
              </w:rPr>
              <w:t>神山头村水泥砖制品</w:t>
            </w:r>
            <w:r>
              <w:rPr>
                <w:rFonts w:hint="default" w:ascii="Times New Roman" w:hAnsi="Times New Roman" w:eastAsia="华文中宋" w:cs="Times New Roman"/>
                <w:b w:val="0"/>
                <w:bCs w:val="0"/>
                <w:color w:val="auto"/>
                <w:sz w:val="24"/>
                <w:lang w:val="en-US" w:eastAsia="zh-CN"/>
              </w:rPr>
              <w:t>项目</w:t>
            </w:r>
            <w:r>
              <w:rPr>
                <w:rFonts w:hint="default" w:ascii="Times New Roman" w:hAnsi="Times New Roman" w:eastAsia="华文中宋" w:cs="Times New Roman"/>
                <w:spacing w:val="4"/>
                <w:sz w:val="24"/>
                <w:lang w:eastAsia="zh-CN"/>
              </w:rPr>
              <w:t>》。</w:t>
            </w:r>
          </w:p>
          <w:p>
            <w:pPr>
              <w:keepNext w:val="0"/>
              <w:keepLines w:val="0"/>
              <w:suppressLineNumbers w:val="0"/>
              <w:spacing w:before="0" w:beforeAutospacing="0" w:after="0" w:afterAutospacing="0" w:line="500" w:lineRule="exact"/>
              <w:ind w:left="0" w:right="0" w:firstLine="482"/>
              <w:rPr>
                <w:rFonts w:hint="default" w:ascii="Times New Roman" w:hAnsi="Times New Roman" w:eastAsia="华文中宋" w:cs="Times New Roman"/>
                <w:sz w:val="24"/>
                <w:highlight w:val="yellow"/>
              </w:rPr>
            </w:pPr>
            <w:r>
              <w:rPr>
                <w:rFonts w:hint="default" w:ascii="Times New Roman" w:hAnsi="Times New Roman" w:eastAsia="华文中宋" w:cs="Times New Roman"/>
                <w:color w:val="auto"/>
                <w:sz w:val="24"/>
                <w:szCs w:val="24"/>
                <w:highlight w:val="none"/>
                <w:lang w:eastAsia="zh-CN"/>
              </w:rPr>
              <w:t>本项目为新建项目，</w:t>
            </w:r>
            <w:r>
              <w:rPr>
                <w:rFonts w:hint="eastAsia" w:cs="Times New Roman"/>
                <w:color w:val="auto"/>
                <w:sz w:val="24"/>
                <w:szCs w:val="24"/>
                <w:highlight w:val="none"/>
                <w:lang w:val="en-US" w:eastAsia="zh-CN"/>
              </w:rPr>
              <w:t>原厂址是长平养殖场，主要养殖肉兔，</w:t>
            </w:r>
            <w:r>
              <w:rPr>
                <w:rFonts w:hint="default" w:ascii="Times New Roman" w:hAnsi="Times New Roman" w:eastAsia="华文中宋" w:cs="Times New Roman"/>
                <w:color w:val="auto"/>
                <w:sz w:val="24"/>
                <w:szCs w:val="24"/>
                <w:highlight w:val="none"/>
                <w:lang w:val="en-US" w:eastAsia="zh-CN"/>
              </w:rPr>
              <w:t>201</w:t>
            </w:r>
            <w:r>
              <w:rPr>
                <w:rFonts w:hint="eastAsia" w:cs="Times New Roman"/>
                <w:color w:val="auto"/>
                <w:sz w:val="24"/>
                <w:szCs w:val="24"/>
                <w:highlight w:val="none"/>
                <w:lang w:val="en-US" w:eastAsia="zh-CN"/>
              </w:rPr>
              <w:t>2</w:t>
            </w:r>
            <w:r>
              <w:rPr>
                <w:rFonts w:hint="default" w:ascii="Times New Roman" w:hAnsi="Times New Roman" w:eastAsia="华文中宋" w:cs="Times New Roman"/>
                <w:color w:val="auto"/>
                <w:sz w:val="24"/>
                <w:szCs w:val="24"/>
                <w:highlight w:val="none"/>
                <w:lang w:val="en-US" w:eastAsia="zh-CN"/>
              </w:rPr>
              <w:t>年</w:t>
            </w:r>
            <w:r>
              <w:rPr>
                <w:rFonts w:hint="eastAsia" w:cs="Times New Roman"/>
                <w:color w:val="auto"/>
                <w:sz w:val="24"/>
                <w:szCs w:val="24"/>
                <w:highlight w:val="none"/>
                <w:lang w:val="en-US" w:eastAsia="zh-CN"/>
              </w:rPr>
              <w:t>养殖场</w:t>
            </w:r>
            <w:r>
              <w:rPr>
                <w:rFonts w:hint="default" w:ascii="Times New Roman" w:hAnsi="Times New Roman" w:eastAsia="华文中宋" w:cs="Times New Roman"/>
                <w:color w:val="auto"/>
                <w:sz w:val="24"/>
                <w:szCs w:val="24"/>
                <w:highlight w:val="none"/>
                <w:lang w:val="en-US" w:eastAsia="zh-CN"/>
              </w:rPr>
              <w:t>停产，</w:t>
            </w:r>
            <w:r>
              <w:rPr>
                <w:rFonts w:hint="default" w:ascii="Times New Roman" w:hAnsi="Times New Roman" w:eastAsia="华文中宋" w:cs="Times New Roman"/>
                <w:color w:val="auto"/>
                <w:sz w:val="24"/>
                <w:szCs w:val="24"/>
                <w:highlight w:val="none"/>
                <w:lang w:eastAsia="zh-CN"/>
              </w:rPr>
              <w:t>根据现场勘查，</w:t>
            </w:r>
            <w:r>
              <w:rPr>
                <w:rFonts w:hint="default" w:ascii="Times New Roman" w:hAnsi="Times New Roman" w:eastAsia="华文中宋" w:cs="Times New Roman"/>
                <w:color w:val="auto"/>
                <w:sz w:val="24"/>
                <w:szCs w:val="24"/>
                <w:highlight w:val="none"/>
                <w:lang w:val="en-US" w:eastAsia="zh-CN"/>
              </w:rPr>
              <w:t>原有的车间</w:t>
            </w:r>
            <w:r>
              <w:rPr>
                <w:rFonts w:hint="eastAsia" w:cs="Times New Roman"/>
                <w:color w:val="auto"/>
                <w:sz w:val="24"/>
                <w:szCs w:val="24"/>
                <w:highlight w:val="none"/>
                <w:lang w:val="en-US" w:eastAsia="zh-CN"/>
              </w:rPr>
              <w:t>和设备</w:t>
            </w:r>
            <w:r>
              <w:rPr>
                <w:rFonts w:hint="default" w:ascii="Times New Roman" w:hAnsi="Times New Roman" w:eastAsia="华文中宋" w:cs="Times New Roman"/>
                <w:color w:val="auto"/>
                <w:sz w:val="24"/>
                <w:szCs w:val="24"/>
                <w:highlight w:val="none"/>
                <w:lang w:val="en-US" w:eastAsia="zh-CN"/>
              </w:rPr>
              <w:t>已拆除，剩余的管理用房可以作为办公室继续使用，厂区内无遗留设备以及污染物</w:t>
            </w:r>
            <w:r>
              <w:rPr>
                <w:rFonts w:hint="default" w:ascii="Times New Roman" w:hAnsi="Times New Roman" w:eastAsia="华文中宋" w:cs="Times New Roman"/>
                <w:sz w:val="24"/>
                <w:highlight w:val="none"/>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lang w:val="en-US" w:eastAsia="zh-CN"/>
              </w:rPr>
            </w:pPr>
            <w:r>
              <w:rPr>
                <w:rFonts w:hint="default" w:ascii="Times New Roman" w:hAnsi="Times New Roman" w:eastAsia="华文中宋" w:cs="Times New Roman"/>
                <w:b/>
                <w:bCs/>
                <w:sz w:val="24"/>
                <w:szCs w:val="24"/>
                <w:lang w:val="en-US" w:eastAsia="zh-CN"/>
              </w:rPr>
              <w:t>项目合理性判定结果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lang w:val="en-US" w:eastAsia="zh-CN"/>
              </w:rPr>
            </w:pPr>
            <w:r>
              <w:rPr>
                <w:rFonts w:hint="default" w:ascii="Times New Roman" w:hAnsi="Times New Roman" w:eastAsia="华文中宋" w:cs="Times New Roman"/>
                <w:b/>
                <w:bCs/>
                <w:sz w:val="24"/>
                <w:szCs w:val="24"/>
                <w:lang w:val="en-US" w:eastAsia="zh-CN"/>
              </w:rPr>
              <w:t>1、产业政策符合性分析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default" w:ascii="Times New Roman" w:hAnsi="Times New Roman" w:eastAsia="华文中宋" w:cs="Times New Roman"/>
                <w:sz w:val="24"/>
                <w:szCs w:val="24"/>
                <w:lang w:val="en-US" w:eastAsia="zh-CN"/>
              </w:rPr>
            </w:pPr>
            <w:r>
              <w:rPr>
                <w:rFonts w:hint="default" w:ascii="Times New Roman" w:hAnsi="Times New Roman" w:eastAsia="华文中宋" w:cs="Times New Roman"/>
                <w:b w:val="0"/>
                <w:bCs w:val="0"/>
                <w:sz w:val="24"/>
                <w:szCs w:val="24"/>
                <w:lang w:val="en-US" w:eastAsia="zh-CN"/>
              </w:rPr>
              <w:t>本项目为</w:t>
            </w:r>
            <w:r>
              <w:rPr>
                <w:rFonts w:hint="eastAsia" w:cs="Times New Roman"/>
                <w:b w:val="0"/>
                <w:bCs w:val="0"/>
                <w:sz w:val="24"/>
                <w:szCs w:val="24"/>
                <w:lang w:val="en-US" w:eastAsia="zh-CN"/>
              </w:rPr>
              <w:t>水泥砖生产</w:t>
            </w:r>
            <w:r>
              <w:rPr>
                <w:rFonts w:hint="default" w:ascii="Times New Roman" w:hAnsi="Times New Roman" w:eastAsia="华文中宋" w:cs="Times New Roman"/>
                <w:sz w:val="24"/>
                <w:szCs w:val="24"/>
                <w:lang w:val="en-US" w:eastAsia="zh-CN"/>
              </w:rPr>
              <w:t>项目</w:t>
            </w:r>
            <w:r>
              <w:rPr>
                <w:rFonts w:hint="default" w:ascii="Times New Roman" w:hAnsi="Times New Roman" w:eastAsia="华文中宋" w:cs="Times New Roman"/>
                <w:b w:val="0"/>
                <w:bCs w:val="0"/>
                <w:sz w:val="24"/>
                <w:szCs w:val="24"/>
                <w:lang w:val="en-US" w:eastAsia="zh-CN"/>
              </w:rPr>
              <w:t>，主要生产设备</w:t>
            </w:r>
            <w:r>
              <w:rPr>
                <w:rFonts w:hint="eastAsia" w:cs="Times New Roman"/>
                <w:b w:val="0"/>
                <w:bCs w:val="0"/>
                <w:sz w:val="24"/>
                <w:szCs w:val="24"/>
                <w:lang w:val="en-US" w:eastAsia="zh-CN"/>
              </w:rPr>
              <w:t>为搅拌机、制砖机及配套的环保设施</w:t>
            </w:r>
            <w:r>
              <w:rPr>
                <w:rFonts w:hint="default" w:ascii="Times New Roman" w:hAnsi="Times New Roman" w:eastAsia="华文中宋" w:cs="Times New Roman"/>
                <w:b w:val="0"/>
                <w:bCs w:val="0"/>
                <w:sz w:val="24"/>
                <w:szCs w:val="24"/>
                <w:lang w:val="en-US" w:eastAsia="zh-CN"/>
              </w:rPr>
              <w:t>等。</w:t>
            </w:r>
            <w:r>
              <w:rPr>
                <w:rFonts w:hint="default" w:ascii="Times New Roman" w:hAnsi="Times New Roman" w:eastAsia="华文中宋" w:cs="Times New Roman"/>
                <w:b w:val="0"/>
                <w:bCs w:val="0"/>
                <w:sz w:val="24"/>
                <w:szCs w:val="24"/>
                <w:highlight w:val="none"/>
                <w:lang w:val="en-US" w:eastAsia="zh-CN"/>
              </w:rPr>
              <w:t>根据《产业结果调整指导目录》</w:t>
            </w:r>
            <w:r>
              <w:rPr>
                <w:rFonts w:hint="eastAsia" w:ascii="Times New Roman" w:hAnsi="Times New Roman" w:eastAsia="华文中宋" w:cs="Times New Roman"/>
                <w:b w:val="0"/>
                <w:bCs w:val="0"/>
                <w:sz w:val="24"/>
                <w:szCs w:val="24"/>
                <w:highlight w:val="none"/>
                <w:lang w:val="en-US" w:eastAsia="zh-CN"/>
              </w:rPr>
              <w:t>（2019年本）</w:t>
            </w:r>
            <w:r>
              <w:rPr>
                <w:rFonts w:hint="default" w:ascii="Times New Roman" w:hAnsi="Times New Roman" w:eastAsia="华文中宋" w:cs="Times New Roman"/>
                <w:b w:val="0"/>
                <w:bCs w:val="0"/>
                <w:sz w:val="24"/>
                <w:szCs w:val="24"/>
                <w:highlight w:val="none"/>
                <w:lang w:val="en-US" w:eastAsia="zh-CN"/>
              </w:rPr>
              <w:t>，本项目不属于限制类、淘汰类，为鼓励类</w:t>
            </w:r>
            <w:r>
              <w:rPr>
                <w:rFonts w:hint="eastAsia" w:cs="Times New Roman"/>
                <w:b w:val="0"/>
                <w:bCs w:val="0"/>
                <w:sz w:val="24"/>
                <w:szCs w:val="24"/>
                <w:highlight w:val="none"/>
                <w:lang w:val="en-US" w:eastAsia="zh-CN"/>
              </w:rPr>
              <w:t>中十二建材3适用于路面砖（板）、路面透水砖（板）、广场透水砖（板）、装饰砖（砌块）、仿古砖、护坡生态砖（砌块）、水工生态砖（砌块）等绿色建材产品技术开发与生产应用。</w:t>
            </w:r>
            <w:r>
              <w:rPr>
                <w:rFonts w:hint="default" w:ascii="Times New Roman" w:hAnsi="Times New Roman" w:eastAsia="华文中宋" w:cs="Times New Roman"/>
                <w:b w:val="0"/>
                <w:bCs w:val="0"/>
                <w:sz w:val="24"/>
                <w:szCs w:val="24"/>
                <w:highlight w:val="none"/>
                <w:lang w:val="en-US" w:eastAsia="zh-CN"/>
              </w:rPr>
              <w:t>且本项目所用设备中无限制类、或淘汰类设备，符合国家产业政策</w:t>
            </w:r>
            <w:r>
              <w:rPr>
                <w:rFonts w:hint="default" w:ascii="Times New Roman" w:hAnsi="Times New Roman" w:eastAsia="华文中宋" w:cs="Times New Roman"/>
                <w:b w:val="0"/>
                <w:bCs w:val="0"/>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lang w:val="en-US" w:eastAsia="zh-CN"/>
              </w:rPr>
            </w:pPr>
            <w:r>
              <w:rPr>
                <w:rFonts w:hint="default" w:ascii="Times New Roman" w:hAnsi="Times New Roman" w:eastAsia="华文中宋" w:cs="Times New Roman"/>
                <w:b/>
                <w:bCs/>
                <w:sz w:val="24"/>
                <w:szCs w:val="24"/>
                <w:lang w:val="en-US" w:eastAsia="zh-CN"/>
              </w:rPr>
              <w:t>2、选址可行性分析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val="0"/>
                <w:bCs w:val="0"/>
                <w:sz w:val="24"/>
                <w:szCs w:val="24"/>
                <w:highlight w:val="none"/>
                <w:lang w:val="en-US" w:eastAsia="zh-CN"/>
              </w:rPr>
            </w:pPr>
            <w:r>
              <w:rPr>
                <w:rFonts w:hint="default" w:ascii="Times New Roman" w:hAnsi="Times New Roman" w:eastAsia="华文中宋" w:cs="Times New Roman"/>
                <w:b w:val="0"/>
                <w:bCs w:val="0"/>
                <w:color w:val="auto"/>
                <w:sz w:val="24"/>
                <w:szCs w:val="24"/>
                <w:lang w:val="en-US" w:eastAsia="zh-CN"/>
              </w:rPr>
              <w:t>①本</w:t>
            </w:r>
            <w:r>
              <w:rPr>
                <w:rFonts w:hint="default" w:ascii="Times New Roman" w:hAnsi="Times New Roman" w:eastAsia="华文中宋" w:cs="Times New Roman"/>
                <w:b w:val="0"/>
                <w:bCs w:val="0"/>
                <w:sz w:val="24"/>
                <w:szCs w:val="24"/>
                <w:lang w:val="en-US" w:eastAsia="zh-CN"/>
              </w:rPr>
              <w:t>项目厂址位于</w:t>
            </w:r>
            <w:r>
              <w:rPr>
                <w:rFonts w:hint="eastAsia" w:cs="Times New Roman"/>
                <w:color w:val="000000"/>
                <w:sz w:val="24"/>
                <w:szCs w:val="24"/>
                <w:lang w:val="en-US" w:eastAsia="zh-CN"/>
              </w:rPr>
              <w:t>晋城市陵川县崇文镇</w:t>
            </w:r>
            <w:r>
              <w:rPr>
                <w:rFonts w:hint="eastAsia" w:ascii="Times New Roman" w:hAnsi="Times New Roman" w:eastAsia="华文中宋" w:cs="Times New Roman"/>
                <w:b w:val="0"/>
                <w:bCs w:val="0"/>
                <w:color w:val="auto"/>
                <w:sz w:val="24"/>
                <w:lang w:val="en-US" w:eastAsia="zh-CN"/>
              </w:rPr>
              <w:t>神山头村</w:t>
            </w:r>
            <w:r>
              <w:rPr>
                <w:rFonts w:hint="default" w:ascii="Times New Roman" w:hAnsi="Times New Roman" w:eastAsia="华文中宋" w:cs="Times New Roman"/>
                <w:b w:val="0"/>
                <w:bCs w:val="0"/>
                <w:color w:val="auto"/>
                <w:sz w:val="24"/>
                <w:lang w:val="en-US" w:eastAsia="zh-CN"/>
              </w:rPr>
              <w:t>北</w:t>
            </w:r>
            <w:r>
              <w:rPr>
                <w:rFonts w:hint="eastAsia" w:ascii="Times New Roman" w:hAnsi="Times New Roman" w:eastAsia="华文中宋" w:cs="Times New Roman"/>
                <w:b w:val="0"/>
                <w:bCs w:val="0"/>
                <w:color w:val="auto"/>
                <w:sz w:val="24"/>
                <w:lang w:val="en-US" w:eastAsia="zh-CN"/>
              </w:rPr>
              <w:t>425</w:t>
            </w:r>
            <w:r>
              <w:rPr>
                <w:rFonts w:hint="default" w:ascii="Times New Roman" w:hAnsi="Times New Roman" w:eastAsia="华文中宋" w:cs="Times New Roman"/>
                <w:b w:val="0"/>
                <w:bCs w:val="0"/>
                <w:color w:val="auto"/>
                <w:sz w:val="24"/>
                <w:lang w:val="en-US" w:eastAsia="zh-CN"/>
              </w:rPr>
              <w:t>m处</w:t>
            </w:r>
            <w:r>
              <w:rPr>
                <w:rFonts w:hint="default" w:ascii="Times New Roman" w:hAnsi="Times New Roman" w:eastAsia="华文中宋" w:cs="Times New Roman"/>
                <w:b w:val="0"/>
                <w:bCs w:val="0"/>
                <w:sz w:val="24"/>
                <w:szCs w:val="24"/>
                <w:lang w:val="en-US" w:eastAsia="zh-CN"/>
              </w:rPr>
              <w:t>，</w:t>
            </w:r>
            <w:r>
              <w:rPr>
                <w:rFonts w:hint="default" w:ascii="Times New Roman" w:hAnsi="Times New Roman" w:eastAsia="华文中宋" w:cs="Times New Roman"/>
                <w:sz w:val="24"/>
                <w:szCs w:val="24"/>
                <w:lang w:val="en-US" w:eastAsia="zh-CN"/>
              </w:rPr>
              <w:t>租用</w:t>
            </w:r>
            <w:r>
              <w:rPr>
                <w:rFonts w:hint="eastAsia" w:cs="Times New Roman"/>
                <w:sz w:val="24"/>
                <w:szCs w:val="24"/>
                <w:highlight w:val="none"/>
                <w:lang w:val="en-US" w:eastAsia="zh-CN"/>
              </w:rPr>
              <w:t>陵川县崇文镇神山头村土地</w:t>
            </w:r>
            <w:r>
              <w:rPr>
                <w:rFonts w:hint="default" w:ascii="Times New Roman" w:hAnsi="Times New Roman" w:eastAsia="华文中宋" w:cs="Times New Roman"/>
                <w:b w:val="0"/>
                <w:bCs w:val="0"/>
                <w:sz w:val="24"/>
                <w:szCs w:val="24"/>
                <w:highlight w:val="none"/>
                <w:lang w:val="en-US" w:eastAsia="zh-CN"/>
              </w:rPr>
              <w:t>，建设单位与</w:t>
            </w:r>
            <w:r>
              <w:rPr>
                <w:rFonts w:hint="eastAsia" w:cs="Times New Roman"/>
                <w:sz w:val="24"/>
                <w:szCs w:val="24"/>
                <w:highlight w:val="none"/>
                <w:lang w:val="en-US" w:eastAsia="zh-CN"/>
              </w:rPr>
              <w:t>神山头村</w:t>
            </w:r>
            <w:r>
              <w:rPr>
                <w:rFonts w:hint="default" w:ascii="Times New Roman" w:hAnsi="Times New Roman" w:eastAsia="华文中宋" w:cs="Times New Roman"/>
                <w:b w:val="0"/>
                <w:bCs w:val="0"/>
                <w:sz w:val="24"/>
                <w:szCs w:val="24"/>
                <w:highlight w:val="none"/>
                <w:lang w:val="en-US" w:eastAsia="zh-CN"/>
              </w:rPr>
              <w:t>村民委员会签订有土地租赁合同书，</w:t>
            </w:r>
            <w:r>
              <w:rPr>
                <w:rFonts w:hint="eastAsia" w:cs="Times New Roman"/>
                <w:b w:val="0"/>
                <w:bCs w:val="0"/>
                <w:sz w:val="24"/>
                <w:szCs w:val="24"/>
                <w:highlight w:val="none"/>
                <w:lang w:val="en-US" w:eastAsia="zh-CN"/>
              </w:rPr>
              <w:t>用地性质为采矿用地。</w:t>
            </w:r>
            <w:r>
              <w:rPr>
                <w:rFonts w:hint="default" w:ascii="Times New Roman" w:hAnsi="Times New Roman" w:eastAsia="华文中宋" w:cs="Times New Roman"/>
                <w:b w:val="0"/>
                <w:bCs w:val="0"/>
                <w:sz w:val="24"/>
                <w:szCs w:val="24"/>
                <w:highlight w:val="none"/>
                <w:lang w:val="en-US" w:eastAsia="zh-CN"/>
              </w:rPr>
              <w:t>因此，项目占地符合国家土地利用要求。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val="0"/>
                <w:bCs w:val="0"/>
                <w:sz w:val="24"/>
                <w:szCs w:val="24"/>
                <w:highlight w:val="none"/>
                <w:lang w:val="en-US" w:eastAsia="zh-CN"/>
              </w:rPr>
            </w:pPr>
            <w:r>
              <w:rPr>
                <w:rFonts w:hint="eastAsia" w:ascii="Times New Roman" w:hAnsi="Times New Roman" w:eastAsia="华文中宋" w:cs="Times New Roman"/>
                <w:b w:val="0"/>
                <w:bCs w:val="0"/>
                <w:color w:val="auto"/>
                <w:sz w:val="24"/>
                <w:szCs w:val="24"/>
                <w:lang w:val="en-US" w:eastAsia="zh-CN"/>
              </w:rPr>
              <w:t>②本项目厂址</w:t>
            </w:r>
            <w:r>
              <w:rPr>
                <w:rFonts w:hint="eastAsia" w:cs="Times New Roman"/>
                <w:b w:val="0"/>
                <w:bCs w:val="0"/>
                <w:color w:val="auto"/>
                <w:sz w:val="24"/>
                <w:szCs w:val="24"/>
                <w:lang w:val="en-US" w:eastAsia="zh-CN"/>
              </w:rPr>
              <w:t>东南侧紧邻S332省道</w:t>
            </w:r>
            <w:r>
              <w:rPr>
                <w:rFonts w:hint="eastAsia" w:ascii="Times New Roman" w:hAnsi="Times New Roman" w:eastAsia="华文中宋" w:cs="Times New Roman"/>
                <w:b w:val="0"/>
                <w:bCs w:val="0"/>
                <w:color w:val="auto"/>
                <w:sz w:val="24"/>
                <w:szCs w:val="24"/>
                <w:lang w:val="en-US" w:eastAsia="zh-CN"/>
              </w:rPr>
              <w:t>，交通便利；</w:t>
            </w:r>
            <w:r>
              <w:rPr>
                <w:rFonts w:hint="eastAsia" w:ascii="Times New Roman" w:hAnsi="Times New Roman" w:eastAsia="华文中宋" w:cs="Times New Roman"/>
                <w:b w:val="0"/>
                <w:bCs w:val="0"/>
                <w:color w:val="auto"/>
                <w:sz w:val="24"/>
                <w:szCs w:val="24"/>
                <w:highlight w:val="none"/>
                <w:lang w:val="en-US" w:eastAsia="zh-CN"/>
              </w:rPr>
              <w:t>工程地质与水文地质条件满足设施建设和运行要求，该地</w:t>
            </w:r>
            <w:r>
              <w:rPr>
                <w:rFonts w:hint="eastAsia" w:ascii="Times New Roman" w:hAnsi="Times New Roman" w:eastAsia="华文中宋" w:cs="Times New Roman"/>
                <w:b w:val="0"/>
                <w:bCs w:val="0"/>
                <w:sz w:val="24"/>
                <w:szCs w:val="24"/>
                <w:highlight w:val="none"/>
                <w:lang w:val="en-US" w:eastAsia="zh-CN"/>
              </w:rPr>
              <w:t>区非断层、滑坡、泥石流、沼泽、流沙及采矿陷落区；项目给水和供电由</w:t>
            </w:r>
            <w:r>
              <w:rPr>
                <w:rFonts w:hint="eastAsia" w:cs="Times New Roman"/>
                <w:sz w:val="24"/>
                <w:szCs w:val="24"/>
                <w:highlight w:val="none"/>
                <w:lang w:val="en-US" w:eastAsia="zh-CN"/>
              </w:rPr>
              <w:t>神山头村</w:t>
            </w:r>
            <w:r>
              <w:rPr>
                <w:rFonts w:hint="eastAsia" w:ascii="Times New Roman" w:hAnsi="Times New Roman" w:eastAsia="华文中宋" w:cs="Times New Roman"/>
                <w:b w:val="0"/>
                <w:bCs w:val="0"/>
                <w:sz w:val="24"/>
                <w:szCs w:val="24"/>
                <w:highlight w:val="none"/>
                <w:lang w:val="en-US" w:eastAsia="zh-CN"/>
              </w:rPr>
              <w:t>供给，无废水外排。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eastAsia" w:cs="Times New Roman"/>
                <w:b w:val="0"/>
                <w:bCs w:val="0"/>
                <w:sz w:val="24"/>
                <w:szCs w:val="24"/>
                <w:highlight w:val="none"/>
                <w:lang w:val="en-US" w:eastAsia="zh-CN"/>
              </w:rPr>
            </w:pPr>
            <w:r>
              <w:rPr>
                <w:rFonts w:hint="eastAsia" w:ascii="Times New Roman" w:hAnsi="Times New Roman" w:eastAsia="华文中宋" w:cs="Times New Roman"/>
                <w:b w:val="0"/>
                <w:bCs w:val="0"/>
                <w:sz w:val="24"/>
                <w:szCs w:val="24"/>
                <w:lang w:val="en-US" w:eastAsia="zh-CN"/>
              </w:rPr>
              <w:t>③</w:t>
            </w:r>
            <w:r>
              <w:rPr>
                <w:rFonts w:hint="default" w:ascii="Times New Roman" w:hAnsi="Times New Roman" w:eastAsia="华文中宋" w:cs="Times New Roman"/>
                <w:b w:val="0"/>
                <w:bCs w:val="0"/>
                <w:sz w:val="24"/>
                <w:szCs w:val="24"/>
                <w:lang w:val="en-US" w:eastAsia="zh-CN"/>
              </w:rPr>
              <w:t>根据《</w:t>
            </w:r>
            <w:r>
              <w:rPr>
                <w:rFonts w:hint="eastAsia" w:cs="Times New Roman"/>
                <w:b w:val="0"/>
                <w:bCs w:val="0"/>
                <w:sz w:val="24"/>
                <w:szCs w:val="24"/>
                <w:lang w:val="en-US" w:eastAsia="zh-CN"/>
              </w:rPr>
              <w:t>陵川县县城</w:t>
            </w:r>
            <w:r>
              <w:rPr>
                <w:rFonts w:hint="default" w:ascii="Times New Roman" w:hAnsi="Times New Roman" w:eastAsia="华文中宋" w:cs="Times New Roman"/>
                <w:b w:val="0"/>
                <w:bCs w:val="0"/>
                <w:sz w:val="24"/>
                <w:szCs w:val="24"/>
                <w:lang w:val="en-US" w:eastAsia="zh-CN"/>
              </w:rPr>
              <w:t>总体规划（201</w:t>
            </w:r>
            <w:r>
              <w:rPr>
                <w:rFonts w:hint="eastAsia" w:cs="Times New Roman"/>
                <w:b w:val="0"/>
                <w:bCs w:val="0"/>
                <w:sz w:val="24"/>
                <w:szCs w:val="24"/>
                <w:lang w:val="en-US" w:eastAsia="zh-CN"/>
              </w:rPr>
              <w:t>1</w:t>
            </w:r>
            <w:r>
              <w:rPr>
                <w:rFonts w:hint="default" w:ascii="Times New Roman" w:hAnsi="Times New Roman" w:eastAsia="华文中宋" w:cs="Times New Roman"/>
                <w:b w:val="0"/>
                <w:bCs w:val="0"/>
                <w:sz w:val="24"/>
                <w:szCs w:val="24"/>
                <w:lang w:val="en-US" w:eastAsia="zh-CN"/>
              </w:rPr>
              <w:t>-2030）》</w:t>
            </w:r>
            <w:r>
              <w:rPr>
                <w:rFonts w:hint="eastAsia" w:cs="Times New Roman"/>
                <w:b w:val="0"/>
                <w:bCs w:val="0"/>
                <w:sz w:val="24"/>
                <w:szCs w:val="24"/>
                <w:lang w:val="en-US" w:eastAsia="zh-CN"/>
              </w:rPr>
              <w:t>（附图9）</w:t>
            </w:r>
            <w:r>
              <w:rPr>
                <w:rFonts w:hint="default" w:ascii="Times New Roman" w:hAnsi="Times New Roman" w:eastAsia="华文中宋" w:cs="Times New Roman"/>
                <w:b w:val="0"/>
                <w:bCs w:val="0"/>
                <w:sz w:val="24"/>
                <w:szCs w:val="24"/>
                <w:lang w:val="en-US" w:eastAsia="zh-CN"/>
              </w:rPr>
              <w:t>，本项目</w:t>
            </w:r>
            <w:r>
              <w:rPr>
                <w:rFonts w:hint="eastAsia" w:ascii="Times New Roman" w:hAnsi="Times New Roman" w:cs="Times New Roman"/>
                <w:b w:val="0"/>
                <w:bCs w:val="0"/>
                <w:sz w:val="24"/>
                <w:szCs w:val="24"/>
                <w:lang w:val="en-US" w:eastAsia="zh-CN"/>
              </w:rPr>
              <w:t>不在</w:t>
            </w:r>
            <w:r>
              <w:rPr>
                <w:rFonts w:hint="eastAsia" w:cs="Times New Roman"/>
                <w:b w:val="0"/>
                <w:bCs w:val="0"/>
                <w:sz w:val="24"/>
                <w:szCs w:val="24"/>
                <w:lang w:val="en-US" w:eastAsia="zh-CN"/>
              </w:rPr>
              <w:t>陵川县</w:t>
            </w:r>
            <w:r>
              <w:rPr>
                <w:rFonts w:hint="eastAsia" w:ascii="Times New Roman" w:hAnsi="Times New Roman" w:cs="Times New Roman"/>
                <w:b w:val="0"/>
                <w:bCs w:val="0"/>
                <w:sz w:val="24"/>
                <w:szCs w:val="24"/>
                <w:lang w:val="en-US" w:eastAsia="zh-CN"/>
              </w:rPr>
              <w:t>总体规划范围内</w:t>
            </w:r>
            <w:r>
              <w:rPr>
                <w:rFonts w:hint="eastAsia" w:ascii="Times New Roman" w:hAnsi="Times New Roman" w:eastAsia="华文中宋" w:cs="Times New Roman"/>
                <w:b w:val="0"/>
                <w:bCs w:val="0"/>
                <w:sz w:val="24"/>
                <w:szCs w:val="24"/>
                <w:lang w:val="en-US" w:eastAsia="zh-CN"/>
              </w:rPr>
              <w:t>，</w:t>
            </w:r>
            <w:r>
              <w:rPr>
                <w:rFonts w:hint="default" w:ascii="Times New Roman" w:hAnsi="Times New Roman" w:eastAsia="华文中宋" w:cs="Times New Roman"/>
                <w:b w:val="0"/>
                <w:bCs w:val="0"/>
                <w:sz w:val="24"/>
                <w:szCs w:val="24"/>
                <w:lang w:val="en-US" w:eastAsia="zh-CN"/>
              </w:rPr>
              <w:t>且本项目不在自然保护区、文物保护单位、历史文化名镇等特殊敏感区保护范围内。</w:t>
            </w:r>
            <w:r>
              <w:rPr>
                <w:rFonts w:hint="default" w:ascii="Times New Roman" w:hAnsi="Times New Roman" w:eastAsia="华文中宋" w:cs="Times New Roman"/>
                <w:b w:val="0"/>
                <w:bCs w:val="0"/>
                <w:color w:val="000000"/>
                <w:sz w:val="24"/>
                <w:szCs w:val="24"/>
                <w:lang w:val="en-US" w:eastAsia="zh-CN"/>
              </w:rPr>
              <w:t>项目厂址位于三姑泉域</w:t>
            </w:r>
            <w:r>
              <w:rPr>
                <w:rFonts w:hint="eastAsia" w:cs="Times New Roman"/>
                <w:b w:val="0"/>
                <w:bCs w:val="0"/>
                <w:color w:val="000000"/>
                <w:sz w:val="24"/>
                <w:szCs w:val="24"/>
                <w:lang w:val="en-US" w:eastAsia="zh-CN"/>
              </w:rPr>
              <w:t>东</w:t>
            </w:r>
            <w:r>
              <w:rPr>
                <w:rFonts w:hint="default" w:ascii="Times New Roman" w:hAnsi="Times New Roman" w:eastAsia="华文中宋" w:cs="Times New Roman"/>
                <w:b w:val="0"/>
                <w:bCs w:val="0"/>
                <w:color w:val="auto"/>
                <w:sz w:val="24"/>
                <w:szCs w:val="24"/>
                <w:lang w:val="en-US" w:eastAsia="zh-CN"/>
              </w:rPr>
              <w:t>北部径流区，</w:t>
            </w:r>
            <w:r>
              <w:rPr>
                <w:rFonts w:hint="default" w:ascii="Times New Roman" w:hAnsi="Times New Roman" w:eastAsia="华文中宋" w:cs="Times New Roman"/>
                <w:b w:val="0"/>
                <w:bCs w:val="0"/>
                <w:color w:val="000000"/>
                <w:sz w:val="24"/>
                <w:szCs w:val="24"/>
                <w:lang w:val="en-US" w:eastAsia="zh-CN"/>
              </w:rPr>
              <w:t>项目厂址</w:t>
            </w:r>
            <w:r>
              <w:rPr>
                <w:rFonts w:hint="eastAsia" w:cs="Times New Roman"/>
                <w:b w:val="0"/>
                <w:bCs w:val="0"/>
                <w:color w:val="000000"/>
                <w:sz w:val="24"/>
                <w:szCs w:val="24"/>
                <w:lang w:val="en-US" w:eastAsia="zh-CN"/>
              </w:rPr>
              <w:t>东南</w:t>
            </w:r>
            <w:r>
              <w:rPr>
                <w:rFonts w:hint="default" w:ascii="Times New Roman" w:hAnsi="Times New Roman" w:eastAsia="华文中宋" w:cs="Times New Roman"/>
                <w:b w:val="0"/>
                <w:bCs w:val="0"/>
                <w:color w:val="000000"/>
                <w:sz w:val="24"/>
                <w:szCs w:val="24"/>
                <w:lang w:val="en-US" w:eastAsia="zh-CN"/>
              </w:rPr>
              <w:t>距</w:t>
            </w:r>
            <w:r>
              <w:rPr>
                <w:rFonts w:hint="eastAsia" w:cs="Times New Roman"/>
                <w:b w:val="0"/>
                <w:bCs w:val="0"/>
                <w:color w:val="000000"/>
                <w:sz w:val="24"/>
                <w:szCs w:val="24"/>
                <w:lang w:val="en-US" w:eastAsia="zh-CN"/>
              </w:rPr>
              <w:t>离磨河饮用水源地</w:t>
            </w:r>
            <w:r>
              <w:rPr>
                <w:rFonts w:hint="default" w:ascii="Times New Roman" w:hAnsi="Times New Roman" w:eastAsia="华文中宋" w:cs="Times New Roman"/>
                <w:b w:val="0"/>
                <w:bCs w:val="0"/>
                <w:color w:val="000000"/>
                <w:sz w:val="24"/>
                <w:szCs w:val="24"/>
                <w:lang w:val="en-US" w:eastAsia="zh-CN"/>
              </w:rPr>
              <w:t>约</w:t>
            </w:r>
            <w:r>
              <w:rPr>
                <w:rFonts w:hint="eastAsia" w:cs="Times New Roman"/>
                <w:b w:val="0"/>
                <w:bCs w:val="0"/>
                <w:color w:val="000000"/>
                <w:sz w:val="24"/>
                <w:szCs w:val="24"/>
                <w:highlight w:val="none"/>
                <w:lang w:val="en-US" w:eastAsia="zh-CN"/>
              </w:rPr>
              <w:t>22k</w:t>
            </w:r>
            <w:r>
              <w:rPr>
                <w:rFonts w:hint="default" w:ascii="Times New Roman" w:hAnsi="Times New Roman" w:eastAsia="华文中宋" w:cs="Times New Roman"/>
                <w:b w:val="0"/>
                <w:bCs w:val="0"/>
                <w:color w:val="000000"/>
                <w:sz w:val="24"/>
                <w:szCs w:val="24"/>
                <w:highlight w:val="none"/>
                <w:lang w:val="en-US" w:eastAsia="zh-CN"/>
              </w:rPr>
              <w:t>m</w:t>
            </w:r>
            <w:r>
              <w:rPr>
                <w:rFonts w:hint="eastAsia" w:ascii="Times New Roman" w:hAnsi="Times New Roman" w:eastAsia="华文中宋" w:cs="Times New Roman"/>
                <w:b w:val="0"/>
                <w:bCs w:val="0"/>
                <w:color w:val="000000"/>
                <w:sz w:val="24"/>
                <w:szCs w:val="24"/>
                <w:lang w:val="en-US" w:eastAsia="zh-CN"/>
              </w:rPr>
              <w:t>，不受洪水、潮水或内涝的威胁</w:t>
            </w:r>
            <w:r>
              <w:rPr>
                <w:rFonts w:hint="default" w:ascii="Times New Roman" w:hAnsi="Times New Roman" w:eastAsia="华文中宋" w:cs="Times New Roman"/>
                <w:b w:val="0"/>
                <w:bCs w:val="0"/>
                <w:color w:val="000000"/>
                <w:sz w:val="24"/>
                <w:szCs w:val="24"/>
                <w:lang w:val="en-US" w:eastAsia="zh-CN"/>
              </w:rPr>
              <w:t>。</w:t>
            </w:r>
            <w:r>
              <w:rPr>
                <w:rFonts w:hint="default" w:ascii="Times New Roman" w:hAnsi="Times New Roman" w:eastAsia="华文中宋" w:cs="Times New Roman"/>
                <w:b w:val="0"/>
                <w:bCs w:val="0"/>
                <w:sz w:val="24"/>
                <w:szCs w:val="24"/>
                <w:lang w:val="en-US" w:eastAsia="zh-CN"/>
              </w:rPr>
              <w:t>本项目建设完成后，运营期采取环评中要求采取的环保措施后，无废水外排，</w:t>
            </w:r>
            <w:r>
              <w:rPr>
                <w:rFonts w:hint="default" w:ascii="Times New Roman" w:hAnsi="Times New Roman" w:eastAsia="华文中宋" w:cs="Times New Roman"/>
                <w:b w:val="0"/>
                <w:bCs w:val="0"/>
                <w:color w:val="000000"/>
                <w:sz w:val="24"/>
                <w:szCs w:val="24"/>
                <w:highlight w:val="none"/>
                <w:lang w:val="en-US" w:eastAsia="zh-CN"/>
              </w:rPr>
              <w:t>对三姑泉域重点保护区</w:t>
            </w:r>
            <w:r>
              <w:rPr>
                <w:rFonts w:hint="eastAsia" w:cs="Times New Roman"/>
                <w:b w:val="0"/>
                <w:bCs w:val="0"/>
                <w:color w:val="000000"/>
                <w:sz w:val="24"/>
                <w:szCs w:val="24"/>
                <w:highlight w:val="none"/>
                <w:lang w:val="en-US" w:eastAsia="zh-CN"/>
              </w:rPr>
              <w:t>和磨河饮用水源地均</w:t>
            </w:r>
            <w:r>
              <w:rPr>
                <w:rFonts w:hint="default" w:ascii="Times New Roman" w:hAnsi="Times New Roman" w:eastAsia="华文中宋" w:cs="Times New Roman"/>
                <w:b w:val="0"/>
                <w:bCs w:val="0"/>
                <w:color w:val="000000"/>
                <w:sz w:val="24"/>
                <w:szCs w:val="24"/>
                <w:highlight w:val="none"/>
                <w:lang w:val="en-US" w:eastAsia="zh-CN"/>
              </w:rPr>
              <w:t>没有影响</w:t>
            </w:r>
            <w:r>
              <w:rPr>
                <w:rFonts w:hint="eastAsia" w:cs="Times New Roman"/>
                <w:b w:val="0"/>
                <w:bCs w:val="0"/>
                <w:sz w:val="24"/>
                <w:szCs w:val="24"/>
                <w:highlight w:val="none"/>
                <w:lang w:val="en-US" w:eastAsia="zh-CN"/>
              </w:rPr>
              <w:t>。</w:t>
            </w:r>
          </w:p>
          <w:p>
            <w:pPr>
              <w:pStyle w:val="2"/>
              <w:keepNext w:val="0"/>
              <w:keepLines w:val="0"/>
              <w:suppressLineNumbers w:val="0"/>
              <w:spacing w:before="0" w:beforeAutospacing="0" w:after="0" w:afterAutospacing="0"/>
              <w:ind w:left="0" w:right="0" w:firstLine="480"/>
              <w:rPr>
                <w:rFonts w:hint="default"/>
              </w:rPr>
            </w:pPr>
            <w:r>
              <w:rPr>
                <w:rFonts w:hint="eastAsia" w:ascii="Times New Roman" w:hAnsi="Times New Roman" w:eastAsia="华文中宋" w:cs="Times New Roman"/>
                <w:b w:val="0"/>
                <w:bCs w:val="0"/>
                <w:sz w:val="24"/>
                <w:szCs w:val="24"/>
                <w:lang w:val="en-US" w:eastAsia="zh-CN"/>
              </w:rPr>
              <w:t>④</w:t>
            </w:r>
            <w:r>
              <w:rPr>
                <w:rFonts w:hint="eastAsia"/>
              </w:rPr>
              <w:t>本项目为</w:t>
            </w:r>
            <w:r>
              <w:rPr>
                <w:rFonts w:hint="eastAsia"/>
                <w:lang w:val="en-US" w:eastAsia="zh-CN"/>
              </w:rPr>
              <w:t>水泥</w:t>
            </w:r>
            <w:r>
              <w:rPr>
                <w:rFonts w:hint="eastAsia"/>
              </w:rPr>
              <w:t>砖生产项目，施工期工程量小，随着施工期的结束，施工期对区域环境影响</w:t>
            </w:r>
            <w:r>
              <w:rPr>
                <w:rFonts w:hint="eastAsia"/>
                <w:lang w:val="en-US" w:eastAsia="zh-CN"/>
              </w:rPr>
              <w:t>很小</w:t>
            </w:r>
            <w:r>
              <w:rPr>
                <w:rFonts w:hint="eastAsia"/>
              </w:rPr>
              <w:t>；运营期排放的大气污染物为颗粒物，在严格采取环评要求采取的措施后，颗粒物可达标排放，对周边大气环境影响在可接受范围内。</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华文中宋" w:cs="Times New Roman"/>
                <w:sz w:val="24"/>
                <w:lang w:val="en-US" w:eastAsia="zh-CN"/>
              </w:rPr>
            </w:pPr>
            <w:r>
              <w:rPr>
                <w:rFonts w:hint="eastAsia" w:ascii="Times New Roman" w:hAnsi="Times New Roman" w:eastAsia="华文中宋" w:cs="Times New Roman"/>
                <w:sz w:val="24"/>
                <w:lang w:val="en-US" w:eastAsia="zh-CN"/>
              </w:rPr>
              <w:t>⑤</w:t>
            </w:r>
            <w:r>
              <w:rPr>
                <w:rFonts w:hint="default" w:ascii="Times New Roman" w:hAnsi="Times New Roman" w:eastAsia="华文中宋" w:cs="Times New Roman"/>
                <w:sz w:val="24"/>
                <w:lang w:val="en-US" w:eastAsia="zh-CN"/>
              </w:rPr>
              <w:t>本项目在采取环评中要求采取的环保措施后，经预测</w:t>
            </w:r>
            <w:r>
              <w:rPr>
                <w:rFonts w:hint="eastAsia" w:ascii="Times New Roman" w:hAnsi="Times New Roman" w:eastAsia="华文中宋" w:cs="Times New Roman"/>
                <w:b w:val="0"/>
                <w:bCs w:val="0"/>
                <w:color w:val="auto"/>
                <w:sz w:val="24"/>
                <w:lang w:val="en-US" w:eastAsia="zh-CN"/>
              </w:rPr>
              <w:t>场地北、西两侧</w:t>
            </w:r>
            <w:r>
              <w:rPr>
                <w:rFonts w:hint="default" w:ascii="Times New Roman" w:hAnsi="Times New Roman" w:eastAsia="华文中宋" w:cs="Times New Roman"/>
                <w:sz w:val="24"/>
                <w:lang w:val="en-US" w:eastAsia="zh-CN"/>
              </w:rPr>
              <w:t>可</w:t>
            </w:r>
            <w:r>
              <w:rPr>
                <w:rFonts w:hint="eastAsia" w:ascii="华文中宋" w:hAnsi="华文中宋" w:eastAsia="华文中宋" w:cs="华文中宋"/>
                <w:sz w:val="24"/>
                <w:lang w:val="en-US" w:eastAsia="zh-CN"/>
              </w:rPr>
              <w:t>以达到</w:t>
            </w:r>
            <w:r>
              <w:rPr>
                <w:rFonts w:hint="default" w:ascii="Times New Roman" w:hAnsi="Times New Roman" w:eastAsia="华文中宋" w:cs="Times New Roman"/>
                <w:sz w:val="24"/>
                <w:szCs w:val="24"/>
              </w:rPr>
              <w:t>《工业企业厂界环境噪声排放标准》（GB12348-2008）</w:t>
            </w:r>
            <w:r>
              <w:rPr>
                <w:rFonts w:hint="default" w:ascii="Times New Roman" w:hAnsi="Times New Roman" w:eastAsia="华文中宋" w:cs="Times New Roman"/>
                <w:sz w:val="24"/>
                <w:lang w:eastAsia="zh-CN"/>
              </w:rPr>
              <w:t>中</w:t>
            </w:r>
            <w:r>
              <w:rPr>
                <w:rFonts w:hint="eastAsia" w:ascii="Times New Roman" w:hAnsi="Times New Roman" w:eastAsia="华文中宋" w:cs="Times New Roman"/>
                <w:sz w:val="24"/>
                <w:lang w:val="en-US" w:eastAsia="zh-CN"/>
              </w:rPr>
              <w:t>2</w:t>
            </w:r>
            <w:r>
              <w:rPr>
                <w:rFonts w:hint="eastAsia" w:cs="Times New Roman"/>
                <w:sz w:val="24"/>
                <w:lang w:val="en-US" w:eastAsia="zh-CN"/>
              </w:rPr>
              <w:t>类</w:t>
            </w:r>
            <w:r>
              <w:rPr>
                <w:rFonts w:hint="default" w:ascii="Times New Roman" w:hAnsi="Times New Roman" w:eastAsia="华文中宋" w:cs="Times New Roman"/>
                <w:sz w:val="24"/>
                <w:lang w:val="en-US" w:eastAsia="zh-CN"/>
              </w:rPr>
              <w:t>标准</w:t>
            </w:r>
            <w:r>
              <w:rPr>
                <w:rFonts w:hint="eastAsia" w:eastAsia="华文中宋" w:cs="Times New Roman"/>
                <w:sz w:val="24"/>
                <w:lang w:val="en-US" w:eastAsia="zh-CN"/>
              </w:rPr>
              <w:t>，</w:t>
            </w:r>
            <w:r>
              <w:rPr>
                <w:rFonts w:hint="eastAsia" w:ascii="Times New Roman" w:hAnsi="Times New Roman" w:eastAsia="华文中宋" w:cs="Times New Roman"/>
                <w:b w:val="0"/>
                <w:bCs w:val="0"/>
                <w:color w:val="auto"/>
                <w:sz w:val="24"/>
                <w:lang w:val="en-US" w:eastAsia="zh-CN"/>
              </w:rPr>
              <w:t>场地东、南两侧</w:t>
            </w:r>
            <w:r>
              <w:rPr>
                <w:rFonts w:hint="eastAsia" w:eastAsia="华文中宋" w:cs="Times New Roman"/>
                <w:b w:val="0"/>
                <w:bCs w:val="0"/>
                <w:color w:val="auto"/>
                <w:sz w:val="24"/>
                <w:lang w:val="en-US" w:eastAsia="zh-CN"/>
              </w:rPr>
              <w:t>可以达到</w:t>
            </w:r>
            <w:r>
              <w:rPr>
                <w:rFonts w:hint="default" w:ascii="Times New Roman" w:hAnsi="Times New Roman" w:eastAsia="华文中宋" w:cs="Times New Roman"/>
                <w:sz w:val="24"/>
                <w:szCs w:val="24"/>
              </w:rPr>
              <w:t>《工业企业厂界环境噪声排放标准》（GB12348-2008）</w:t>
            </w:r>
            <w:r>
              <w:rPr>
                <w:rFonts w:hint="eastAsia" w:ascii="Times New Roman" w:hAnsi="Times New Roman" w:eastAsia="华文中宋" w:cs="Times New Roman"/>
                <w:b w:val="0"/>
                <w:bCs w:val="0"/>
                <w:color w:val="auto"/>
                <w:sz w:val="24"/>
                <w:lang w:val="en-US" w:eastAsia="zh-CN"/>
              </w:rPr>
              <w:t>中4</w:t>
            </w:r>
            <w:r>
              <w:rPr>
                <w:rFonts w:hint="eastAsia" w:cs="Times New Roman"/>
                <w:b w:val="0"/>
                <w:bCs w:val="0"/>
                <w:color w:val="auto"/>
                <w:sz w:val="24"/>
                <w:lang w:val="en-US" w:eastAsia="zh-CN"/>
              </w:rPr>
              <w:t>类</w:t>
            </w:r>
            <w:r>
              <w:rPr>
                <w:rFonts w:hint="eastAsia" w:ascii="Times New Roman" w:hAnsi="Times New Roman" w:eastAsia="华文中宋" w:cs="Times New Roman"/>
                <w:b w:val="0"/>
                <w:bCs w:val="0"/>
                <w:color w:val="auto"/>
                <w:sz w:val="24"/>
                <w:lang w:val="en-US" w:eastAsia="zh-CN"/>
              </w:rPr>
              <w:t>标准</w:t>
            </w:r>
            <w:r>
              <w:rPr>
                <w:rFonts w:hint="default" w:ascii="Times New Roman" w:hAnsi="Times New Roman" w:eastAsia="华文中宋" w:cs="Times New Roman"/>
                <w:b w:val="0"/>
                <w:bCs w:val="0"/>
                <w:color w:val="auto"/>
                <w:sz w:val="24"/>
                <w:lang w:val="en-US" w:eastAsia="zh-CN"/>
              </w:rPr>
              <w:t>。</w:t>
            </w:r>
            <w:r>
              <w:rPr>
                <w:rFonts w:hint="default" w:ascii="Times New Roman" w:hAnsi="Times New Roman" w:eastAsia="华文中宋" w:cs="Times New Roman"/>
                <w:sz w:val="24"/>
                <w:lang w:val="en-US" w:eastAsia="zh-CN"/>
              </w:rPr>
              <w:t>本项目</w:t>
            </w:r>
            <w:r>
              <w:rPr>
                <w:rFonts w:hint="eastAsia" w:ascii="Times New Roman" w:hAnsi="Times New Roman" w:eastAsia="华文中宋" w:cs="Times New Roman"/>
                <w:sz w:val="24"/>
                <w:lang w:val="en-US" w:eastAsia="zh-CN"/>
              </w:rPr>
              <w:t>运营期</w:t>
            </w:r>
            <w:r>
              <w:rPr>
                <w:rFonts w:hint="default" w:ascii="Times New Roman" w:hAnsi="Times New Roman" w:eastAsia="华文中宋" w:cs="Times New Roman"/>
                <w:sz w:val="24"/>
                <w:lang w:val="en-US" w:eastAsia="zh-CN"/>
              </w:rPr>
              <w:t>无生产性废水外排，生活污水排入旱厕，熟化后用于周边农田施肥；运营期各类固废合理处置，对周边环境影响较小。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华文中宋" w:cs="Times New Roman"/>
                <w:sz w:val="24"/>
                <w:lang w:val="zh-CN"/>
              </w:rPr>
            </w:pPr>
            <w:r>
              <w:rPr>
                <w:rFonts w:hint="default" w:ascii="Times New Roman" w:hAnsi="Times New Roman" w:eastAsia="华文中宋" w:cs="Times New Roman"/>
                <w:sz w:val="24"/>
                <w:lang w:val="en-US" w:eastAsia="zh-CN"/>
              </w:rPr>
              <w:t>综上所述，本项目选址</w:t>
            </w:r>
            <w:r>
              <w:rPr>
                <w:rFonts w:hint="eastAsia" w:ascii="Times New Roman" w:hAnsi="Times New Roman" w:eastAsia="华文中宋" w:cs="Times New Roman"/>
                <w:sz w:val="24"/>
                <w:lang w:val="en-US" w:eastAsia="zh-CN"/>
              </w:rPr>
              <w:t>符合当地城市总体规划、以及国家现行有关标准的规定，与当地的大气防护、水资源保护、自然保护及生态平衡要求一致。因此，本项目厂址合理。</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b/>
                <w:bCs/>
                <w:color w:val="auto"/>
                <w:sz w:val="24"/>
              </w:rPr>
            </w:pPr>
            <w:r>
              <w:rPr>
                <w:rFonts w:hint="eastAsia" w:cs="Times New Roman"/>
                <w:b/>
                <w:bCs/>
                <w:color w:val="auto"/>
                <w:sz w:val="24"/>
                <w:lang w:val="en-US" w:eastAsia="zh-CN"/>
              </w:rPr>
              <w:t>3</w:t>
            </w:r>
            <w:r>
              <w:rPr>
                <w:rFonts w:hint="default" w:ascii="Times New Roman" w:hAnsi="Times New Roman" w:cs="Times New Roman"/>
                <w:b/>
                <w:bCs/>
                <w:color w:val="auto"/>
                <w:sz w:val="24"/>
                <w:lang w:val="en-US" w:eastAsia="zh-CN"/>
              </w:rPr>
              <w:t>、</w:t>
            </w:r>
            <w:r>
              <w:rPr>
                <w:rFonts w:hint="eastAsia" w:ascii="华文中宋" w:hAnsi="华文中宋" w:eastAsia="华文中宋" w:cs="华文中宋"/>
                <w:b/>
                <w:bCs/>
                <w:color w:val="auto"/>
                <w:sz w:val="24"/>
              </w:rPr>
              <w:t>“三线一单”</w:t>
            </w:r>
            <w:r>
              <w:rPr>
                <w:rFonts w:hint="default" w:ascii="Times New Roman" w:hAnsi="Times New Roman" w:eastAsia="华文中宋" w:cs="Times New Roman"/>
                <w:b/>
                <w:bCs/>
                <w:color w:val="auto"/>
                <w:sz w:val="24"/>
              </w:rPr>
              <w:t>符合性分析</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sz w:val="24"/>
              </w:rPr>
            </w:pPr>
            <w:r>
              <w:rPr>
                <w:rFonts w:hint="eastAsia" w:ascii="华文中宋" w:hAnsi="华文中宋" w:eastAsia="华文中宋" w:cs="华文中宋"/>
                <w:sz w:val="24"/>
              </w:rPr>
              <w:t>“三线一单”指的是生态保护红线、环境质量底线、资源利用上线和环境准入负面清单。</w:t>
            </w:r>
            <w:r>
              <w:rPr>
                <w:rFonts w:hint="eastAsia" w:ascii="华文中宋" w:hAnsi="华文中宋" w:eastAsia="华文中宋" w:cs="华文中宋"/>
                <w:sz w:val="24"/>
                <w:lang w:val="en-US" w:eastAsia="zh-CN"/>
              </w:rPr>
              <w:t>项目</w:t>
            </w:r>
            <w:r>
              <w:rPr>
                <w:rFonts w:hint="eastAsia" w:ascii="华文中宋" w:hAnsi="华文中宋" w:eastAsia="华文中宋" w:cs="华文中宋"/>
                <w:sz w:val="24"/>
              </w:rPr>
              <w:t>建设与“三线一单”符</w:t>
            </w:r>
            <w:r>
              <w:rPr>
                <w:rFonts w:hint="default" w:ascii="Times New Roman" w:hAnsi="Times New Roman" w:eastAsia="华文中宋" w:cs="Times New Roman"/>
                <w:sz w:val="24"/>
              </w:rPr>
              <w:t>合性分析如下：</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sz w:val="24"/>
              </w:rPr>
            </w:pPr>
            <w:r>
              <w:rPr>
                <w:rFonts w:hint="default" w:ascii="Times New Roman" w:hAnsi="Times New Roman" w:eastAsia="华文中宋" w:cs="Times New Roman"/>
                <w:sz w:val="24"/>
              </w:rPr>
              <w:t>（1）生态保护红线</w:t>
            </w:r>
          </w:p>
          <w:p>
            <w:pPr>
              <w:keepNext w:val="0"/>
              <w:keepLines w:val="0"/>
              <w:pageBreakBefore w:val="0"/>
              <w:suppressLineNumbers w:val="0"/>
              <w:tabs>
                <w:tab w:val="left" w:pos="2160"/>
              </w:tabs>
              <w:kinsoku/>
              <w:wordWrap/>
              <w:overflowPunct/>
              <w:topLinePunct w:val="0"/>
              <w:autoSpaceDE/>
              <w:autoSpaceDN/>
              <w:bidi w:val="0"/>
              <w:spacing w:before="0" w:beforeAutospacing="0" w:after="0" w:afterAutospacing="0" w:line="500" w:lineRule="exact"/>
              <w:ind w:left="0" w:right="0" w:firstLine="480" w:firstLineChars="200"/>
              <w:rPr>
                <w:rFonts w:hint="default" w:ascii="Times New Roman" w:hAnsi="Times New Roman" w:eastAsia="华文中宋" w:cs="Times New Roman"/>
                <w:sz w:val="24"/>
                <w:szCs w:val="24"/>
                <w:lang w:val="en-US" w:eastAsia="zh-CN"/>
              </w:rPr>
            </w:pPr>
            <w:r>
              <w:rPr>
                <w:rFonts w:hint="default" w:ascii="Times New Roman" w:hAnsi="Times New Roman" w:eastAsia="华文中宋" w:cs="Times New Roman"/>
                <w:color w:val="auto"/>
                <w:sz w:val="24"/>
                <w:lang w:val="en-US" w:eastAsia="zh-CN"/>
              </w:rPr>
              <w:t>晋城市、</w:t>
            </w:r>
            <w:r>
              <w:rPr>
                <w:rFonts w:hint="eastAsia" w:cs="Times New Roman"/>
                <w:color w:val="auto"/>
                <w:sz w:val="24"/>
                <w:lang w:val="en-US" w:eastAsia="zh-CN"/>
              </w:rPr>
              <w:t>陵川县</w:t>
            </w:r>
            <w:r>
              <w:rPr>
                <w:rFonts w:hint="default" w:ascii="Times New Roman" w:hAnsi="Times New Roman" w:eastAsia="华文中宋" w:cs="Times New Roman"/>
                <w:color w:val="auto"/>
                <w:sz w:val="24"/>
                <w:lang w:val="en-US" w:eastAsia="zh-CN"/>
              </w:rPr>
              <w:t>等相关部门</w:t>
            </w:r>
            <w:r>
              <w:rPr>
                <w:rFonts w:hint="default" w:ascii="Times New Roman" w:hAnsi="Times New Roman" w:cs="Times New Roman"/>
                <w:color w:val="auto"/>
                <w:sz w:val="24"/>
                <w:lang w:val="en-US" w:eastAsia="zh-CN"/>
              </w:rPr>
              <w:t>均未发布</w:t>
            </w:r>
            <w:r>
              <w:rPr>
                <w:rFonts w:hint="default" w:ascii="Times New Roman" w:hAnsi="Times New Roman" w:eastAsia="华文中宋" w:cs="Times New Roman"/>
                <w:color w:val="auto"/>
                <w:sz w:val="24"/>
                <w:lang w:val="en-US" w:eastAsia="zh-CN"/>
              </w:rPr>
              <w:t>生态保护红线，</w:t>
            </w:r>
            <w:r>
              <w:rPr>
                <w:rFonts w:hint="default" w:ascii="Times New Roman" w:hAnsi="Times New Roman" w:cs="Times New Roman"/>
                <w:color w:val="auto"/>
                <w:sz w:val="24"/>
                <w:lang w:val="en-US" w:eastAsia="zh-CN"/>
              </w:rPr>
              <w:t>项目厂址</w:t>
            </w:r>
            <w:r>
              <w:rPr>
                <w:rFonts w:hint="eastAsia" w:cs="Times New Roman"/>
                <w:color w:val="auto"/>
                <w:sz w:val="24"/>
                <w:lang w:val="en-US" w:eastAsia="zh-CN"/>
              </w:rPr>
              <w:t>位于陵川县崇文镇</w:t>
            </w:r>
            <w:r>
              <w:rPr>
                <w:rFonts w:hint="eastAsia" w:ascii="Times New Roman" w:hAnsi="Times New Roman" w:eastAsia="华文中宋" w:cs="Times New Roman"/>
                <w:b w:val="0"/>
                <w:bCs w:val="0"/>
                <w:color w:val="auto"/>
                <w:sz w:val="24"/>
                <w:lang w:val="en-US" w:eastAsia="zh-CN"/>
              </w:rPr>
              <w:t>神山头村</w:t>
            </w:r>
            <w:r>
              <w:rPr>
                <w:rFonts w:hint="default" w:ascii="Times New Roman" w:hAnsi="Times New Roman" w:eastAsia="华文中宋" w:cs="Times New Roman"/>
                <w:b w:val="0"/>
                <w:bCs w:val="0"/>
                <w:color w:val="auto"/>
                <w:sz w:val="24"/>
                <w:lang w:val="en-US" w:eastAsia="zh-CN"/>
              </w:rPr>
              <w:t>北</w:t>
            </w:r>
            <w:r>
              <w:rPr>
                <w:rFonts w:hint="eastAsia" w:ascii="Times New Roman" w:hAnsi="Times New Roman" w:eastAsia="华文中宋" w:cs="Times New Roman"/>
                <w:b w:val="0"/>
                <w:bCs w:val="0"/>
                <w:color w:val="auto"/>
                <w:sz w:val="24"/>
                <w:lang w:val="en-US" w:eastAsia="zh-CN"/>
              </w:rPr>
              <w:t>425</w:t>
            </w:r>
            <w:r>
              <w:rPr>
                <w:rFonts w:hint="default" w:ascii="Times New Roman" w:hAnsi="Times New Roman" w:eastAsia="华文中宋" w:cs="Times New Roman"/>
                <w:b w:val="0"/>
                <w:bCs w:val="0"/>
                <w:color w:val="auto"/>
                <w:sz w:val="24"/>
                <w:lang w:val="en-US" w:eastAsia="zh-CN"/>
              </w:rPr>
              <w:t>m处</w:t>
            </w:r>
            <w:r>
              <w:rPr>
                <w:rFonts w:hint="eastAsia" w:cs="Times New Roman"/>
                <w:color w:val="auto"/>
                <w:sz w:val="24"/>
                <w:lang w:val="en-US" w:eastAsia="zh-CN"/>
              </w:rPr>
              <w:t>，</w:t>
            </w:r>
            <w:r>
              <w:rPr>
                <w:rFonts w:hint="eastAsia" w:eastAsia="华文中宋" w:cs="Times New Roman"/>
                <w:sz w:val="24"/>
                <w:szCs w:val="24"/>
                <w:lang w:val="en-US" w:eastAsia="zh-CN"/>
              </w:rPr>
              <w:t>项目占地不属于重要水源涵养、生物多样性维护、水土保持等重要生态功能区，以及水土流失、土地沙化、石漠化、盐渍化等生态环境敏感脆弱区，且不属于生态敏感区、风景名胜区范围内。本项目周边200m范围内，不涉及自然保护区、文物保护单位、历史文化名镇等特殊敏感区</w:t>
            </w:r>
            <w:r>
              <w:rPr>
                <w:rFonts w:hint="eastAsia" w:cs="Times New Roman"/>
                <w:sz w:val="24"/>
                <w:szCs w:val="24"/>
                <w:lang w:val="en-US" w:eastAsia="zh-CN"/>
              </w:rPr>
              <w:t>，且</w:t>
            </w:r>
            <w:r>
              <w:rPr>
                <w:rFonts w:hint="default" w:ascii="Times New Roman" w:hAnsi="Times New Roman" w:cs="Times New Roman"/>
                <w:sz w:val="24"/>
                <w:szCs w:val="24"/>
                <w:lang w:val="en-US" w:eastAsia="zh-CN"/>
              </w:rPr>
              <w:t>不属于</w:t>
            </w:r>
            <w:r>
              <w:rPr>
                <w:rFonts w:hint="eastAsia" w:cs="Times New Roman"/>
                <w:sz w:val="24"/>
                <w:szCs w:val="24"/>
                <w:lang w:val="en-US" w:eastAsia="zh-CN"/>
              </w:rPr>
              <w:t>陵川县</w:t>
            </w:r>
            <w:r>
              <w:rPr>
                <w:rFonts w:hint="default" w:ascii="Times New Roman" w:hAnsi="Times New Roman" w:cs="Times New Roman"/>
                <w:sz w:val="24"/>
                <w:szCs w:val="24"/>
                <w:lang w:val="en-US" w:eastAsia="zh-CN"/>
              </w:rPr>
              <w:t>功能区划和生态经济区划中禁建项目</w:t>
            </w:r>
            <w:r>
              <w:rPr>
                <w:rFonts w:hint="eastAsia" w:cs="Times New Roman"/>
                <w:sz w:val="24"/>
                <w:szCs w:val="24"/>
                <w:lang w:val="en-US" w:eastAsia="zh-CN"/>
              </w:rPr>
              <w:t>，</w:t>
            </w:r>
            <w:r>
              <w:rPr>
                <w:rFonts w:hint="default" w:ascii="Times New Roman" w:hAnsi="Times New Roman" w:eastAsia="华文中宋" w:cs="Times New Roman"/>
                <w:sz w:val="24"/>
                <w:szCs w:val="24"/>
                <w:lang w:val="en-US" w:eastAsia="zh-CN"/>
              </w:rPr>
              <w:t>符合《</w:t>
            </w:r>
            <w:r>
              <w:rPr>
                <w:rFonts w:hint="eastAsia" w:cs="Times New Roman"/>
                <w:sz w:val="24"/>
                <w:szCs w:val="24"/>
                <w:lang w:val="en-US" w:eastAsia="zh-CN"/>
              </w:rPr>
              <w:t>陵川县</w:t>
            </w:r>
            <w:r>
              <w:rPr>
                <w:rFonts w:hint="default" w:ascii="Times New Roman" w:hAnsi="Times New Roman" w:eastAsia="华文中宋" w:cs="Times New Roman"/>
                <w:sz w:val="24"/>
                <w:szCs w:val="24"/>
                <w:lang w:val="en-US" w:eastAsia="zh-CN"/>
              </w:rPr>
              <w:t>生态功能区划》和《</w:t>
            </w:r>
            <w:r>
              <w:rPr>
                <w:rFonts w:hint="eastAsia" w:cs="Times New Roman"/>
                <w:sz w:val="24"/>
                <w:szCs w:val="24"/>
                <w:lang w:val="en-US" w:eastAsia="zh-CN"/>
              </w:rPr>
              <w:t>陵川县</w:t>
            </w:r>
            <w:r>
              <w:rPr>
                <w:rFonts w:hint="default" w:ascii="Times New Roman" w:hAnsi="Times New Roman" w:eastAsia="华文中宋" w:cs="Times New Roman"/>
                <w:sz w:val="24"/>
                <w:szCs w:val="24"/>
                <w:lang w:val="en-US" w:eastAsia="zh-CN"/>
              </w:rPr>
              <w:t>生态经济区划》，符合生态保护红线要求。</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（2）环境质量底线</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lang w:val="en-US" w:eastAsia="zh-CN"/>
              </w:rPr>
            </w:pPr>
            <w:r>
              <w:rPr>
                <w:rFonts w:hint="eastAsia" w:cs="Times New Roman"/>
                <w:lang w:val="en-US" w:eastAsia="zh-CN"/>
              </w:rPr>
              <w:t>①大气环境质量底线</w:t>
            </w:r>
          </w:p>
          <w:p>
            <w:pPr>
              <w:keepNext w:val="0"/>
              <w:keepLines w:val="0"/>
              <w:widowControl/>
              <w:suppressLineNumbers w:val="0"/>
              <w:spacing w:before="0" w:beforeAutospacing="0" w:after="0" w:afterAutospacing="0" w:line="500" w:lineRule="exact"/>
              <w:ind w:left="0" w:right="0" w:firstLine="480" w:firstLineChars="200"/>
              <w:jc w:val="left"/>
              <w:rPr>
                <w:rFonts w:hint="default" w:eastAsia="华文中宋"/>
                <w:lang w:val="en-US" w:eastAsia="zh-CN"/>
              </w:rPr>
            </w:pPr>
            <w:r>
              <w:rPr>
                <w:rFonts w:hint="default" w:ascii="Times New Roman" w:hAnsi="Times New Roman" w:eastAsia="华文中宋" w:cs="Times New Roman"/>
                <w:color w:val="auto"/>
                <w:sz w:val="24"/>
              </w:rPr>
              <w:t>根据</w:t>
            </w:r>
            <w:r>
              <w:rPr>
                <w:rFonts w:hint="default" w:ascii="Times New Roman" w:hAnsi="Times New Roman" w:eastAsia="华文中宋" w:cs="Times New Roman"/>
                <w:color w:val="auto"/>
                <w:sz w:val="24"/>
                <w:lang w:val="en-US" w:eastAsia="zh-CN"/>
              </w:rPr>
              <w:t>201</w:t>
            </w:r>
            <w:r>
              <w:rPr>
                <w:rFonts w:hint="eastAsia" w:cs="Times New Roman"/>
                <w:color w:val="auto"/>
                <w:sz w:val="24"/>
                <w:lang w:val="en-US" w:eastAsia="zh-CN"/>
              </w:rPr>
              <w:t>9</w:t>
            </w:r>
            <w:r>
              <w:rPr>
                <w:rFonts w:hint="default" w:ascii="Times New Roman" w:hAnsi="Times New Roman" w:eastAsia="华文中宋" w:cs="Times New Roman"/>
                <w:color w:val="auto"/>
                <w:sz w:val="24"/>
                <w:lang w:val="en-US" w:eastAsia="zh-CN"/>
              </w:rPr>
              <w:t>年陵川县城区环境空气质量</w:t>
            </w:r>
            <w:r>
              <w:rPr>
                <w:rFonts w:hint="eastAsia" w:ascii="Times New Roman" w:hAnsi="Times New Roman" w:eastAsia="华文中宋" w:cs="Times New Roman"/>
                <w:color w:val="auto"/>
                <w:sz w:val="24"/>
                <w:lang w:eastAsia="zh-CN"/>
              </w:rPr>
              <w:t>监测数据</w:t>
            </w:r>
            <w:r>
              <w:rPr>
                <w:rFonts w:hint="default" w:ascii="Times New Roman" w:hAnsi="Times New Roman" w:eastAsia="华文中宋" w:cs="Times New Roman"/>
                <w:color w:val="auto"/>
                <w:sz w:val="24"/>
              </w:rPr>
              <w:t>，</w:t>
            </w:r>
            <w:r>
              <w:rPr>
                <w:rFonts w:hint="default" w:ascii="Times New Roman" w:hAnsi="Times New Roman" w:eastAsia="华文中宋" w:cs="Times New Roman"/>
                <w:color w:val="auto"/>
                <w:kern w:val="2"/>
                <w:sz w:val="24"/>
                <w:szCs w:val="22"/>
                <w:lang w:val="en-US" w:eastAsia="zh-CN" w:bidi="ar"/>
              </w:rPr>
              <w:t>陵川县全年SO</w:t>
            </w:r>
            <w:r>
              <w:rPr>
                <w:rFonts w:hint="default" w:ascii="Times New Roman" w:hAnsi="Times New Roman" w:eastAsia="华文中宋" w:cs="Times New Roman"/>
                <w:color w:val="auto"/>
                <w:kern w:val="2"/>
                <w:sz w:val="24"/>
                <w:szCs w:val="22"/>
                <w:vertAlign w:val="subscript"/>
                <w:lang w:val="en-US" w:eastAsia="zh-CN" w:bidi="ar"/>
              </w:rPr>
              <w:t>2</w:t>
            </w:r>
            <w:r>
              <w:rPr>
                <w:rFonts w:hint="default" w:ascii="Times New Roman" w:hAnsi="Times New Roman" w:eastAsia="华文中宋" w:cs="Times New Roman"/>
                <w:color w:val="auto"/>
                <w:kern w:val="2"/>
                <w:sz w:val="24"/>
                <w:szCs w:val="22"/>
                <w:vertAlign w:val="baseline"/>
                <w:lang w:val="en-US" w:eastAsia="zh-CN" w:bidi="ar"/>
              </w:rPr>
              <w:t>、NO</w:t>
            </w:r>
            <w:r>
              <w:rPr>
                <w:rFonts w:hint="default" w:ascii="Times New Roman" w:hAnsi="Times New Roman" w:eastAsia="华文中宋" w:cs="Times New Roman"/>
                <w:color w:val="auto"/>
                <w:kern w:val="2"/>
                <w:sz w:val="24"/>
                <w:szCs w:val="22"/>
                <w:vertAlign w:val="subscript"/>
                <w:lang w:val="en-US" w:eastAsia="zh-CN" w:bidi="ar"/>
              </w:rPr>
              <w:t>2</w:t>
            </w:r>
            <w:r>
              <w:rPr>
                <w:rFonts w:hint="default" w:ascii="Times New Roman" w:hAnsi="Times New Roman" w:eastAsia="华文中宋" w:cs="Times New Roman"/>
                <w:color w:val="auto"/>
                <w:kern w:val="2"/>
                <w:sz w:val="24"/>
                <w:szCs w:val="22"/>
                <w:vertAlign w:val="baseline"/>
                <w:lang w:val="en-US" w:eastAsia="zh-CN" w:bidi="ar"/>
              </w:rPr>
              <w:t>、CO</w:t>
            </w:r>
            <w:r>
              <w:rPr>
                <w:rFonts w:hint="eastAsia" w:cs="Times New Roman"/>
                <w:color w:val="auto"/>
                <w:kern w:val="2"/>
                <w:sz w:val="24"/>
                <w:szCs w:val="22"/>
                <w:vertAlign w:val="baseline"/>
                <w:lang w:val="en-US" w:eastAsia="zh-CN" w:bidi="ar"/>
              </w:rPr>
              <w:t>、PM</w:t>
            </w:r>
            <w:r>
              <w:rPr>
                <w:rFonts w:hint="eastAsia" w:cs="Times New Roman"/>
                <w:color w:val="auto"/>
                <w:kern w:val="2"/>
                <w:sz w:val="24"/>
                <w:szCs w:val="22"/>
                <w:vertAlign w:val="subscript"/>
                <w:lang w:val="en-US" w:eastAsia="zh-CN" w:bidi="ar"/>
              </w:rPr>
              <w:t>10</w:t>
            </w:r>
            <w:r>
              <w:rPr>
                <w:rFonts w:hint="default" w:ascii="Times New Roman" w:hAnsi="Times New Roman" w:eastAsia="华文中宋" w:cs="Times New Roman"/>
                <w:color w:val="auto"/>
                <w:kern w:val="2"/>
                <w:sz w:val="24"/>
                <w:szCs w:val="22"/>
                <w:lang w:val="en-US" w:eastAsia="zh-CN" w:bidi="ar"/>
              </w:rPr>
              <w:t>浓度未超标，O</w:t>
            </w:r>
            <w:r>
              <w:rPr>
                <w:rFonts w:hint="default" w:ascii="Times New Roman" w:hAnsi="Times New Roman" w:eastAsia="华文中宋" w:cs="Times New Roman"/>
                <w:color w:val="auto"/>
                <w:kern w:val="2"/>
                <w:sz w:val="24"/>
                <w:szCs w:val="22"/>
                <w:vertAlign w:val="subscript"/>
                <w:lang w:val="en-US" w:eastAsia="zh-CN" w:bidi="ar"/>
              </w:rPr>
              <w:t>3</w:t>
            </w:r>
            <w:r>
              <w:rPr>
                <w:rFonts w:hint="default" w:ascii="Times New Roman" w:hAnsi="Times New Roman" w:eastAsia="华文中宋" w:cs="Times New Roman"/>
                <w:color w:val="auto"/>
                <w:kern w:val="2"/>
                <w:sz w:val="24"/>
                <w:szCs w:val="22"/>
                <w:vertAlign w:val="baseline"/>
                <w:lang w:val="en-US" w:eastAsia="zh-CN" w:bidi="ar"/>
              </w:rPr>
              <w:t>（8h）、</w:t>
            </w:r>
            <w:r>
              <w:rPr>
                <w:rFonts w:hint="default" w:ascii="Times New Roman" w:hAnsi="Times New Roman" w:eastAsia="华文中宋" w:cs="Times New Roman"/>
                <w:color w:val="auto"/>
                <w:kern w:val="2"/>
                <w:sz w:val="24"/>
                <w:szCs w:val="22"/>
                <w:lang w:val="en-US" w:eastAsia="zh-CN" w:bidi="ar"/>
              </w:rPr>
              <w:t>PM</w:t>
            </w:r>
            <w:r>
              <w:rPr>
                <w:rFonts w:hint="default" w:ascii="Times New Roman" w:hAnsi="Times New Roman" w:eastAsia="华文中宋" w:cs="Times New Roman"/>
                <w:color w:val="auto"/>
                <w:kern w:val="2"/>
                <w:sz w:val="24"/>
                <w:szCs w:val="22"/>
                <w:vertAlign w:val="subscript"/>
                <w:lang w:val="en-US" w:eastAsia="zh-CN" w:bidi="ar"/>
              </w:rPr>
              <w:t>2.5</w:t>
            </w:r>
            <w:r>
              <w:rPr>
                <w:rFonts w:hint="default" w:ascii="Times New Roman" w:hAnsi="Times New Roman" w:eastAsia="华文中宋" w:cs="Times New Roman"/>
                <w:color w:val="auto"/>
                <w:kern w:val="2"/>
                <w:sz w:val="24"/>
                <w:szCs w:val="22"/>
                <w:lang w:val="en-US" w:eastAsia="zh-CN" w:bidi="ar"/>
              </w:rPr>
              <w:t>平均浓度均超过《环境空气质量标准》（GB3095-2012）中的二级标准</w:t>
            </w:r>
            <w:r>
              <w:rPr>
                <w:rFonts w:hint="default" w:ascii="Times New Roman" w:hAnsi="Times New Roman" w:eastAsia="华文中宋" w:cs="Times New Roman"/>
                <w:sz w:val="24"/>
                <w:lang w:val="en-US" w:eastAsia="zh-CN"/>
              </w:rPr>
              <w:t>，属于不达标区。</w:t>
            </w:r>
            <w:r>
              <w:rPr>
                <w:rFonts w:hint="eastAsia" w:cs="Times New Roman"/>
                <w:sz w:val="24"/>
                <w:lang w:val="en-US" w:eastAsia="zh-CN"/>
              </w:rPr>
              <w:t>但本项目建成后，</w:t>
            </w:r>
            <w:r>
              <w:rPr>
                <w:rFonts w:hint="default"/>
                <w:lang w:val="en-US" w:eastAsia="zh-CN"/>
              </w:rPr>
              <w:t>原料堆场</w:t>
            </w:r>
            <w:r>
              <w:rPr>
                <w:rFonts w:hint="eastAsia" w:cs="Times New Roman"/>
                <w:sz w:val="24"/>
                <w:lang w:val="en-US" w:eastAsia="zh-CN"/>
              </w:rPr>
              <w:t>车间轻钢结构全封闭，</w:t>
            </w:r>
            <w:r>
              <w:rPr>
                <w:rFonts w:hint="default"/>
                <w:lang w:val="en-US" w:eastAsia="zh-CN"/>
              </w:rPr>
              <w:t>地面硬化，顶部设置可覆盖整个原料库的喷雾抑尘装置，并配备1台移动式雾炮机，卸料过程喷雾抑尘</w:t>
            </w:r>
            <w:r>
              <w:rPr>
                <w:rFonts w:hint="eastAsia"/>
                <w:lang w:val="en-US" w:eastAsia="zh-CN"/>
              </w:rPr>
              <w:t>；</w:t>
            </w:r>
            <w:r>
              <w:rPr>
                <w:rFonts w:hint="default"/>
              </w:rPr>
              <w:t>水泥筒仓全封闭，筒仓顶部设1个呼吸口，呼吸口配1套袋式除尘器</w:t>
            </w:r>
            <w:r>
              <w:rPr>
                <w:rFonts w:hint="eastAsia"/>
                <w:lang w:eastAsia="zh-CN"/>
              </w:rPr>
              <w:t>；</w:t>
            </w:r>
            <w:r>
              <w:rPr>
                <w:rFonts w:hint="default"/>
                <w:lang w:val="en-US" w:eastAsia="zh-CN"/>
              </w:rPr>
              <w:t>上料工序</w:t>
            </w:r>
            <w:r>
              <w:rPr>
                <w:rFonts w:hint="eastAsia"/>
                <w:lang w:val="en-US" w:eastAsia="zh-CN"/>
              </w:rPr>
              <w:t>中</w:t>
            </w:r>
            <w:r>
              <w:rPr>
                <w:rFonts w:hint="default"/>
              </w:rPr>
              <w:t>受料</w:t>
            </w:r>
            <w:r>
              <w:rPr>
                <w:rFonts w:hint="eastAsia"/>
                <w:lang w:val="en-US" w:eastAsia="zh-CN"/>
              </w:rPr>
              <w:t>坑</w:t>
            </w:r>
            <w:r>
              <w:rPr>
                <w:rFonts w:hint="default"/>
              </w:rPr>
              <w:t>进料口顶部及三面建围挡，入料口处设软门帘，由吸尘管引入1套布袋除尘器进行处理，含尘气体经处理后经1根15m高排气筒（DA00</w:t>
            </w:r>
            <w:r>
              <w:rPr>
                <w:rFonts w:hint="default"/>
                <w:lang w:val="en-US" w:eastAsia="zh-CN"/>
              </w:rPr>
              <w:t>2</w:t>
            </w:r>
            <w:r>
              <w:rPr>
                <w:rFonts w:hint="default"/>
              </w:rPr>
              <w:t>）排放</w:t>
            </w:r>
            <w:r>
              <w:rPr>
                <w:rFonts w:hint="eastAsia"/>
                <w:lang w:eastAsia="zh-CN"/>
              </w:rPr>
              <w:t>；</w:t>
            </w:r>
            <w:r>
              <w:rPr>
                <w:rFonts w:hint="default"/>
              </w:rPr>
              <w:t>水泥由螺旋管输送至搅拌机</w:t>
            </w:r>
            <w:r>
              <w:rPr>
                <w:rFonts w:hint="default"/>
                <w:lang w:eastAsia="zh-CN"/>
              </w:rPr>
              <w:t>，</w:t>
            </w:r>
            <w:r>
              <w:rPr>
                <w:rFonts w:hint="default"/>
                <w:lang w:val="en-US" w:eastAsia="zh-CN"/>
              </w:rPr>
              <w:t>石粉和黄沙从原料库通过</w:t>
            </w:r>
            <w:r>
              <w:rPr>
                <w:rFonts w:hint="eastAsia"/>
                <w:lang w:val="en-US" w:eastAsia="zh-CN"/>
              </w:rPr>
              <w:t>受料坑</w:t>
            </w:r>
            <w:r>
              <w:rPr>
                <w:rFonts w:hint="default"/>
                <w:lang w:val="en-US" w:eastAsia="zh-CN"/>
              </w:rPr>
              <w:t>输送至搅拌机，</w:t>
            </w:r>
            <w:r>
              <w:rPr>
                <w:rFonts w:hint="default"/>
              </w:rPr>
              <w:t>搅拌机入口上方设有喷水装置，对</w:t>
            </w:r>
            <w:r>
              <w:rPr>
                <w:rFonts w:hint="default"/>
                <w:lang w:val="en-US" w:eastAsia="zh-CN"/>
              </w:rPr>
              <w:t>原料</w:t>
            </w:r>
            <w:r>
              <w:rPr>
                <w:rFonts w:hint="default"/>
              </w:rPr>
              <w:t>起到粘合作用，粉尘产生量较少，在搅拌机的顶部设置了防尘网全封闭，且为慢速搅拌，因此搅拌过程中粉尘产生量较小</w:t>
            </w:r>
            <w:r>
              <w:rPr>
                <w:rFonts w:hint="eastAsia"/>
                <w:lang w:eastAsia="zh-CN"/>
              </w:rPr>
              <w:t>；</w:t>
            </w:r>
            <w:r>
              <w:rPr>
                <w:rFonts w:hint="eastAsia" w:ascii="华文中宋" w:hAnsi="华文中宋" w:eastAsia="华文中宋" w:cs="华文中宋"/>
              </w:rPr>
              <w:t>委派专人负责出厂道路清洁，路面定时洒水，积尘及时清理</w:t>
            </w:r>
            <w:r>
              <w:rPr>
                <w:rFonts w:hint="eastAsia" w:ascii="华文中宋" w:hAnsi="华文中宋" w:cs="华文中宋"/>
                <w:lang w:eastAsia="zh-CN"/>
              </w:rPr>
              <w:t>，</w:t>
            </w:r>
            <w:r>
              <w:rPr>
                <w:rFonts w:hint="eastAsia" w:ascii="华文中宋" w:hAnsi="华文中宋" w:eastAsia="华文中宋" w:cs="华文中宋"/>
              </w:rPr>
              <w:t>在厂区大门设一套自动洗车平台，对进出场车辆车身及轮胎进行清洗</w:t>
            </w:r>
            <w:r>
              <w:rPr>
                <w:rFonts w:hint="eastAsia" w:ascii="华文中宋" w:hAnsi="华文中宋" w:cs="华文中宋"/>
                <w:lang w:eastAsia="zh-CN"/>
              </w:rPr>
              <w:t>，</w:t>
            </w:r>
            <w:r>
              <w:rPr>
                <w:rFonts w:hint="default"/>
              </w:rPr>
              <w:t>运输车辆不得超载，顶部遮盖蓬布，防止物料泄漏、抛洒，途经居民区时要限速行驶。</w:t>
            </w:r>
            <w:r>
              <w:rPr>
                <w:rFonts w:hint="eastAsia"/>
                <w:lang w:val="en-US" w:eastAsia="zh-CN"/>
              </w:rPr>
              <w:t>采取以上环保措施后，对大气环境影响较小。</w:t>
            </w:r>
          </w:p>
          <w:p>
            <w:pPr>
              <w:keepNext w:val="0"/>
              <w:keepLines w:val="0"/>
              <w:suppressLineNumbers w:val="0"/>
              <w:tabs>
                <w:tab w:val="left" w:pos="3714"/>
              </w:tabs>
              <w:spacing w:before="0" w:beforeAutospacing="0" w:after="0" w:afterAutospacing="0" w:line="500" w:lineRule="exact"/>
              <w:ind w:left="0" w:right="0" w:firstLine="480" w:firstLineChars="20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②地表水环境质量底线</w:t>
            </w:r>
          </w:p>
          <w:p>
            <w:pPr>
              <w:keepNext w:val="0"/>
              <w:keepLines w:val="0"/>
              <w:suppressLineNumbers w:val="0"/>
              <w:tabs>
                <w:tab w:val="left" w:pos="3714"/>
              </w:tabs>
              <w:spacing w:before="0" w:beforeAutospacing="0" w:after="0" w:afterAutospacing="0" w:line="500" w:lineRule="exact"/>
              <w:ind w:left="0" w:right="0" w:firstLine="480" w:firstLineChars="200"/>
              <w:rPr>
                <w:rFonts w:hint="default" w:ascii="Times New Roman" w:hAnsi="Times New Roman" w:eastAsia="华文中宋" w:cs="Times New Roman"/>
                <w:color w:val="auto"/>
                <w:highlight w:val="none"/>
              </w:rPr>
            </w:pPr>
            <w:r>
              <w:rPr>
                <w:rFonts w:hint="default" w:ascii="Times New Roman" w:hAnsi="Times New Roman" w:cs="Times New Roman"/>
                <w:color w:val="auto"/>
                <w:highlight w:val="none"/>
                <w:lang w:val="en-US" w:eastAsia="zh-CN"/>
              </w:rPr>
              <w:t>本项目厂址</w:t>
            </w:r>
            <w:r>
              <w:rPr>
                <w:rFonts w:hint="eastAsia" w:cs="Times New Roman"/>
                <w:color w:val="auto"/>
                <w:highlight w:val="none"/>
                <w:lang w:val="en-US" w:eastAsia="zh-CN"/>
              </w:rPr>
              <w:t>东南距廖东河约5.5km，廖东河属于丹河主要支流，陵川县境内最大的河流。</w:t>
            </w:r>
            <w:r>
              <w:rPr>
                <w:rFonts w:hint="default" w:ascii="Times New Roman" w:hAnsi="Times New Roman" w:cs="Times New Roman"/>
                <w:color w:val="auto"/>
                <w:highlight w:val="none"/>
              </w:rPr>
              <w:t>根据《山西省水环境功能区划分》（DB14/67-201</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w:t>
            </w:r>
            <w:r>
              <w:rPr>
                <w:rFonts w:hint="eastAsia" w:cs="Times New Roman"/>
                <w:color w:val="auto"/>
                <w:highlight w:val="none"/>
                <w:lang w:val="en-US" w:eastAsia="zh-CN"/>
              </w:rPr>
              <w:t>丹河</w:t>
            </w:r>
            <w:r>
              <w:rPr>
                <w:rFonts w:hint="eastAsia" w:cs="Times New Roman"/>
                <w:color w:val="000000"/>
                <w:spacing w:val="10"/>
                <w:sz w:val="24"/>
                <w:szCs w:val="24"/>
                <w:highlight w:val="none"/>
                <w:lang w:val="en-US" w:eastAsia="zh-CN"/>
              </w:rPr>
              <w:t>东焦河水库出口断面</w:t>
            </w:r>
            <w:r>
              <w:rPr>
                <w:rFonts w:hint="eastAsia" w:cs="Times New Roman"/>
                <w:color w:val="auto"/>
                <w:highlight w:val="none"/>
                <w:lang w:val="en-US" w:eastAsia="zh-CN"/>
              </w:rPr>
              <w:t>水质保护目标执行</w:t>
            </w:r>
            <w:r>
              <w:rPr>
                <w:rFonts w:hint="eastAsia" w:ascii="华文中宋" w:hAnsi="华文中宋" w:eastAsia="华文中宋" w:cs="华文中宋"/>
                <w:color w:val="auto"/>
                <w:highlight w:val="none"/>
                <w:lang w:val="en-US" w:eastAsia="zh-CN"/>
              </w:rPr>
              <w:t>Ⅲ</w:t>
            </w:r>
            <w:r>
              <w:rPr>
                <w:rFonts w:hint="default" w:ascii="Times New Roman" w:hAnsi="Times New Roman" w:cs="Times New Roman"/>
                <w:color w:val="auto"/>
                <w:highlight w:val="none"/>
              </w:rPr>
              <w:t>类标准。</w:t>
            </w:r>
            <w:r>
              <w:rPr>
                <w:rFonts w:hint="eastAsia" w:cs="Times New Roman"/>
                <w:color w:val="auto"/>
                <w:highlight w:val="none"/>
                <w:lang w:val="en-US" w:eastAsia="zh-CN"/>
              </w:rPr>
              <w:t>根据晋城市生态环境局2020年12月发布的地表水质量月报</w:t>
            </w:r>
            <w:r>
              <w:rPr>
                <w:rFonts w:hint="default" w:ascii="Times New Roman" w:hAnsi="Times New Roman" w:eastAsia="华文中宋" w:cs="Times New Roman"/>
                <w:color w:val="000000"/>
                <w:spacing w:val="10"/>
                <w:sz w:val="24"/>
                <w:szCs w:val="24"/>
                <w:highlight w:val="none"/>
              </w:rPr>
              <w:t>可知，</w:t>
            </w:r>
            <w:r>
              <w:rPr>
                <w:rFonts w:hint="eastAsia" w:cs="Times New Roman"/>
                <w:color w:val="000000"/>
                <w:spacing w:val="10"/>
                <w:sz w:val="24"/>
                <w:szCs w:val="24"/>
                <w:highlight w:val="none"/>
                <w:lang w:val="en-US" w:eastAsia="zh-CN"/>
              </w:rPr>
              <w:t>丹河东焦河水库出口断面水质监测结果为</w:t>
            </w:r>
            <w:r>
              <w:rPr>
                <w:rFonts w:hint="eastAsia" w:ascii="华文中宋" w:hAnsi="华文中宋" w:eastAsia="华文中宋" w:cs="华文中宋"/>
                <w:color w:val="auto"/>
                <w:highlight w:val="none"/>
                <w:lang w:val="en-US" w:eastAsia="zh-CN"/>
              </w:rPr>
              <w:t>Ⅲ</w:t>
            </w:r>
            <w:r>
              <w:rPr>
                <w:rFonts w:hint="eastAsia" w:ascii="华文中宋" w:hAnsi="华文中宋" w:cs="华文中宋"/>
                <w:color w:val="auto"/>
                <w:highlight w:val="none"/>
                <w:lang w:val="en-US" w:eastAsia="zh-CN"/>
              </w:rPr>
              <w:t>类，已达标</w:t>
            </w:r>
            <w:r>
              <w:rPr>
                <w:rFonts w:hint="default" w:ascii="Times New Roman" w:hAnsi="Times New Roman" w:cs="Times New Roman"/>
                <w:highlight w:val="none"/>
                <w:lang w:val="en-US" w:eastAsia="zh-CN"/>
              </w:rPr>
              <w:t>。</w:t>
            </w:r>
            <w:r>
              <w:rPr>
                <w:rFonts w:hint="default" w:ascii="Times New Roman" w:hAnsi="Times New Roman" w:eastAsia="华文中宋" w:cs="Times New Roman"/>
                <w:color w:val="auto"/>
                <w:highlight w:val="none"/>
                <w:lang w:val="en-US" w:eastAsia="zh-CN"/>
              </w:rPr>
              <w:t>本</w:t>
            </w:r>
            <w:r>
              <w:rPr>
                <w:rFonts w:hint="eastAsia" w:cs="Times New Roman"/>
                <w:color w:val="auto"/>
                <w:highlight w:val="none"/>
                <w:lang w:val="en-US" w:eastAsia="zh-CN"/>
              </w:rPr>
              <w:t>项目工程建成后</w:t>
            </w:r>
            <w:r>
              <w:rPr>
                <w:rFonts w:hint="default" w:ascii="Times New Roman" w:hAnsi="Times New Roman" w:eastAsia="华文中宋" w:cs="Times New Roman"/>
                <w:color w:val="auto"/>
                <w:highlight w:val="none"/>
                <w:lang w:val="en-US" w:eastAsia="zh-CN"/>
              </w:rPr>
              <w:t>，项目</w:t>
            </w:r>
            <w:r>
              <w:rPr>
                <w:rFonts w:hint="default" w:ascii="Times New Roman" w:hAnsi="Times New Roman" w:eastAsia="华文中宋" w:cs="Times New Roman"/>
                <w:color w:val="auto"/>
                <w:szCs w:val="24"/>
                <w:highlight w:val="none"/>
              </w:rPr>
              <w:t>运营期无废水外排，不会对丹河水质产生影响</w:t>
            </w:r>
            <w:r>
              <w:rPr>
                <w:rFonts w:hint="default" w:ascii="Times New Roman" w:hAnsi="Times New Roman" w:eastAsia="华文中宋" w:cs="Times New Roman"/>
                <w:color w:val="auto"/>
                <w:highlight w:val="none"/>
              </w:rPr>
              <w:t>。</w:t>
            </w:r>
          </w:p>
          <w:p>
            <w:pPr>
              <w:keepNext w:val="0"/>
              <w:keepLines w:val="0"/>
              <w:suppressLineNumbers w:val="0"/>
              <w:tabs>
                <w:tab w:val="left" w:pos="3714"/>
              </w:tabs>
              <w:spacing w:before="0" w:beforeAutospacing="0" w:after="0" w:afterAutospacing="0" w:line="500" w:lineRule="exact"/>
              <w:ind w:left="0" w:right="0" w:firstLine="480" w:firstLineChars="200"/>
              <w:rPr>
                <w:rFonts w:hint="default" w:ascii="Times New Roman" w:hAnsi="Times New Roman" w:eastAsia="华文中宋" w:cs="Times New Roman"/>
                <w:sz w:val="24"/>
              </w:rPr>
            </w:pPr>
            <w:r>
              <w:rPr>
                <w:rFonts w:hint="eastAsia" w:eastAsia="华文中宋" w:cs="Times New Roman"/>
                <w:color w:val="000000"/>
                <w:sz w:val="24"/>
                <w:szCs w:val="24"/>
                <w:lang w:val="en-US" w:eastAsia="zh-CN"/>
              </w:rPr>
              <w:t>③</w:t>
            </w:r>
            <w:r>
              <w:rPr>
                <w:rFonts w:hint="default" w:ascii="Times New Roman" w:hAnsi="Times New Roman" w:eastAsia="华文中宋" w:cs="Times New Roman"/>
                <w:sz w:val="24"/>
              </w:rPr>
              <w:t>地下水环境</w:t>
            </w:r>
            <w:r>
              <w:rPr>
                <w:rFonts w:hint="eastAsia" w:cs="Times New Roman"/>
                <w:color w:val="auto"/>
                <w:highlight w:val="none"/>
                <w:lang w:val="en-US" w:eastAsia="zh-CN"/>
              </w:rPr>
              <w:t>质量底线</w:t>
            </w:r>
          </w:p>
          <w:p>
            <w:pPr>
              <w:pStyle w:val="2"/>
              <w:keepNext w:val="0"/>
              <w:keepLines w:val="0"/>
              <w:suppressLineNumbers w:val="0"/>
              <w:spacing w:before="0" w:beforeAutospacing="0" w:after="0" w:afterAutospacing="0"/>
              <w:ind w:left="0" w:right="0"/>
              <w:rPr>
                <w:rFonts w:hint="default"/>
              </w:rPr>
            </w:pPr>
            <w:r>
              <w:rPr>
                <w:rFonts w:hint="default" w:ascii="Times New Roman" w:hAnsi="Times New Roman" w:eastAsia="华文中宋" w:cs="Times New Roman"/>
                <w:sz w:val="24"/>
              </w:rPr>
              <w:t>本项目厂址位于</w:t>
            </w:r>
            <w:r>
              <w:rPr>
                <w:rFonts w:hint="default" w:ascii="Times New Roman" w:hAnsi="Times New Roman" w:eastAsia="华文中宋" w:cs="Times New Roman"/>
                <w:sz w:val="24"/>
                <w:szCs w:val="24"/>
              </w:rPr>
              <w:t>三姑泉域</w:t>
            </w:r>
            <w:r>
              <w:rPr>
                <w:rFonts w:hint="eastAsia" w:cs="Times New Roman"/>
                <w:sz w:val="24"/>
                <w:szCs w:val="24"/>
                <w:lang w:val="en-US" w:eastAsia="zh-CN"/>
              </w:rPr>
              <w:t>东</w:t>
            </w:r>
            <w:r>
              <w:rPr>
                <w:rFonts w:hint="default" w:ascii="Times New Roman" w:hAnsi="Times New Roman" w:cs="Times New Roman"/>
                <w:sz w:val="24"/>
                <w:szCs w:val="24"/>
                <w:lang w:val="en-US" w:eastAsia="zh-CN"/>
              </w:rPr>
              <w:t>北</w:t>
            </w:r>
            <w:r>
              <w:rPr>
                <w:rFonts w:hint="default" w:ascii="Times New Roman" w:hAnsi="Times New Roman" w:eastAsia="华文中宋" w:cs="Times New Roman"/>
                <w:sz w:val="24"/>
                <w:szCs w:val="24"/>
              </w:rPr>
              <w:t>部径流区，</w:t>
            </w:r>
            <w:r>
              <w:rPr>
                <w:rFonts w:hint="eastAsia" w:cs="Times New Roman"/>
                <w:sz w:val="24"/>
                <w:szCs w:val="24"/>
                <w:lang w:val="en-US" w:eastAsia="zh-CN"/>
              </w:rPr>
              <w:t>西</w:t>
            </w:r>
            <w:r>
              <w:rPr>
                <w:rFonts w:hint="default" w:ascii="Times New Roman" w:hAnsi="Times New Roman" w:eastAsia="华文中宋" w:cs="Times New Roman"/>
                <w:sz w:val="24"/>
              </w:rPr>
              <w:t>距高平丹河渗漏段重点保护区边界约</w:t>
            </w:r>
            <w:r>
              <w:rPr>
                <w:rFonts w:hint="eastAsia" w:cs="Times New Roman"/>
                <w:sz w:val="24"/>
                <w:lang w:val="en-US" w:eastAsia="zh-CN"/>
              </w:rPr>
              <w:t>26</w:t>
            </w:r>
            <w:r>
              <w:rPr>
                <w:rFonts w:hint="default" w:ascii="Times New Roman" w:hAnsi="Times New Roman" w:eastAsia="华文中宋" w:cs="Times New Roman"/>
                <w:sz w:val="24"/>
              </w:rPr>
              <w:t>km；</w:t>
            </w:r>
            <w:r>
              <w:rPr>
                <w:rFonts w:hint="default" w:ascii="Times New Roman" w:hAnsi="Times New Roman" w:eastAsia="华文中宋" w:cs="Times New Roman"/>
                <w:b w:val="0"/>
                <w:bCs w:val="0"/>
                <w:color w:val="000000"/>
                <w:sz w:val="24"/>
                <w:szCs w:val="24"/>
                <w:lang w:val="en-US" w:eastAsia="zh-CN"/>
              </w:rPr>
              <w:t>项目厂址</w:t>
            </w:r>
            <w:r>
              <w:rPr>
                <w:rFonts w:hint="eastAsia" w:cs="Times New Roman"/>
                <w:b w:val="0"/>
                <w:bCs w:val="0"/>
                <w:color w:val="000000"/>
                <w:sz w:val="24"/>
                <w:szCs w:val="24"/>
                <w:lang w:val="en-US" w:eastAsia="zh-CN"/>
              </w:rPr>
              <w:t>东南</w:t>
            </w:r>
            <w:r>
              <w:rPr>
                <w:rFonts w:hint="default" w:ascii="Times New Roman" w:hAnsi="Times New Roman" w:eastAsia="华文中宋" w:cs="Times New Roman"/>
                <w:b w:val="0"/>
                <w:bCs w:val="0"/>
                <w:color w:val="000000"/>
                <w:sz w:val="24"/>
                <w:szCs w:val="24"/>
                <w:lang w:val="en-US" w:eastAsia="zh-CN"/>
              </w:rPr>
              <w:t>距</w:t>
            </w:r>
            <w:r>
              <w:rPr>
                <w:rFonts w:hint="eastAsia" w:cs="Times New Roman"/>
                <w:b w:val="0"/>
                <w:bCs w:val="0"/>
                <w:color w:val="000000"/>
                <w:sz w:val="24"/>
                <w:szCs w:val="24"/>
                <w:lang w:val="en-US" w:eastAsia="zh-CN"/>
              </w:rPr>
              <w:t>离磨河饮用水源地</w:t>
            </w:r>
            <w:r>
              <w:rPr>
                <w:rFonts w:hint="default" w:ascii="Times New Roman" w:hAnsi="Times New Roman" w:eastAsia="华文中宋" w:cs="Times New Roman"/>
                <w:b w:val="0"/>
                <w:bCs w:val="0"/>
                <w:color w:val="000000"/>
                <w:sz w:val="24"/>
                <w:szCs w:val="24"/>
                <w:lang w:val="en-US" w:eastAsia="zh-CN"/>
              </w:rPr>
              <w:t>约</w:t>
            </w:r>
            <w:r>
              <w:rPr>
                <w:rFonts w:hint="eastAsia" w:cs="Times New Roman"/>
                <w:b w:val="0"/>
                <w:bCs w:val="0"/>
                <w:color w:val="000000"/>
                <w:sz w:val="24"/>
                <w:szCs w:val="24"/>
                <w:highlight w:val="none"/>
                <w:lang w:val="en-US" w:eastAsia="zh-CN"/>
              </w:rPr>
              <w:t>22k</w:t>
            </w:r>
            <w:r>
              <w:rPr>
                <w:rFonts w:hint="default" w:ascii="Times New Roman" w:hAnsi="Times New Roman" w:eastAsia="华文中宋" w:cs="Times New Roman"/>
                <w:b w:val="0"/>
                <w:bCs w:val="0"/>
                <w:color w:val="000000"/>
                <w:sz w:val="24"/>
                <w:szCs w:val="24"/>
                <w:highlight w:val="none"/>
                <w:lang w:val="en-US" w:eastAsia="zh-CN"/>
              </w:rPr>
              <w:t>m</w:t>
            </w:r>
            <w:r>
              <w:rPr>
                <w:rFonts w:hint="eastAsia" w:cs="Times New Roman"/>
                <w:b w:val="0"/>
                <w:bCs w:val="0"/>
                <w:color w:val="000000"/>
                <w:sz w:val="24"/>
                <w:szCs w:val="24"/>
                <w:lang w:val="en-US" w:eastAsia="zh-CN"/>
              </w:rPr>
              <w:t>。本项目</w:t>
            </w:r>
            <w:r>
              <w:rPr>
                <w:rFonts w:hint="eastAsia" w:cs="Times New Roman"/>
                <w:color w:val="auto"/>
                <w:lang w:val="en-US" w:eastAsia="zh-CN"/>
              </w:rPr>
              <w:t>工程建成后</w:t>
            </w:r>
            <w:r>
              <w:rPr>
                <w:rFonts w:hint="default" w:ascii="Times New Roman" w:hAnsi="Times New Roman" w:eastAsia="华文中宋" w:cs="Times New Roman"/>
                <w:color w:val="auto"/>
                <w:lang w:val="en-US" w:eastAsia="zh-CN"/>
              </w:rPr>
              <w:t>，项目</w:t>
            </w:r>
            <w:r>
              <w:rPr>
                <w:rFonts w:hint="default" w:ascii="Times New Roman" w:hAnsi="Times New Roman" w:eastAsia="华文中宋" w:cs="Times New Roman"/>
                <w:color w:val="auto"/>
                <w:szCs w:val="24"/>
              </w:rPr>
              <w:t>运营期无废水外排，</w:t>
            </w:r>
            <w:r>
              <w:rPr>
                <w:rFonts w:hint="eastAsia" w:cs="Times New Roman"/>
                <w:spacing w:val="6"/>
                <w:sz w:val="24"/>
                <w:lang w:val="en-US" w:eastAsia="zh-CN"/>
              </w:rPr>
              <w:t>且</w:t>
            </w:r>
            <w:r>
              <w:rPr>
                <w:rFonts w:hint="default" w:ascii="Times New Roman" w:hAnsi="Times New Roman" w:cs="Times New Roman"/>
                <w:spacing w:val="6"/>
                <w:sz w:val="24"/>
                <w:lang w:val="en-US" w:eastAsia="zh-CN"/>
              </w:rPr>
              <w:t>厂址距泉域重点保护区边界较远</w:t>
            </w:r>
            <w:r>
              <w:rPr>
                <w:rFonts w:hint="eastAsia" w:cs="Times New Roman"/>
                <w:spacing w:val="6"/>
                <w:sz w:val="24"/>
                <w:lang w:val="en-US" w:eastAsia="zh-CN"/>
              </w:rPr>
              <w:t>，不会对</w:t>
            </w:r>
            <w:r>
              <w:rPr>
                <w:rFonts w:hint="eastAsia" w:cs="Times New Roman"/>
                <w:sz w:val="24"/>
                <w:lang w:val="en-US" w:eastAsia="zh-CN"/>
              </w:rPr>
              <w:t>地下水产生影响。</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firstLine="480" w:firstLineChars="200"/>
              <w:jc w:val="both"/>
              <w:textAlignment w:val="auto"/>
              <w:outlineLvl w:val="9"/>
              <w:rPr>
                <w:rFonts w:hint="default" w:ascii="Times New Roman" w:hAnsi="Times New Roman" w:eastAsia="华文中宋" w:cs="Times New Roman"/>
                <w:color w:val="000000"/>
                <w:sz w:val="24"/>
                <w:szCs w:val="24"/>
                <w:lang w:val="en-US" w:eastAsia="zh-CN"/>
              </w:rPr>
            </w:pPr>
            <w:r>
              <w:rPr>
                <w:rFonts w:hint="eastAsia" w:eastAsia="华文中宋" w:cs="Times New Roman"/>
                <w:sz w:val="24"/>
                <w:szCs w:val="24"/>
                <w:lang w:val="en-US" w:eastAsia="zh-CN"/>
              </w:rPr>
              <w:t>④</w:t>
            </w:r>
            <w:r>
              <w:rPr>
                <w:rFonts w:hint="eastAsia" w:eastAsia="华文中宋" w:cs="Times New Roman"/>
                <w:color w:val="000000"/>
                <w:sz w:val="24"/>
                <w:szCs w:val="24"/>
                <w:lang w:val="en-US" w:eastAsia="zh-CN"/>
              </w:rPr>
              <w:t>声环境质量底线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firstLine="480" w:firstLineChars="200"/>
              <w:jc w:val="both"/>
              <w:textAlignment w:val="auto"/>
              <w:outlineLvl w:val="9"/>
              <w:rPr>
                <w:rFonts w:hint="eastAsia" w:eastAsia="华文中宋" w:cs="Times New Roman"/>
                <w:color w:val="000000"/>
                <w:sz w:val="24"/>
                <w:szCs w:val="24"/>
                <w:highlight w:val="none"/>
                <w:lang w:val="en-US" w:eastAsia="zh-CN"/>
              </w:rPr>
            </w:pPr>
            <w:r>
              <w:rPr>
                <w:rFonts w:hint="default" w:ascii="Times New Roman" w:hAnsi="Times New Roman" w:eastAsia="华文中宋" w:cs="Times New Roman"/>
                <w:color w:val="000000"/>
                <w:sz w:val="24"/>
                <w:szCs w:val="24"/>
                <w:highlight w:val="none"/>
                <w:lang w:val="en-US" w:eastAsia="zh-CN"/>
              </w:rPr>
              <w:t>本项目</w:t>
            </w:r>
            <w:r>
              <w:rPr>
                <w:rFonts w:hint="eastAsia" w:eastAsia="华文中宋" w:cs="Times New Roman"/>
                <w:color w:val="000000"/>
                <w:sz w:val="24"/>
                <w:szCs w:val="24"/>
                <w:highlight w:val="none"/>
                <w:lang w:val="en-US" w:eastAsia="zh-CN"/>
              </w:rPr>
              <w:t>所在</w:t>
            </w:r>
            <w:r>
              <w:rPr>
                <w:rFonts w:hint="default" w:ascii="Times New Roman" w:hAnsi="Times New Roman" w:eastAsia="华文中宋" w:cs="Times New Roman"/>
                <w:color w:val="000000"/>
                <w:sz w:val="24"/>
                <w:szCs w:val="24"/>
                <w:highlight w:val="none"/>
                <w:lang w:val="en-US" w:eastAsia="zh-CN"/>
              </w:rPr>
              <w:t>区域</w:t>
            </w:r>
            <w:r>
              <w:rPr>
                <w:rFonts w:hint="eastAsia" w:eastAsia="华文中宋" w:cs="Times New Roman"/>
                <w:color w:val="000000"/>
                <w:sz w:val="24"/>
                <w:szCs w:val="24"/>
                <w:highlight w:val="none"/>
                <w:lang w:val="en-US" w:eastAsia="zh-CN"/>
              </w:rPr>
              <w:t>声环境</w:t>
            </w:r>
            <w:r>
              <w:rPr>
                <w:rFonts w:hint="eastAsia" w:ascii="Times New Roman" w:hAnsi="Times New Roman" w:eastAsia="华文中宋" w:cs="Times New Roman"/>
                <w:b w:val="0"/>
                <w:bCs w:val="0"/>
                <w:color w:val="auto"/>
                <w:sz w:val="24"/>
                <w:highlight w:val="none"/>
                <w:lang w:val="en-US" w:eastAsia="zh-CN"/>
              </w:rPr>
              <w:t>场地北、西两侧</w:t>
            </w:r>
            <w:r>
              <w:rPr>
                <w:rFonts w:hint="default" w:ascii="Times New Roman" w:hAnsi="Times New Roman" w:eastAsia="华文中宋" w:cs="Times New Roman"/>
                <w:b w:val="0"/>
                <w:bCs w:val="0"/>
                <w:color w:val="auto"/>
                <w:sz w:val="24"/>
                <w:highlight w:val="none"/>
                <w:lang w:val="en-US" w:eastAsia="zh-CN"/>
              </w:rPr>
              <w:t>执行</w:t>
            </w:r>
            <w:r>
              <w:rPr>
                <w:rFonts w:hint="default" w:ascii="Times New Roman" w:hAnsi="Times New Roman" w:eastAsia="华文中宋" w:cs="Times New Roman"/>
                <w:sz w:val="24"/>
                <w:highlight w:val="none"/>
                <w:lang w:eastAsia="zh-CN"/>
              </w:rPr>
              <w:t>《声环境质量标准》（GB3096-2008）中2类标准</w:t>
            </w:r>
            <w:r>
              <w:rPr>
                <w:rFonts w:hint="eastAsia" w:cs="Times New Roman"/>
                <w:b w:val="0"/>
                <w:bCs w:val="0"/>
                <w:color w:val="auto"/>
                <w:sz w:val="24"/>
                <w:highlight w:val="none"/>
                <w:lang w:val="en-US" w:eastAsia="zh-CN"/>
              </w:rPr>
              <w:t>，</w:t>
            </w:r>
            <w:r>
              <w:rPr>
                <w:rFonts w:hint="eastAsia" w:ascii="Times New Roman" w:hAnsi="Times New Roman" w:eastAsia="华文中宋" w:cs="Times New Roman"/>
                <w:b w:val="0"/>
                <w:bCs w:val="0"/>
                <w:color w:val="auto"/>
                <w:sz w:val="24"/>
                <w:highlight w:val="none"/>
                <w:lang w:val="en-US" w:eastAsia="zh-CN"/>
              </w:rPr>
              <w:t>场地东、南两侧</w:t>
            </w:r>
            <w:r>
              <w:rPr>
                <w:rFonts w:hint="default" w:ascii="Times New Roman" w:hAnsi="Times New Roman" w:eastAsia="华文中宋" w:cs="Times New Roman"/>
                <w:b w:val="0"/>
                <w:bCs w:val="0"/>
                <w:color w:val="auto"/>
                <w:sz w:val="24"/>
                <w:highlight w:val="none"/>
                <w:lang w:val="en-US" w:eastAsia="zh-CN"/>
              </w:rPr>
              <w:t>执行</w:t>
            </w:r>
            <w:r>
              <w:rPr>
                <w:rFonts w:hint="default" w:ascii="Times New Roman" w:hAnsi="Times New Roman" w:eastAsia="华文中宋" w:cs="Times New Roman"/>
                <w:sz w:val="24"/>
                <w:highlight w:val="none"/>
                <w:lang w:eastAsia="zh-CN"/>
              </w:rPr>
              <w:t>《声环境质量标准》（GB3096-2008）</w:t>
            </w:r>
            <w:r>
              <w:rPr>
                <w:rFonts w:hint="eastAsia" w:ascii="Times New Roman" w:hAnsi="Times New Roman" w:eastAsia="华文中宋" w:cs="Times New Roman"/>
                <w:b w:val="0"/>
                <w:bCs w:val="0"/>
                <w:color w:val="auto"/>
                <w:sz w:val="24"/>
                <w:highlight w:val="none"/>
                <w:lang w:val="en-US" w:eastAsia="zh-CN"/>
              </w:rPr>
              <w:t>中4</w:t>
            </w:r>
            <w:r>
              <w:rPr>
                <w:rFonts w:hint="eastAsia" w:eastAsia="华文中宋" w:cs="Times New Roman"/>
                <w:b w:val="0"/>
                <w:bCs w:val="0"/>
                <w:color w:val="auto"/>
                <w:sz w:val="24"/>
                <w:highlight w:val="none"/>
                <w:lang w:val="en-US" w:eastAsia="zh-CN"/>
              </w:rPr>
              <w:t>a</w:t>
            </w:r>
            <w:r>
              <w:rPr>
                <w:rFonts w:hint="eastAsia" w:ascii="Times New Roman" w:hAnsi="Times New Roman" w:eastAsia="华文中宋" w:cs="Times New Roman"/>
                <w:b w:val="0"/>
                <w:bCs w:val="0"/>
                <w:color w:val="auto"/>
                <w:sz w:val="24"/>
                <w:highlight w:val="none"/>
                <w:lang w:val="en-US" w:eastAsia="zh-CN"/>
              </w:rPr>
              <w:t>类标准</w:t>
            </w:r>
            <w:r>
              <w:rPr>
                <w:rFonts w:hint="eastAsia" w:eastAsia="华文中宋" w:cs="Times New Roman"/>
                <w:color w:val="000000"/>
                <w:sz w:val="24"/>
                <w:szCs w:val="24"/>
                <w:highlight w:val="none"/>
                <w:lang w:val="en-US" w:eastAsia="zh-CN"/>
              </w:rPr>
              <w:t>，作为声环境质量底线</w:t>
            </w:r>
            <w:r>
              <w:rPr>
                <w:rFonts w:hint="eastAsia" w:cs="Times New Roman"/>
                <w:color w:val="000000"/>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firstLine="480" w:firstLineChars="200"/>
              <w:jc w:val="both"/>
              <w:textAlignment w:val="auto"/>
              <w:outlineLvl w:val="9"/>
              <w:rPr>
                <w:rFonts w:hint="default" w:eastAsia="华文中宋" w:cs="Times New Roman"/>
                <w:color w:val="000000"/>
                <w:sz w:val="24"/>
                <w:szCs w:val="24"/>
                <w:lang w:val="en-US" w:eastAsia="zh-CN"/>
              </w:rPr>
            </w:pPr>
            <w:r>
              <w:rPr>
                <w:rFonts w:hint="eastAsia" w:eastAsia="华文中宋" w:cs="Times New Roman"/>
                <w:color w:val="000000"/>
                <w:sz w:val="24"/>
                <w:szCs w:val="24"/>
                <w:lang w:val="en-US" w:eastAsia="zh-CN"/>
              </w:rPr>
              <w:t>由本次声环境质量现状监测结果可知，厂区</w:t>
            </w:r>
            <w:r>
              <w:rPr>
                <w:rFonts w:hint="eastAsia" w:ascii="Times New Roman" w:hAnsi="Times New Roman" w:eastAsia="华文中宋" w:cs="Times New Roman"/>
                <w:b w:val="0"/>
                <w:bCs w:val="0"/>
                <w:color w:val="auto"/>
                <w:sz w:val="24"/>
                <w:lang w:val="en-US" w:eastAsia="zh-CN"/>
              </w:rPr>
              <w:t>北、西两侧</w:t>
            </w:r>
            <w:r>
              <w:rPr>
                <w:rFonts w:hint="eastAsia" w:eastAsia="华文中宋" w:cs="Times New Roman"/>
                <w:color w:val="000000"/>
                <w:sz w:val="24"/>
                <w:szCs w:val="24"/>
                <w:lang w:val="en-US" w:eastAsia="zh-CN"/>
              </w:rPr>
              <w:t>声环境监测值均满足《声环境质量标准》（GB3096-2008）中2类标准，</w:t>
            </w:r>
            <w:r>
              <w:rPr>
                <w:rFonts w:hint="eastAsia" w:ascii="Times New Roman" w:hAnsi="Times New Roman" w:eastAsia="华文中宋" w:cs="Times New Roman"/>
                <w:b w:val="0"/>
                <w:bCs w:val="0"/>
                <w:color w:val="auto"/>
                <w:sz w:val="24"/>
                <w:lang w:val="en-US" w:eastAsia="zh-CN"/>
              </w:rPr>
              <w:t>东、南两侧</w:t>
            </w:r>
            <w:r>
              <w:rPr>
                <w:rFonts w:hint="eastAsia" w:eastAsia="华文中宋" w:cs="Times New Roman"/>
                <w:color w:val="000000"/>
                <w:sz w:val="24"/>
                <w:szCs w:val="24"/>
                <w:lang w:val="en-US" w:eastAsia="zh-CN"/>
              </w:rPr>
              <w:t>声环境监测值均满足《声环境质量标准》（GB3096-2008）</w:t>
            </w:r>
            <w:r>
              <w:rPr>
                <w:rFonts w:hint="eastAsia" w:ascii="Times New Roman" w:hAnsi="Times New Roman" w:eastAsia="华文中宋" w:cs="Times New Roman"/>
                <w:b w:val="0"/>
                <w:bCs w:val="0"/>
                <w:color w:val="auto"/>
                <w:sz w:val="24"/>
                <w:lang w:val="en-US" w:eastAsia="zh-CN"/>
              </w:rPr>
              <w:t>中4</w:t>
            </w:r>
            <w:r>
              <w:rPr>
                <w:rFonts w:hint="eastAsia" w:eastAsia="华文中宋" w:cs="Times New Roman"/>
                <w:b w:val="0"/>
                <w:bCs w:val="0"/>
                <w:color w:val="auto"/>
                <w:sz w:val="24"/>
                <w:lang w:val="en-US" w:eastAsia="zh-CN"/>
              </w:rPr>
              <w:t>a</w:t>
            </w:r>
            <w:r>
              <w:rPr>
                <w:rFonts w:hint="eastAsia" w:ascii="Times New Roman" w:hAnsi="Times New Roman" w:eastAsia="华文中宋" w:cs="Times New Roman"/>
                <w:b w:val="0"/>
                <w:bCs w:val="0"/>
                <w:color w:val="auto"/>
                <w:sz w:val="24"/>
                <w:lang w:val="en-US" w:eastAsia="zh-CN"/>
              </w:rPr>
              <w:t>类标准</w:t>
            </w:r>
            <w:r>
              <w:rPr>
                <w:rFonts w:hint="eastAsia" w:eastAsia="华文中宋" w:cs="Times New Roman"/>
                <w:color w:val="000000"/>
                <w:sz w:val="24"/>
                <w:szCs w:val="24"/>
                <w:lang w:val="en-US" w:eastAsia="zh-CN"/>
              </w:rPr>
              <w:t>。本项目针对不同噪声源，全厂采用了低噪环保设备，且优化了厂区布局，产噪设备采用减震基础、厂房隔声、罩棚隔声等方式，经预测，厂界</w:t>
            </w:r>
            <w:r>
              <w:rPr>
                <w:rFonts w:hint="eastAsia" w:ascii="Times New Roman" w:hAnsi="Times New Roman" w:eastAsia="华文中宋" w:cs="Times New Roman"/>
                <w:b w:val="0"/>
                <w:bCs w:val="0"/>
                <w:color w:val="auto"/>
                <w:sz w:val="24"/>
                <w:lang w:val="en-US" w:eastAsia="zh-CN"/>
              </w:rPr>
              <w:t>北、西两侧</w:t>
            </w:r>
            <w:r>
              <w:rPr>
                <w:rFonts w:hint="eastAsia" w:eastAsia="华文中宋" w:cs="Times New Roman"/>
                <w:color w:val="000000"/>
                <w:sz w:val="24"/>
                <w:szCs w:val="24"/>
                <w:lang w:val="en-US" w:eastAsia="zh-CN"/>
              </w:rPr>
              <w:t>噪声均可满足《工业企业厂界环境噪声排放标准》（GB12348-2008）中2类标准</w:t>
            </w:r>
            <w:r>
              <w:rPr>
                <w:rFonts w:hint="eastAsia" w:cs="Times New Roman"/>
                <w:color w:val="000000"/>
                <w:sz w:val="24"/>
                <w:szCs w:val="24"/>
                <w:lang w:val="en-US" w:eastAsia="zh-CN"/>
              </w:rPr>
              <w:t>，</w:t>
            </w:r>
            <w:r>
              <w:rPr>
                <w:rFonts w:hint="eastAsia" w:ascii="Times New Roman" w:hAnsi="Times New Roman" w:eastAsia="华文中宋" w:cs="Times New Roman"/>
                <w:b w:val="0"/>
                <w:bCs w:val="0"/>
                <w:color w:val="auto"/>
                <w:sz w:val="24"/>
                <w:lang w:val="en-US" w:eastAsia="zh-CN"/>
              </w:rPr>
              <w:t>东、南两侧</w:t>
            </w:r>
            <w:r>
              <w:rPr>
                <w:rFonts w:hint="eastAsia" w:eastAsia="华文中宋" w:cs="Times New Roman"/>
                <w:color w:val="000000"/>
                <w:sz w:val="24"/>
                <w:szCs w:val="24"/>
                <w:lang w:val="en-US" w:eastAsia="zh-CN"/>
              </w:rPr>
              <w:t>噪声均可满足《工业企业厂界环境噪声排放标准》（GB12348-2008）中</w:t>
            </w:r>
            <w:r>
              <w:rPr>
                <w:rFonts w:hint="eastAsia" w:cs="Times New Roman"/>
                <w:color w:val="000000"/>
                <w:sz w:val="24"/>
                <w:szCs w:val="24"/>
                <w:lang w:val="en-US" w:eastAsia="zh-CN"/>
              </w:rPr>
              <w:t>4</w:t>
            </w:r>
            <w:r>
              <w:rPr>
                <w:rFonts w:hint="eastAsia" w:eastAsia="华文中宋" w:cs="Times New Roman"/>
                <w:color w:val="000000"/>
                <w:sz w:val="24"/>
                <w:szCs w:val="24"/>
                <w:lang w:val="en-US" w:eastAsia="zh-CN"/>
              </w:rPr>
              <w:t>类标准</w:t>
            </w:r>
            <w:r>
              <w:rPr>
                <w:rFonts w:hint="eastAsia" w:cs="Times New Roman"/>
                <w:color w:val="000000"/>
                <w:sz w:val="24"/>
                <w:szCs w:val="24"/>
                <w:lang w:val="en-US" w:eastAsia="zh-CN"/>
              </w:rPr>
              <w:t>，</w:t>
            </w:r>
            <w:r>
              <w:rPr>
                <w:rFonts w:hint="eastAsia" w:eastAsia="华文中宋" w:cs="Times New Roman"/>
                <w:color w:val="000000"/>
                <w:sz w:val="24"/>
                <w:szCs w:val="24"/>
                <w:lang w:val="en-US" w:eastAsia="zh-CN"/>
              </w:rPr>
              <w:t>因此项目建设不会触及声环境质量底线。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outlineLvl w:val="9"/>
              <w:rPr>
                <w:rFonts w:hint="default" w:ascii="Times New Roman" w:hAnsi="Times New Roman" w:eastAsia="华文中宋" w:cs="Times New Roman"/>
                <w:sz w:val="24"/>
                <w:szCs w:val="24"/>
                <w:lang w:val="en-US" w:eastAsia="zh-CN"/>
              </w:rPr>
            </w:pPr>
            <w:r>
              <w:rPr>
                <w:rFonts w:hint="eastAsia" w:cs="Times New Roman"/>
                <w:sz w:val="24"/>
                <w:szCs w:val="24"/>
                <w:lang w:val="en-US" w:eastAsia="zh-CN"/>
              </w:rPr>
              <w:t>⑤</w:t>
            </w:r>
            <w:r>
              <w:rPr>
                <w:rFonts w:hint="eastAsia" w:eastAsia="华文中宋" w:cs="Times New Roman"/>
                <w:sz w:val="24"/>
                <w:szCs w:val="24"/>
                <w:lang w:val="en-US" w:eastAsia="zh-CN"/>
              </w:rPr>
              <w:t>土壤环境质量底线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outlineLvl w:val="9"/>
              <w:rPr>
                <w:rFonts w:hint="default" w:ascii="Times New Roman" w:hAnsi="Times New Roman" w:eastAsia="华文中宋" w:cs="Times New Roman"/>
                <w:sz w:val="24"/>
                <w:szCs w:val="24"/>
                <w:lang w:val="en-US" w:eastAsia="zh-CN"/>
              </w:rPr>
            </w:pPr>
            <w:r>
              <w:rPr>
                <w:rFonts w:hint="eastAsia" w:eastAsia="华文中宋" w:cs="Times New Roman"/>
                <w:sz w:val="24"/>
                <w:szCs w:val="24"/>
                <w:lang w:val="en-US" w:eastAsia="zh-CN"/>
              </w:rPr>
              <w:t>本项目厂址所在区域土壤执行《土壤环境质量 建设用地土壤污染风险管控标准》（试行）（GB36600-2018）表1中第二类用地筛选值要求作为土壤环境质量底线；由本次土壤环境质量现状监测结果可知，厂区占地范围内各监测点监测结果均可满足《土壤环境质量 建设用地土壤污染风险管控标准》（试行）（GB36600-2018）表1中第二类用地筛选值要求</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综上所述，项目实施后</w:t>
            </w:r>
            <w:r>
              <w:rPr>
                <w:rFonts w:hint="eastAsia" w:cs="Times New Roman"/>
                <w:color w:val="auto"/>
                <w:sz w:val="24"/>
                <w:lang w:val="en-US" w:eastAsia="zh-CN"/>
              </w:rPr>
              <w:t>对区域环境质量影响较小</w:t>
            </w:r>
            <w:r>
              <w:rPr>
                <w:rFonts w:hint="default" w:ascii="Times New Roman" w:hAnsi="Times New Roman" w:eastAsia="华文中宋" w:cs="Times New Roman"/>
                <w:color w:val="auto"/>
                <w:sz w:val="24"/>
              </w:rPr>
              <w:t>，符合环境质量底线要求。</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（3）资源利用上线</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lang w:val="en-US" w:eastAsia="zh-CN"/>
              </w:rPr>
            </w:pPr>
            <w:r>
              <w:rPr>
                <w:rFonts w:hint="eastAsia" w:cs="Times New Roman"/>
                <w:color w:val="auto"/>
                <w:sz w:val="24"/>
                <w:lang w:val="en-US" w:eastAsia="zh-CN"/>
              </w:rPr>
              <w:t>本项目厂区位于陵川县崇文镇</w:t>
            </w:r>
            <w:r>
              <w:rPr>
                <w:rFonts w:hint="eastAsia" w:cs="Times New Roman"/>
                <w:sz w:val="24"/>
                <w:szCs w:val="24"/>
                <w:highlight w:val="none"/>
                <w:lang w:val="en-US" w:eastAsia="zh-CN"/>
              </w:rPr>
              <w:t>神山头村</w:t>
            </w:r>
            <w:r>
              <w:rPr>
                <w:rFonts w:hint="eastAsia" w:cs="Times New Roman"/>
                <w:color w:val="auto"/>
                <w:sz w:val="24"/>
                <w:highlight w:val="none"/>
                <w:lang w:val="en-US" w:eastAsia="zh-CN"/>
              </w:rPr>
              <w:t>北</w:t>
            </w:r>
            <w:r>
              <w:rPr>
                <w:rFonts w:hint="eastAsia" w:cs="Times New Roman"/>
                <w:color w:val="auto"/>
                <w:sz w:val="24"/>
                <w:lang w:val="en-US" w:eastAsia="zh-CN"/>
              </w:rPr>
              <w:t>425m处，占地面积约2200</w:t>
            </w:r>
            <w:r>
              <w:rPr>
                <w:rFonts w:hint="eastAsia" w:eastAsia="华文中宋" w:cs="Times New Roman"/>
                <w:color w:val="auto"/>
                <w:sz w:val="24"/>
                <w:szCs w:val="24"/>
                <w:lang w:val="en-US" w:eastAsia="zh-CN"/>
              </w:rPr>
              <w:t>m</w:t>
            </w:r>
            <w:r>
              <w:rPr>
                <w:rFonts w:hint="eastAsia" w:eastAsia="华文中宋" w:cs="Times New Roman"/>
                <w:color w:val="auto"/>
                <w:sz w:val="24"/>
                <w:szCs w:val="24"/>
                <w:vertAlign w:val="superscript"/>
                <w:lang w:val="en-US" w:eastAsia="zh-CN"/>
              </w:rPr>
              <w:t>2</w:t>
            </w:r>
            <w:r>
              <w:rPr>
                <w:rFonts w:hint="eastAsia" w:cs="Times New Roman"/>
                <w:color w:val="auto"/>
                <w:sz w:val="24"/>
                <w:szCs w:val="24"/>
                <w:vertAlign w:val="baseline"/>
                <w:lang w:val="en-US" w:eastAsia="zh-CN"/>
              </w:rPr>
              <w:t>，根</w:t>
            </w:r>
            <w:r>
              <w:rPr>
                <w:rFonts w:hint="eastAsia" w:cs="Times New Roman"/>
                <w:sz w:val="24"/>
                <w:szCs w:val="24"/>
                <w:vertAlign w:val="baseline"/>
                <w:lang w:val="en-US" w:eastAsia="zh-CN"/>
              </w:rPr>
              <w:t>据《陵川县城市总体规划（2011-2030）》（附图9），本项目不在陵川县总体规划范围内；根据土地利用现状图（附图8），项目</w:t>
            </w:r>
            <w:r>
              <w:rPr>
                <w:rFonts w:hint="default" w:ascii="Times New Roman" w:hAnsi="Times New Roman" w:eastAsia="华文中宋" w:cs="Times New Roman"/>
                <w:color w:val="auto"/>
                <w:sz w:val="24"/>
                <w:szCs w:val="24"/>
                <w:lang w:val="en-US" w:eastAsia="zh-CN"/>
              </w:rPr>
              <w:t>所占</w:t>
            </w:r>
            <w:r>
              <w:rPr>
                <w:rFonts w:hint="eastAsia" w:cs="Times New Roman"/>
                <w:color w:val="auto"/>
                <w:sz w:val="24"/>
                <w:szCs w:val="24"/>
                <w:lang w:val="en-US" w:eastAsia="zh-CN"/>
              </w:rPr>
              <w:t>土地利用类型</w:t>
            </w:r>
            <w:r>
              <w:rPr>
                <w:rFonts w:hint="default" w:ascii="Times New Roman" w:hAnsi="Times New Roman" w:eastAsia="华文中宋" w:cs="Times New Roman"/>
                <w:color w:val="auto"/>
                <w:sz w:val="24"/>
                <w:szCs w:val="24"/>
                <w:lang w:val="en-US" w:eastAsia="zh-CN"/>
              </w:rPr>
              <w:t>为</w:t>
            </w:r>
            <w:r>
              <w:rPr>
                <w:rFonts w:hint="eastAsia" w:cs="Times New Roman"/>
                <w:color w:val="auto"/>
                <w:sz w:val="24"/>
                <w:szCs w:val="24"/>
                <w:lang w:val="en-US" w:eastAsia="zh-CN"/>
              </w:rPr>
              <w:t>采矿</w:t>
            </w:r>
            <w:r>
              <w:rPr>
                <w:rFonts w:hint="default" w:ascii="Times New Roman" w:hAnsi="Times New Roman" w:eastAsia="华文中宋" w:cs="Times New Roman"/>
                <w:color w:val="auto"/>
                <w:sz w:val="24"/>
                <w:szCs w:val="24"/>
                <w:lang w:val="en-US" w:eastAsia="zh-CN"/>
              </w:rPr>
              <w:t>用地</w:t>
            </w:r>
            <w:r>
              <w:rPr>
                <w:rFonts w:hint="eastAsia" w:cs="Times New Roman"/>
                <w:color w:val="auto"/>
                <w:sz w:val="24"/>
                <w:szCs w:val="24"/>
                <w:lang w:val="en-US" w:eastAsia="zh-CN"/>
              </w:rPr>
              <w:t>；</w:t>
            </w:r>
            <w:r>
              <w:rPr>
                <w:rFonts w:hint="default" w:ascii="Times New Roman" w:hAnsi="Times New Roman" w:eastAsia="华文中宋" w:cs="Times New Roman"/>
                <w:color w:val="auto"/>
                <w:sz w:val="24"/>
                <w:szCs w:val="24"/>
                <w:lang w:val="en-US" w:eastAsia="zh-CN"/>
              </w:rPr>
              <w:t>土地权属为</w:t>
            </w:r>
            <w:r>
              <w:rPr>
                <w:rFonts w:hint="eastAsia" w:cs="Times New Roman"/>
                <w:sz w:val="24"/>
                <w:szCs w:val="24"/>
                <w:highlight w:val="none"/>
                <w:lang w:val="en-US" w:eastAsia="zh-CN"/>
              </w:rPr>
              <w:t>神山头村</w:t>
            </w:r>
            <w:r>
              <w:rPr>
                <w:rFonts w:hint="default" w:ascii="Times New Roman" w:hAnsi="Times New Roman" w:eastAsia="华文中宋" w:cs="Times New Roman"/>
                <w:color w:val="auto"/>
                <w:sz w:val="24"/>
                <w:szCs w:val="24"/>
                <w:lang w:val="en-US" w:eastAsia="zh-CN"/>
              </w:rPr>
              <w:t>集体所有，且建设单位与</w:t>
            </w:r>
            <w:r>
              <w:rPr>
                <w:rFonts w:hint="eastAsia" w:cs="Times New Roman"/>
                <w:sz w:val="24"/>
                <w:szCs w:val="24"/>
                <w:highlight w:val="none"/>
                <w:lang w:val="en-US" w:eastAsia="zh-CN"/>
              </w:rPr>
              <w:t>神山头村村委</w:t>
            </w:r>
            <w:r>
              <w:rPr>
                <w:rFonts w:hint="default" w:ascii="Times New Roman" w:hAnsi="Times New Roman" w:eastAsia="华文中宋" w:cs="Times New Roman"/>
                <w:color w:val="auto"/>
                <w:sz w:val="24"/>
                <w:szCs w:val="24"/>
                <w:lang w:val="en-US" w:eastAsia="zh-CN"/>
              </w:rPr>
              <w:t>签订土地租赁合同</w:t>
            </w:r>
            <w:r>
              <w:rPr>
                <w:rFonts w:hint="eastAsia" w:eastAsia="华文中宋" w:cs="Times New Roman"/>
                <w:color w:val="auto"/>
                <w:sz w:val="24"/>
                <w:szCs w:val="24"/>
                <w:lang w:val="en-US" w:eastAsia="zh-CN"/>
              </w:rPr>
              <w:t>。因此，</w:t>
            </w:r>
            <w:r>
              <w:rPr>
                <w:rFonts w:hint="eastAsia" w:cs="Times New Roman"/>
                <w:color w:val="auto"/>
                <w:sz w:val="24"/>
                <w:szCs w:val="24"/>
                <w:lang w:val="en-US" w:eastAsia="zh-CN"/>
              </w:rPr>
              <w:t>占地符合土地资源利用要求</w:t>
            </w:r>
            <w:r>
              <w:rPr>
                <w:rFonts w:hint="eastAsia" w:eastAsia="华文中宋" w:cs="Times New Roman"/>
                <w:color w:val="auto"/>
                <w:sz w:val="24"/>
                <w:szCs w:val="24"/>
                <w:lang w:val="en-US" w:eastAsia="zh-CN"/>
              </w:rPr>
              <w:t>。</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本项目为</w:t>
            </w:r>
            <w:r>
              <w:rPr>
                <w:rFonts w:hint="eastAsia" w:cs="Times New Roman"/>
                <w:color w:val="auto"/>
                <w:sz w:val="24"/>
                <w:lang w:val="en-US" w:eastAsia="zh-CN"/>
              </w:rPr>
              <w:t>水泥砖生产</w:t>
            </w:r>
            <w:r>
              <w:rPr>
                <w:rFonts w:hint="default" w:ascii="Times New Roman" w:hAnsi="Times New Roman" w:eastAsia="华文中宋" w:cs="Times New Roman"/>
                <w:color w:val="auto"/>
                <w:sz w:val="24"/>
              </w:rPr>
              <w:t>项目，能源消耗主要为电，资源</w:t>
            </w:r>
            <w:r>
              <w:rPr>
                <w:rFonts w:hint="default" w:ascii="Times New Roman" w:hAnsi="Times New Roman" w:eastAsia="华文中宋" w:cs="Times New Roman"/>
                <w:color w:val="auto"/>
                <w:sz w:val="24"/>
                <w:lang w:val="en-US" w:eastAsia="zh-CN"/>
              </w:rPr>
              <w:t>消耗为</w:t>
            </w:r>
            <w:r>
              <w:rPr>
                <w:rFonts w:hint="eastAsia" w:cs="Times New Roman"/>
                <w:color w:val="auto"/>
                <w:sz w:val="24"/>
                <w:lang w:val="en-US" w:eastAsia="zh-CN"/>
              </w:rPr>
              <w:t>水</w:t>
            </w:r>
            <w:r>
              <w:rPr>
                <w:rFonts w:hint="default" w:ascii="Times New Roman" w:hAnsi="Times New Roman" w:eastAsia="华文中宋" w:cs="Times New Roman"/>
                <w:color w:val="auto"/>
                <w:sz w:val="24"/>
                <w:lang w:val="en-US" w:eastAsia="zh-CN"/>
              </w:rPr>
              <w:t>，</w:t>
            </w:r>
            <w:r>
              <w:rPr>
                <w:rFonts w:hint="eastAsia" w:cs="Times New Roman"/>
                <w:color w:val="auto"/>
                <w:sz w:val="24"/>
                <w:lang w:val="en-US" w:eastAsia="zh-CN"/>
              </w:rPr>
              <w:t>可保证资源的高效利用，不突破资源利用最高限制，水资源</w:t>
            </w:r>
            <w:r>
              <w:rPr>
                <w:rFonts w:hint="default" w:ascii="Times New Roman" w:hAnsi="Times New Roman" w:eastAsia="华文中宋" w:cs="Times New Roman"/>
                <w:color w:val="auto"/>
                <w:sz w:val="24"/>
                <w:lang w:val="en-US" w:eastAsia="zh-CN"/>
              </w:rPr>
              <w:t>消耗量</w:t>
            </w:r>
            <w:r>
              <w:rPr>
                <w:rFonts w:hint="default" w:ascii="Times New Roman" w:hAnsi="Times New Roman" w:eastAsia="华文中宋" w:cs="Times New Roman"/>
                <w:color w:val="auto"/>
                <w:sz w:val="24"/>
              </w:rPr>
              <w:t>小，</w:t>
            </w:r>
            <w:r>
              <w:rPr>
                <w:rFonts w:hint="eastAsia" w:eastAsia="华文中宋" w:cs="Times New Roman"/>
                <w:sz w:val="24"/>
                <w:szCs w:val="24"/>
                <w:lang w:val="en-US" w:eastAsia="zh-CN"/>
              </w:rPr>
              <w:t>生产生活用水来自于</w:t>
            </w:r>
            <w:r>
              <w:rPr>
                <w:rFonts w:hint="eastAsia" w:cs="Times New Roman"/>
                <w:sz w:val="24"/>
                <w:szCs w:val="24"/>
                <w:highlight w:val="none"/>
                <w:lang w:val="en-US" w:eastAsia="zh-CN"/>
              </w:rPr>
              <w:t>神山头村</w:t>
            </w:r>
            <w:r>
              <w:rPr>
                <w:rFonts w:hint="eastAsia" w:eastAsia="华文中宋" w:cs="Times New Roman"/>
                <w:sz w:val="24"/>
                <w:szCs w:val="24"/>
                <w:lang w:val="en-US" w:eastAsia="zh-CN"/>
              </w:rPr>
              <w:t>，本厂采用先进的节水措施，一水多用，喷雾抑尘水、洗车废水、初期雨水循环利用不外排，提高了水的循环利用率，最大限度地减少了新鲜水使用量，</w:t>
            </w:r>
            <w:r>
              <w:rPr>
                <w:rFonts w:hint="default" w:ascii="Times New Roman" w:hAnsi="Times New Roman" w:eastAsia="华文中宋" w:cs="Times New Roman"/>
                <w:color w:val="auto"/>
                <w:sz w:val="24"/>
              </w:rPr>
              <w:t>不</w:t>
            </w:r>
            <w:r>
              <w:rPr>
                <w:rFonts w:hint="default" w:ascii="Times New Roman" w:hAnsi="Times New Roman" w:eastAsia="华文中宋" w:cs="Times New Roman"/>
                <w:color w:val="auto"/>
                <w:sz w:val="24"/>
                <w:lang w:val="en-US" w:eastAsia="zh-CN"/>
              </w:rPr>
              <w:t>会</w:t>
            </w:r>
            <w:r>
              <w:rPr>
                <w:rFonts w:hint="default" w:ascii="Times New Roman" w:hAnsi="Times New Roman" w:eastAsia="华文中宋" w:cs="Times New Roman"/>
                <w:color w:val="auto"/>
                <w:sz w:val="24"/>
              </w:rPr>
              <w:t>对当地资源利用造成影响，符合资源利用上线要求。</w:t>
            </w:r>
          </w:p>
          <w:p>
            <w:pPr>
              <w:keepNext w:val="0"/>
              <w:keepLines w:val="0"/>
              <w:widowControl/>
              <w:numPr>
                <w:ilvl w:val="0"/>
                <w:numId w:val="2"/>
              </w:numPr>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环境准入负面清单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本</w:t>
            </w:r>
            <w:r>
              <w:rPr>
                <w:rFonts w:hint="default" w:ascii="Times New Roman" w:hAnsi="Times New Roman" w:eastAsia="华文中宋" w:cs="Times New Roman"/>
                <w:color w:val="auto"/>
                <w:sz w:val="24"/>
                <w:lang w:val="en-US" w:eastAsia="zh-CN"/>
              </w:rPr>
              <w:t>项目</w:t>
            </w:r>
            <w:r>
              <w:rPr>
                <w:rFonts w:hint="eastAsia" w:cs="Times New Roman"/>
                <w:color w:val="auto"/>
                <w:sz w:val="24"/>
                <w:lang w:val="en-US" w:eastAsia="zh-CN"/>
              </w:rPr>
              <w:t>为水泥砖生产项目，属</w:t>
            </w:r>
            <w:r>
              <w:rPr>
                <w:rFonts w:hint="default" w:ascii="Times New Roman" w:hAnsi="Times New Roman" w:eastAsia="华文中宋" w:cs="Times New Roman"/>
                <w:sz w:val="24"/>
                <w:szCs w:val="24"/>
                <w:lang w:val="en-US" w:eastAsia="zh-CN"/>
              </w:rPr>
              <w:t>《产业结构调整指导目录》</w:t>
            </w:r>
            <w:r>
              <w:rPr>
                <w:rFonts w:hint="eastAsia" w:eastAsia="华文中宋" w:cs="Times New Roman"/>
                <w:sz w:val="24"/>
                <w:szCs w:val="24"/>
                <w:lang w:val="en-US" w:eastAsia="zh-CN"/>
              </w:rPr>
              <w:t>（2019年本）</w:t>
            </w:r>
            <w:r>
              <w:rPr>
                <w:rFonts w:hint="default" w:ascii="Times New Roman" w:hAnsi="Times New Roman" w:eastAsia="华文中宋" w:cs="Times New Roman"/>
                <w:sz w:val="24"/>
                <w:szCs w:val="24"/>
                <w:lang w:val="en-US" w:eastAsia="zh-CN"/>
              </w:rPr>
              <w:t>中鼓励类</w:t>
            </w:r>
            <w:r>
              <w:rPr>
                <w:rFonts w:hint="eastAsia" w:cs="Times New Roman"/>
                <w:sz w:val="24"/>
                <w:szCs w:val="24"/>
                <w:lang w:val="en-US" w:eastAsia="zh-CN"/>
              </w:rPr>
              <w:t>，</w:t>
            </w:r>
            <w:r>
              <w:rPr>
                <w:rFonts w:hint="default" w:ascii="Times New Roman" w:hAnsi="Times New Roman" w:eastAsia="华文中宋" w:cs="Times New Roman"/>
                <w:sz w:val="24"/>
                <w:szCs w:val="24"/>
                <w:lang w:val="en-US" w:eastAsia="zh-CN"/>
              </w:rPr>
              <w:t>不属于高污染、高耗能行业，不列入环境准入负面清单所管理的行业范围</w:t>
            </w:r>
            <w:r>
              <w:rPr>
                <w:rFonts w:hint="default" w:ascii="Times New Roman" w:hAnsi="Times New Roman" w:eastAsia="华文中宋" w:cs="Times New Roman"/>
                <w:color w:val="auto"/>
                <w:sz w:val="24"/>
              </w:rPr>
              <w:t>。</w:t>
            </w:r>
          </w:p>
          <w:p>
            <w:pPr>
              <w:keepNext w:val="0"/>
              <w:keepLines w:val="0"/>
              <w:widowControl/>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综合分析，项目建设符合</w:t>
            </w:r>
            <w:r>
              <w:rPr>
                <w:rFonts w:hint="eastAsia" w:ascii="华文中宋" w:hAnsi="华文中宋" w:eastAsia="华文中宋" w:cs="华文中宋"/>
                <w:color w:val="auto"/>
                <w:sz w:val="24"/>
              </w:rPr>
              <w:t>“三线一单”原</w:t>
            </w:r>
            <w:r>
              <w:rPr>
                <w:rFonts w:hint="default" w:ascii="Times New Roman" w:hAnsi="Times New Roman" w:eastAsia="华文中宋" w:cs="Times New Roman"/>
                <w:color w:val="auto"/>
                <w:sz w:val="24"/>
              </w:rPr>
              <w:t>则。</w:t>
            </w:r>
          </w:p>
          <w:p>
            <w:pPr>
              <w:keepNext w:val="0"/>
              <w:keepLines w:val="0"/>
              <w:suppressLineNumbers w:val="0"/>
              <w:spacing w:before="0" w:beforeAutospacing="0" w:after="0" w:afterAutospacing="0"/>
              <w:ind w:left="0" w:right="0"/>
              <w:rPr>
                <w:rFonts w:hint="default" w:ascii="Times New Roman" w:hAnsi="Times New Roman" w:cs="Times New Roman"/>
                <w:b/>
                <w:bCs/>
                <w:lang w:val="en-US" w:eastAsia="zh-CN"/>
              </w:rPr>
            </w:pPr>
            <w:r>
              <w:rPr>
                <w:rFonts w:hint="eastAsia" w:cs="Times New Roman"/>
                <w:b/>
                <w:bCs/>
                <w:lang w:val="en-US" w:eastAsia="zh-CN"/>
              </w:rPr>
              <w:t>三</w:t>
            </w:r>
            <w:r>
              <w:rPr>
                <w:rFonts w:hint="default" w:ascii="Times New Roman" w:hAnsi="Times New Roman" w:cs="Times New Roman"/>
                <w:b/>
                <w:bCs/>
                <w:lang w:val="en-US" w:eastAsia="zh-CN"/>
              </w:rPr>
              <w:t>、建设项目概况</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cs="Times New Roman"/>
                <w:b w:val="0"/>
                <w:bCs/>
                <w:color w:val="000000"/>
                <w:sz w:val="24"/>
                <w:szCs w:val="24"/>
                <w:lang w:val="en-US" w:eastAsia="zh-CN"/>
              </w:rPr>
            </w:pPr>
            <w:r>
              <w:rPr>
                <w:rFonts w:hint="default" w:ascii="Times New Roman" w:hAnsi="Times New Roman" w:cs="Times New Roman"/>
                <w:b/>
                <w:bCs/>
                <w:color w:val="000000"/>
                <w:sz w:val="24"/>
                <w:szCs w:val="24"/>
                <w:lang w:val="en-US" w:eastAsia="zh-CN"/>
              </w:rPr>
              <w:t>1、</w:t>
            </w:r>
            <w:r>
              <w:rPr>
                <w:rFonts w:hint="default" w:ascii="Times New Roman" w:hAnsi="Times New Roman" w:eastAsia="华文中宋" w:cs="Times New Roman"/>
                <w:b/>
                <w:bCs/>
                <w:color w:val="000000"/>
                <w:sz w:val="24"/>
                <w:szCs w:val="24"/>
              </w:rPr>
              <w:t>项目名称：</w:t>
            </w: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r>
              <w:rPr>
                <w:rFonts w:hint="eastAsia" w:ascii="Times New Roman" w:hAnsi="Times New Roman" w:eastAsia="华文中宋" w:cs="Times New Roman"/>
                <w:b w:val="0"/>
                <w:bCs w:val="0"/>
                <w:color w:val="auto"/>
                <w:sz w:val="24"/>
                <w:lang w:val="en-US" w:eastAsia="zh-CN"/>
              </w:rPr>
              <w:t>神山头村水泥砖制品</w:t>
            </w:r>
            <w:r>
              <w:rPr>
                <w:rFonts w:hint="default" w:ascii="Times New Roman" w:hAnsi="Times New Roman" w:eastAsia="华文中宋" w:cs="Times New Roman"/>
                <w:b w:val="0"/>
                <w:bCs w:val="0"/>
                <w:color w:val="auto"/>
                <w:sz w:val="24"/>
                <w:lang w:val="en-US" w:eastAsia="zh-CN"/>
              </w:rPr>
              <w:t>项目</w:t>
            </w:r>
          </w:p>
          <w:p>
            <w:pPr>
              <w:keepNext w:val="0"/>
              <w:keepLines w:val="0"/>
              <w:numPr>
                <w:ilvl w:val="0"/>
                <w:numId w:val="0"/>
              </w:numPr>
              <w:suppressLineNumbers w:val="0"/>
              <w:spacing w:before="0" w:beforeAutospacing="0" w:after="0" w:afterAutospacing="0" w:line="460" w:lineRule="exact"/>
              <w:ind w:left="480" w:leftChars="200" w:right="0" w:rightChars="0"/>
              <w:rPr>
                <w:rFonts w:hint="default" w:ascii="Times New Roman" w:hAnsi="Times New Roman" w:eastAsia="华文中宋" w:cs="Times New Roman"/>
                <w:b w:val="0"/>
                <w:bCs w:val="0"/>
                <w:sz w:val="24"/>
                <w:szCs w:val="24"/>
                <w:lang w:val="en-US" w:eastAsia="zh-CN"/>
              </w:rPr>
            </w:pPr>
            <w:r>
              <w:rPr>
                <w:rFonts w:hint="default" w:ascii="Times New Roman" w:hAnsi="Times New Roman" w:eastAsia="华文中宋" w:cs="Times New Roman"/>
                <w:b/>
                <w:bCs/>
                <w:sz w:val="24"/>
                <w:szCs w:val="24"/>
              </w:rPr>
              <w:t>2、建设性质：</w:t>
            </w:r>
            <w:r>
              <w:rPr>
                <w:rFonts w:hint="eastAsia" w:cs="Times New Roman"/>
                <w:b w:val="0"/>
                <w:bCs w:val="0"/>
                <w:color w:val="auto"/>
                <w:sz w:val="24"/>
                <w:szCs w:val="24"/>
                <w:lang w:val="en-US" w:eastAsia="zh-CN"/>
              </w:rPr>
              <w:t>新建</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b/>
                <w:bCs/>
                <w:sz w:val="24"/>
                <w:szCs w:val="24"/>
                <w:lang w:val="en-US" w:eastAsia="zh-CN"/>
              </w:rPr>
            </w:pPr>
            <w:r>
              <w:rPr>
                <w:rFonts w:hint="default" w:ascii="Times New Roman" w:hAnsi="Times New Roman" w:eastAsia="华文中宋" w:cs="Times New Roman"/>
                <w:b/>
                <w:bCs/>
                <w:sz w:val="24"/>
                <w:szCs w:val="24"/>
              </w:rPr>
              <w:t>3、建设单位：</w:t>
            </w: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b w:val="0"/>
                <w:bCs w:val="0"/>
                <w:sz w:val="24"/>
                <w:szCs w:val="24"/>
                <w:lang w:val="en-US" w:eastAsia="zh-CN"/>
              </w:rPr>
            </w:pPr>
            <w:r>
              <w:rPr>
                <w:rFonts w:hint="default" w:ascii="Times New Roman" w:hAnsi="Times New Roman" w:eastAsia="华文中宋" w:cs="Times New Roman"/>
                <w:b/>
                <w:bCs/>
                <w:sz w:val="24"/>
                <w:szCs w:val="24"/>
              </w:rPr>
              <w:t>4、建设规模</w:t>
            </w:r>
            <w:r>
              <w:rPr>
                <w:rFonts w:hint="eastAsia" w:cs="Times New Roman"/>
                <w:b/>
                <w:bCs/>
                <w:sz w:val="24"/>
                <w:szCs w:val="24"/>
                <w:lang w:eastAsia="zh-CN"/>
              </w:rPr>
              <w:t>：</w:t>
            </w:r>
            <w:r>
              <w:rPr>
                <w:rFonts w:hint="eastAsia" w:cs="Times New Roman"/>
                <w:b w:val="0"/>
                <w:bCs w:val="0"/>
                <w:sz w:val="24"/>
                <w:szCs w:val="24"/>
                <w:lang w:val="en-US" w:eastAsia="zh-CN"/>
              </w:rPr>
              <w:t>年产水泥砖15万平方米</w:t>
            </w:r>
          </w:p>
          <w:p>
            <w:pPr>
              <w:keepNext w:val="0"/>
              <w:keepLines w:val="0"/>
              <w:suppressLineNumbers w:val="0"/>
              <w:spacing w:before="0" w:beforeAutospacing="0" w:after="0" w:afterAutospacing="0" w:line="460" w:lineRule="exact"/>
              <w:ind w:left="0" w:right="0" w:firstLine="480" w:firstLineChars="200"/>
              <w:rPr>
                <w:rFonts w:hint="eastAsia" w:ascii="Times New Roman" w:hAnsi="Times New Roman" w:eastAsia="华文中宋" w:cs="Times New Roman"/>
                <w:b/>
                <w:bCs/>
                <w:sz w:val="24"/>
                <w:szCs w:val="24"/>
                <w:lang w:val="en-US" w:eastAsia="zh-CN"/>
              </w:rPr>
            </w:pPr>
            <w:r>
              <w:rPr>
                <w:rFonts w:hint="eastAsia" w:cs="Times New Roman"/>
                <w:b/>
                <w:bCs/>
                <w:sz w:val="24"/>
                <w:szCs w:val="24"/>
                <w:lang w:val="en-US" w:eastAsia="zh-CN"/>
              </w:rPr>
              <w:t>5、</w:t>
            </w:r>
            <w:r>
              <w:rPr>
                <w:rFonts w:hint="default" w:ascii="Times New Roman" w:hAnsi="Times New Roman" w:eastAsia="华文中宋" w:cs="Times New Roman"/>
                <w:b/>
                <w:bCs/>
                <w:sz w:val="24"/>
                <w:szCs w:val="24"/>
              </w:rPr>
              <w:t>产品方案</w:t>
            </w:r>
          </w:p>
          <w:p>
            <w:pPr>
              <w:keepNext w:val="0"/>
              <w:keepLines w:val="0"/>
              <w:suppressLineNumbers w:val="0"/>
              <w:spacing w:before="0" w:beforeAutospacing="0" w:after="0" w:afterAutospacing="0" w:line="500" w:lineRule="exact"/>
              <w:ind w:left="0" w:right="0" w:firstLine="480" w:firstLineChars="200"/>
              <w:rPr>
                <w:rFonts w:hint="default" w:ascii="华文中宋" w:hAnsi="华文中宋" w:eastAsia="华文中宋" w:cs="华文中宋"/>
                <w:sz w:val="24"/>
                <w:szCs w:val="24"/>
                <w:highlight w:val="none"/>
              </w:rPr>
            </w:pPr>
            <w:r>
              <w:rPr>
                <w:rFonts w:hint="eastAsia" w:ascii="华文中宋" w:hAnsi="华文中宋" w:eastAsia="华文中宋" w:cs="华文中宋"/>
                <w:sz w:val="24"/>
                <w:szCs w:val="24"/>
                <w:highlight w:val="none"/>
              </w:rPr>
              <w:t>根据企业提供资料，项目原料主要为水泥</w:t>
            </w:r>
            <w:r>
              <w:rPr>
                <w:rFonts w:hint="eastAsia" w:ascii="华文中宋" w:hAnsi="华文中宋" w:cs="华文中宋"/>
                <w:sz w:val="24"/>
                <w:szCs w:val="24"/>
                <w:highlight w:val="none"/>
                <w:lang w:eastAsia="zh-CN"/>
              </w:rPr>
              <w:t>、</w:t>
            </w:r>
            <w:r>
              <w:rPr>
                <w:rFonts w:hint="eastAsia" w:ascii="华文中宋" w:hAnsi="华文中宋" w:cs="华文中宋"/>
                <w:sz w:val="24"/>
                <w:szCs w:val="24"/>
                <w:highlight w:val="none"/>
                <w:lang w:val="en-US" w:eastAsia="zh-CN"/>
              </w:rPr>
              <w:t>石粉、黄沙</w:t>
            </w:r>
            <w:r>
              <w:rPr>
                <w:rFonts w:hint="eastAsia" w:ascii="华文中宋" w:hAnsi="华文中宋" w:eastAsia="华文中宋" w:cs="华文中宋"/>
                <w:sz w:val="24"/>
                <w:szCs w:val="24"/>
                <w:highlight w:val="none"/>
              </w:rPr>
              <w:t>等</w:t>
            </w:r>
            <w:r>
              <w:rPr>
                <w:rFonts w:hint="eastAsia" w:ascii="华文中宋" w:hAnsi="华文中宋" w:cs="华文中宋"/>
                <w:sz w:val="24"/>
                <w:szCs w:val="24"/>
                <w:highlight w:val="none"/>
                <w:lang w:eastAsia="zh-CN"/>
              </w:rPr>
              <w:t>，</w:t>
            </w:r>
            <w:r>
              <w:rPr>
                <w:rFonts w:hint="eastAsia" w:ascii="华文中宋" w:hAnsi="华文中宋" w:eastAsia="华文中宋" w:cs="华文中宋"/>
                <w:sz w:val="24"/>
                <w:szCs w:val="24"/>
                <w:highlight w:val="none"/>
              </w:rPr>
              <w:t>将上述原料经搅拌等工艺处理后得到</w:t>
            </w:r>
            <w:r>
              <w:rPr>
                <w:rFonts w:hint="eastAsia" w:ascii="华文中宋" w:hAnsi="华文中宋" w:cs="华文中宋"/>
                <w:sz w:val="24"/>
                <w:szCs w:val="24"/>
                <w:highlight w:val="none"/>
                <w:lang w:val="en-US" w:eastAsia="zh-CN"/>
              </w:rPr>
              <w:t>水泥</w:t>
            </w:r>
            <w:r>
              <w:rPr>
                <w:rFonts w:hint="eastAsia" w:ascii="华文中宋" w:hAnsi="华文中宋" w:eastAsia="华文中宋" w:cs="华文中宋"/>
                <w:sz w:val="24"/>
                <w:szCs w:val="24"/>
                <w:highlight w:val="none"/>
              </w:rPr>
              <w:t>砖产品。项目产品方案详见下表：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华文中宋" w:hAnsi="华文中宋" w:eastAsia="华文中宋" w:cs="华文中宋"/>
                <w:b/>
                <w:bCs/>
                <w:sz w:val="21"/>
                <w:szCs w:val="21"/>
                <w:highlight w:val="none"/>
              </w:rPr>
            </w:pPr>
            <w:r>
              <w:rPr>
                <w:rFonts w:hint="eastAsia" w:ascii="华文中宋" w:hAnsi="华文中宋" w:eastAsia="华文中宋" w:cs="华文中宋"/>
                <w:b/>
                <w:bCs/>
                <w:sz w:val="21"/>
                <w:szCs w:val="21"/>
                <w:highlight w:val="none"/>
              </w:rPr>
              <w:t xml:space="preserve">表1  </w:t>
            </w:r>
            <w:r>
              <w:rPr>
                <w:rFonts w:hint="eastAsia" w:ascii="华文中宋" w:hAnsi="华文中宋" w:cs="华文中宋"/>
                <w:b/>
                <w:bCs/>
                <w:sz w:val="21"/>
                <w:szCs w:val="21"/>
                <w:highlight w:val="none"/>
                <w:lang w:val="en-US" w:eastAsia="zh-CN"/>
              </w:rPr>
              <w:t>本</w:t>
            </w:r>
            <w:r>
              <w:rPr>
                <w:rFonts w:hint="eastAsia" w:ascii="华文中宋" w:hAnsi="华文中宋" w:eastAsia="华文中宋" w:cs="华文中宋"/>
                <w:b/>
                <w:bCs/>
                <w:sz w:val="21"/>
                <w:szCs w:val="21"/>
                <w:highlight w:val="none"/>
              </w:rPr>
              <w:t>项目产品技术指标一览表</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1020"/>
              <w:gridCol w:w="1050"/>
              <w:gridCol w:w="885"/>
              <w:gridCol w:w="1035"/>
              <w:gridCol w:w="780"/>
              <w:gridCol w:w="900"/>
              <w:gridCol w:w="990"/>
              <w:gridCol w:w="94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409"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序号</w:t>
                  </w:r>
                </w:p>
              </w:tc>
              <w:tc>
                <w:tcPr>
                  <w:tcW w:w="1020"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产品</w:t>
                  </w:r>
                </w:p>
              </w:tc>
              <w:tc>
                <w:tcPr>
                  <w:tcW w:w="1050"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w:t>
                  </w:r>
                </w:p>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万块</w:t>
                  </w:r>
                  <w:r>
                    <w:rPr>
                      <w:rFonts w:hint="eastAsia" w:ascii="Times New Roman" w:hAnsi="Times New Roman" w:cs="Times New Roman"/>
                      <w:sz w:val="21"/>
                      <w:szCs w:val="21"/>
                      <w:highlight w:val="none"/>
                      <w:lang w:eastAsia="zh-CN"/>
                    </w:rPr>
                    <w:t>）</w:t>
                  </w:r>
                </w:p>
              </w:tc>
              <w:tc>
                <w:tcPr>
                  <w:tcW w:w="885"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eastAsia="zh-CN"/>
                    </w:rPr>
                  </w:pPr>
                  <w:r>
                    <w:rPr>
                      <w:rFonts w:hint="default" w:ascii="Times New Roman" w:hAnsi="Times New Roman" w:cs="Times New Roman"/>
                      <w:sz w:val="21"/>
                      <w:szCs w:val="21"/>
                      <w:highlight w:val="none"/>
                    </w:rPr>
                    <w:t>每块重量</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kg</w:t>
                  </w:r>
                  <w:r>
                    <w:rPr>
                      <w:rFonts w:hint="eastAsia" w:ascii="Times New Roman" w:hAnsi="Times New Roman" w:cs="Times New Roman"/>
                      <w:sz w:val="21"/>
                      <w:szCs w:val="21"/>
                      <w:highlight w:val="none"/>
                      <w:lang w:eastAsia="zh-CN"/>
                    </w:rPr>
                    <w:t>）</w:t>
                  </w:r>
                </w:p>
              </w:tc>
              <w:tc>
                <w:tcPr>
                  <w:tcW w:w="2715" w:type="dxa"/>
                  <w:gridSpan w:val="3"/>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单位产品物耗</w:t>
                  </w:r>
                </w:p>
              </w:tc>
              <w:tc>
                <w:tcPr>
                  <w:tcW w:w="990"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单位产品水耗（L）</w:t>
                  </w:r>
                </w:p>
              </w:tc>
              <w:tc>
                <w:tcPr>
                  <w:tcW w:w="945"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单位产品能耗（</w:t>
                  </w:r>
                  <w:r>
                    <w:rPr>
                      <w:rFonts w:hint="default" w:ascii="Times New Roman" w:hAnsi="Times New Roman" w:eastAsia="华文中宋" w:cs="Times New Roman"/>
                      <w:bCs/>
                      <w:color w:val="auto"/>
                      <w:sz w:val="21"/>
                      <w:szCs w:val="21"/>
                      <w:highlight w:val="none"/>
                    </w:rPr>
                    <w:t>Kwh</w:t>
                  </w:r>
                  <w:r>
                    <w:rPr>
                      <w:rFonts w:hint="eastAsia" w:cs="Times New Roman"/>
                      <w:sz w:val="21"/>
                      <w:szCs w:val="21"/>
                      <w:highlight w:val="none"/>
                      <w:lang w:val="en-US" w:eastAsia="zh-CN"/>
                    </w:rPr>
                    <w:t>）</w:t>
                  </w:r>
                </w:p>
              </w:tc>
              <w:tc>
                <w:tcPr>
                  <w:tcW w:w="1047" w:type="dxa"/>
                  <w:vMerge w:val="restart"/>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409"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c>
                <w:tcPr>
                  <w:tcW w:w="1020"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c>
                <w:tcPr>
                  <w:tcW w:w="1050"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c>
                <w:tcPr>
                  <w:tcW w:w="885"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水泥</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kg</w:t>
                  </w:r>
                  <w:r>
                    <w:rPr>
                      <w:rFonts w:hint="eastAsia" w:ascii="Times New Roman" w:hAnsi="Times New Roman" w:cs="Times New Roman"/>
                      <w:sz w:val="21"/>
                      <w:szCs w:val="21"/>
                      <w:highlight w:val="none"/>
                      <w:lang w:eastAsia="zh-CN"/>
                    </w:rPr>
                    <w:t>）</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石粉</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kg</w:t>
                  </w:r>
                  <w:r>
                    <w:rPr>
                      <w:rFonts w:hint="eastAsia" w:ascii="Times New Roman" w:hAnsi="Times New Roman" w:cs="Times New Roman"/>
                      <w:sz w:val="21"/>
                      <w:szCs w:val="21"/>
                      <w:highlight w:val="none"/>
                      <w:lang w:eastAsia="zh-CN"/>
                    </w:rPr>
                    <w:t>）</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黄沙</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kg</w:t>
                  </w:r>
                  <w:r>
                    <w:rPr>
                      <w:rFonts w:hint="eastAsia" w:ascii="Times New Roman" w:hAnsi="Times New Roman" w:cs="Times New Roman"/>
                      <w:sz w:val="21"/>
                      <w:szCs w:val="21"/>
                      <w:highlight w:val="none"/>
                      <w:lang w:eastAsia="zh-CN"/>
                    </w:rPr>
                    <w:t>）</w:t>
                  </w:r>
                </w:p>
              </w:tc>
              <w:tc>
                <w:tcPr>
                  <w:tcW w:w="990"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c>
                <w:tcPr>
                  <w:tcW w:w="945"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c>
                <w:tcPr>
                  <w:tcW w:w="1047" w:type="dxa"/>
                  <w:vMerge w:val="continue"/>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w:t>
                  </w:r>
                </w:p>
              </w:tc>
              <w:tc>
                <w:tcPr>
                  <w:tcW w:w="102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default" w:ascii="Times New Roman" w:hAnsi="Times New Roman" w:cs="Times New Roman"/>
                      <w:sz w:val="21"/>
                      <w:szCs w:val="21"/>
                      <w:highlight w:val="none"/>
                    </w:rPr>
                    <w:t>路沿石</w:t>
                  </w:r>
                  <w:r>
                    <w:rPr>
                      <w:rFonts w:hint="eastAsia" w:cs="Times New Roman"/>
                      <w:sz w:val="21"/>
                      <w:szCs w:val="21"/>
                      <w:highlight w:val="none"/>
                      <w:lang w:val="en-US" w:eastAsia="zh-CN"/>
                    </w:rPr>
                    <w:t>砖</w:t>
                  </w:r>
                </w:p>
              </w:tc>
              <w:tc>
                <w:tcPr>
                  <w:tcW w:w="105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7.5</w:t>
                  </w:r>
                </w:p>
              </w:tc>
              <w:tc>
                <w:tcPr>
                  <w:tcW w:w="88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28</w:t>
                  </w: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4.2</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21</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1.4</w:t>
                  </w:r>
                </w:p>
              </w:tc>
              <w:tc>
                <w:tcPr>
                  <w:tcW w:w="990"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1.4</w:t>
                  </w:r>
                </w:p>
              </w:tc>
              <w:tc>
                <w:tcPr>
                  <w:tcW w:w="945"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0.021</w:t>
                  </w:r>
                </w:p>
              </w:tc>
              <w:tc>
                <w:tcPr>
                  <w:tcW w:w="1047"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5</w:t>
                  </w:r>
                  <w:r>
                    <w:rPr>
                      <w:rFonts w:hint="default" w:ascii="Times New Roman" w:hAnsi="Times New Roman" w:cs="Times New Roman"/>
                      <w:sz w:val="21"/>
                      <w:szCs w:val="21"/>
                      <w:highlight w:val="none"/>
                    </w:rPr>
                    <w:t>00mm×300mm×</w:t>
                  </w:r>
                  <w:r>
                    <w:rPr>
                      <w:rFonts w:hint="eastAsia" w:ascii="Times New Roman" w:hAnsi="Times New Roman" w:cs="Times New Roman"/>
                      <w:sz w:val="21"/>
                      <w:szCs w:val="21"/>
                      <w:highlight w:val="none"/>
                      <w:lang w:val="en-US" w:eastAsia="zh-CN"/>
                    </w:rPr>
                    <w:t>100</w:t>
                  </w:r>
                  <w:r>
                    <w:rPr>
                      <w:rFonts w:hint="default" w:ascii="Times New Roman" w:hAnsi="Times New Roman" w:cs="Times New Roman"/>
                      <w:sz w:val="21"/>
                      <w:szCs w:val="21"/>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w:t>
                  </w:r>
                </w:p>
              </w:tc>
              <w:tc>
                <w:tcPr>
                  <w:tcW w:w="102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面包砖</w:t>
                  </w:r>
                </w:p>
              </w:tc>
              <w:tc>
                <w:tcPr>
                  <w:tcW w:w="105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450</w:t>
                  </w:r>
                </w:p>
              </w:tc>
              <w:tc>
                <w:tcPr>
                  <w:tcW w:w="88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2.5</w:t>
                  </w: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0.375</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1.875</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0.125</w:t>
                  </w:r>
                </w:p>
              </w:tc>
              <w:tc>
                <w:tcPr>
                  <w:tcW w:w="990"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0.125</w:t>
                  </w:r>
                </w:p>
              </w:tc>
              <w:tc>
                <w:tcPr>
                  <w:tcW w:w="945"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0.0019</w:t>
                  </w:r>
                </w:p>
              </w:tc>
              <w:tc>
                <w:tcPr>
                  <w:tcW w:w="1047"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2</w:t>
                  </w:r>
                  <w:r>
                    <w:rPr>
                      <w:rFonts w:hint="default" w:ascii="Times New Roman" w:hAnsi="Times New Roman" w:cs="Times New Roman"/>
                      <w:sz w:val="21"/>
                      <w:szCs w:val="21"/>
                      <w:highlight w:val="none"/>
                    </w:rPr>
                    <w:t>00mm×</w:t>
                  </w:r>
                  <w:r>
                    <w:rPr>
                      <w:rFonts w:hint="eastAsia" w:cs="Times New Roman"/>
                      <w:sz w:val="21"/>
                      <w:szCs w:val="21"/>
                      <w:highlight w:val="none"/>
                      <w:lang w:val="en-US" w:eastAsia="zh-CN"/>
                    </w:rPr>
                    <w:t>1</w:t>
                  </w:r>
                  <w:r>
                    <w:rPr>
                      <w:rFonts w:hint="default" w:ascii="Times New Roman" w:hAnsi="Times New Roman" w:cs="Times New Roman"/>
                      <w:sz w:val="21"/>
                      <w:szCs w:val="21"/>
                      <w:highlight w:val="none"/>
                    </w:rPr>
                    <w:t>00mm×</w:t>
                  </w:r>
                  <w:r>
                    <w:rPr>
                      <w:rFonts w:hint="eastAsia" w:cs="Times New Roman"/>
                      <w:sz w:val="21"/>
                      <w:szCs w:val="21"/>
                      <w:highlight w:val="none"/>
                      <w:lang w:val="en-US" w:eastAsia="zh-CN"/>
                    </w:rPr>
                    <w:t>6</w:t>
                  </w:r>
                  <w:r>
                    <w:rPr>
                      <w:rFonts w:hint="eastAsia" w:ascii="Times New Roman" w:hAnsi="Times New Roman" w:cs="Times New Roman"/>
                      <w:sz w:val="21"/>
                      <w:szCs w:val="21"/>
                      <w:highlight w:val="none"/>
                      <w:lang w:val="en-US" w:eastAsia="zh-CN"/>
                    </w:rPr>
                    <w:t>0</w:t>
                  </w:r>
                  <w:r>
                    <w:rPr>
                      <w:rFonts w:hint="default" w:ascii="Times New Roman" w:hAnsi="Times New Roman" w:cs="Times New Roman"/>
                      <w:sz w:val="21"/>
                      <w:szCs w:val="21"/>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w:t>
                  </w:r>
                </w:p>
              </w:tc>
              <w:tc>
                <w:tcPr>
                  <w:tcW w:w="102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default" w:ascii="Times New Roman" w:hAnsi="Times New Roman" w:cs="Times New Roman"/>
                      <w:sz w:val="21"/>
                      <w:szCs w:val="21"/>
                      <w:highlight w:val="none"/>
                    </w:rPr>
                    <w:t>草坪砖</w:t>
                  </w:r>
                  <w:r>
                    <w:rPr>
                      <w:rFonts w:hint="eastAsia" w:cs="Times New Roman"/>
                      <w:sz w:val="21"/>
                      <w:szCs w:val="21"/>
                      <w:highlight w:val="none"/>
                      <w:lang w:val="en-US" w:eastAsia="zh-CN"/>
                    </w:rPr>
                    <w:t>1</w:t>
                  </w:r>
                </w:p>
              </w:tc>
              <w:tc>
                <w:tcPr>
                  <w:tcW w:w="105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30</w:t>
                  </w:r>
                </w:p>
              </w:tc>
              <w:tc>
                <w:tcPr>
                  <w:tcW w:w="88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8</w:t>
                  </w: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1.2</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6</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0.4</w:t>
                  </w:r>
                </w:p>
              </w:tc>
              <w:tc>
                <w:tcPr>
                  <w:tcW w:w="990"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0.4</w:t>
                  </w:r>
                </w:p>
              </w:tc>
              <w:tc>
                <w:tcPr>
                  <w:tcW w:w="945"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0.006</w:t>
                  </w:r>
                </w:p>
              </w:tc>
              <w:tc>
                <w:tcPr>
                  <w:tcW w:w="1047"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25</w:t>
                  </w:r>
                  <w:r>
                    <w:rPr>
                      <w:rFonts w:hint="default" w:ascii="Times New Roman" w:hAnsi="Times New Roman" w:cs="Times New Roman"/>
                      <w:sz w:val="21"/>
                      <w:szCs w:val="21"/>
                      <w:highlight w:val="none"/>
                    </w:rPr>
                    <w:t>0mm×</w:t>
                  </w:r>
                  <w:r>
                    <w:rPr>
                      <w:rFonts w:hint="eastAsia" w:ascii="Times New Roman" w:hAnsi="Times New Roman" w:cs="Times New Roman"/>
                      <w:sz w:val="21"/>
                      <w:szCs w:val="21"/>
                      <w:highlight w:val="none"/>
                      <w:lang w:val="en-US" w:eastAsia="zh-CN"/>
                    </w:rPr>
                    <w:t>25</w:t>
                  </w:r>
                  <w:r>
                    <w:rPr>
                      <w:rFonts w:hint="default" w:ascii="Times New Roman" w:hAnsi="Times New Roman" w:cs="Times New Roman"/>
                      <w:sz w:val="21"/>
                      <w:szCs w:val="21"/>
                      <w:highlight w:val="none"/>
                    </w:rPr>
                    <w:t>0mm×70mm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4</w:t>
                  </w:r>
                </w:p>
              </w:tc>
              <w:tc>
                <w:tcPr>
                  <w:tcW w:w="102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default" w:ascii="Times New Roman" w:hAnsi="Times New Roman" w:cs="Times New Roman"/>
                      <w:sz w:val="21"/>
                      <w:szCs w:val="21"/>
                      <w:highlight w:val="none"/>
                    </w:rPr>
                    <w:t>草坪砖</w:t>
                  </w:r>
                  <w:r>
                    <w:rPr>
                      <w:rFonts w:hint="eastAsia" w:cs="Times New Roman"/>
                      <w:sz w:val="21"/>
                      <w:szCs w:val="21"/>
                      <w:highlight w:val="none"/>
                      <w:lang w:val="en-US" w:eastAsia="zh-CN"/>
                    </w:rPr>
                    <w:t>2</w:t>
                  </w:r>
                </w:p>
              </w:tc>
              <w:tc>
                <w:tcPr>
                  <w:tcW w:w="105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20</w:t>
                  </w:r>
                </w:p>
              </w:tc>
              <w:tc>
                <w:tcPr>
                  <w:tcW w:w="88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8.5</w:t>
                  </w: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1.275</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6.375</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0.425</w:t>
                  </w:r>
                </w:p>
              </w:tc>
              <w:tc>
                <w:tcPr>
                  <w:tcW w:w="990"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0.425</w:t>
                  </w:r>
                </w:p>
              </w:tc>
              <w:tc>
                <w:tcPr>
                  <w:tcW w:w="945"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0.0064</w:t>
                  </w:r>
                </w:p>
              </w:tc>
              <w:tc>
                <w:tcPr>
                  <w:tcW w:w="1047"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30</w:t>
                  </w:r>
                  <w:r>
                    <w:rPr>
                      <w:rFonts w:hint="default" w:ascii="Times New Roman" w:hAnsi="Times New Roman" w:cs="Times New Roman"/>
                      <w:sz w:val="21"/>
                      <w:szCs w:val="21"/>
                      <w:highlight w:val="none"/>
                    </w:rPr>
                    <w:t>0mm×</w:t>
                  </w:r>
                  <w:r>
                    <w:rPr>
                      <w:rFonts w:hint="eastAsia" w:cs="Times New Roman"/>
                      <w:sz w:val="21"/>
                      <w:szCs w:val="21"/>
                      <w:highlight w:val="none"/>
                      <w:lang w:val="en-US" w:eastAsia="zh-CN"/>
                    </w:rPr>
                    <w:t>30</w:t>
                  </w:r>
                  <w:r>
                    <w:rPr>
                      <w:rFonts w:hint="default" w:ascii="Times New Roman" w:hAnsi="Times New Roman" w:cs="Times New Roman"/>
                      <w:sz w:val="21"/>
                      <w:szCs w:val="21"/>
                      <w:highlight w:val="none"/>
                    </w:rPr>
                    <w:t>0mm×70mm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5</w:t>
                  </w:r>
                </w:p>
              </w:tc>
              <w:tc>
                <w:tcPr>
                  <w:tcW w:w="102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盲道砖</w:t>
                  </w:r>
                </w:p>
              </w:tc>
              <w:tc>
                <w:tcPr>
                  <w:tcW w:w="105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20</w:t>
                  </w:r>
                </w:p>
              </w:tc>
              <w:tc>
                <w:tcPr>
                  <w:tcW w:w="88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7</w:t>
                  </w: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1.05</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5.25</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0.35</w:t>
                  </w:r>
                </w:p>
              </w:tc>
              <w:tc>
                <w:tcPr>
                  <w:tcW w:w="990"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0.35</w:t>
                  </w:r>
                </w:p>
              </w:tc>
              <w:tc>
                <w:tcPr>
                  <w:tcW w:w="945"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0.0053</w:t>
                  </w:r>
                </w:p>
              </w:tc>
              <w:tc>
                <w:tcPr>
                  <w:tcW w:w="1047"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25</w:t>
                  </w:r>
                  <w:r>
                    <w:rPr>
                      <w:rFonts w:hint="default" w:ascii="Times New Roman" w:hAnsi="Times New Roman" w:cs="Times New Roman"/>
                      <w:sz w:val="21"/>
                      <w:szCs w:val="21"/>
                      <w:highlight w:val="none"/>
                    </w:rPr>
                    <w:t>0mm×</w:t>
                  </w:r>
                  <w:r>
                    <w:rPr>
                      <w:rFonts w:hint="eastAsia" w:ascii="Times New Roman" w:hAnsi="Times New Roman" w:cs="Times New Roman"/>
                      <w:sz w:val="21"/>
                      <w:szCs w:val="21"/>
                      <w:highlight w:val="none"/>
                      <w:lang w:val="en-US" w:eastAsia="zh-CN"/>
                    </w:rPr>
                    <w:t>25</w:t>
                  </w:r>
                  <w:r>
                    <w:rPr>
                      <w:rFonts w:hint="default" w:ascii="Times New Roman" w:hAnsi="Times New Roman" w:cs="Times New Roman"/>
                      <w:sz w:val="21"/>
                      <w:szCs w:val="21"/>
                      <w:highlight w:val="none"/>
                    </w:rPr>
                    <w:t>0mm×</w:t>
                  </w:r>
                  <w:r>
                    <w:rPr>
                      <w:rFonts w:hint="eastAsia" w:cs="Times New Roman"/>
                      <w:sz w:val="21"/>
                      <w:szCs w:val="21"/>
                      <w:highlight w:val="none"/>
                      <w:lang w:val="en-US" w:eastAsia="zh-CN"/>
                    </w:rPr>
                    <w:t>6</w:t>
                  </w:r>
                  <w:r>
                    <w:rPr>
                      <w:rFonts w:hint="default" w:ascii="Times New Roman" w:hAnsi="Times New Roman" w:cs="Times New Roman"/>
                      <w:sz w:val="21"/>
                      <w:szCs w:val="21"/>
                      <w:highlight w:val="none"/>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6</w:t>
                  </w:r>
                </w:p>
              </w:tc>
              <w:tc>
                <w:tcPr>
                  <w:tcW w:w="102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平石砖</w:t>
                  </w:r>
                </w:p>
              </w:tc>
              <w:tc>
                <w:tcPr>
                  <w:tcW w:w="105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5</w:t>
                  </w:r>
                </w:p>
              </w:tc>
              <w:tc>
                <w:tcPr>
                  <w:tcW w:w="88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23</w:t>
                  </w:r>
                </w:p>
              </w:tc>
              <w:tc>
                <w:tcPr>
                  <w:tcW w:w="1035"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3.45</w:t>
                  </w:r>
                </w:p>
              </w:tc>
              <w:tc>
                <w:tcPr>
                  <w:tcW w:w="78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17.25</w:t>
                  </w:r>
                </w:p>
              </w:tc>
              <w:tc>
                <w:tcPr>
                  <w:tcW w:w="900"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1.15</w:t>
                  </w:r>
                </w:p>
              </w:tc>
              <w:tc>
                <w:tcPr>
                  <w:tcW w:w="990"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1.15</w:t>
                  </w:r>
                </w:p>
              </w:tc>
              <w:tc>
                <w:tcPr>
                  <w:tcW w:w="945" w:type="dxa"/>
                  <w:vAlign w:val="center"/>
                </w:tcPr>
                <w:p>
                  <w:pPr>
                    <w:pStyle w:val="2"/>
                    <w:keepNext w:val="0"/>
                    <w:keepLines w:val="0"/>
                    <w:suppressLineNumbers w:val="0"/>
                    <w:spacing w:before="0" w:beforeAutospacing="0" w:after="0" w:afterAutospacing="0" w:line="240" w:lineRule="atLeast"/>
                    <w:ind w:left="0" w:leftChars="0" w:right="0" w:rightChars="0"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0.017</w:t>
                  </w:r>
                </w:p>
              </w:tc>
              <w:tc>
                <w:tcPr>
                  <w:tcW w:w="1047" w:type="dxa"/>
                  <w:vAlign w:val="center"/>
                </w:tcPr>
                <w:p>
                  <w:pPr>
                    <w:pStyle w:val="2"/>
                    <w:keepNext w:val="0"/>
                    <w:keepLines w:val="0"/>
                    <w:suppressLineNumbers w:val="0"/>
                    <w:spacing w:before="0" w:beforeAutospacing="0" w:after="0" w:afterAutospacing="0" w:line="240" w:lineRule="atLeast"/>
                    <w:ind w:left="0" w:right="0" w:firstLine="0" w:firstLineChars="0"/>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50</w:t>
                  </w:r>
                  <w:r>
                    <w:rPr>
                      <w:rFonts w:hint="default" w:ascii="Times New Roman" w:hAnsi="Times New Roman" w:cs="Times New Roman"/>
                      <w:sz w:val="21"/>
                      <w:szCs w:val="21"/>
                      <w:highlight w:val="none"/>
                    </w:rPr>
                    <w:t>0mm×</w:t>
                  </w:r>
                  <w:r>
                    <w:rPr>
                      <w:rFonts w:hint="eastAsia" w:cs="Times New Roman"/>
                      <w:sz w:val="21"/>
                      <w:szCs w:val="21"/>
                      <w:highlight w:val="none"/>
                      <w:lang w:val="en-US" w:eastAsia="zh-CN"/>
                    </w:rPr>
                    <w:t>30</w:t>
                  </w:r>
                  <w:r>
                    <w:rPr>
                      <w:rFonts w:hint="default" w:ascii="Times New Roman" w:hAnsi="Times New Roman" w:cs="Times New Roman"/>
                      <w:sz w:val="21"/>
                      <w:szCs w:val="21"/>
                      <w:highlight w:val="none"/>
                    </w:rPr>
                    <w:t>0mm×</w:t>
                  </w:r>
                  <w:r>
                    <w:rPr>
                      <w:rFonts w:hint="eastAsia" w:cs="Times New Roman"/>
                      <w:sz w:val="21"/>
                      <w:szCs w:val="21"/>
                      <w:highlight w:val="none"/>
                      <w:lang w:val="en-US" w:eastAsia="zh-CN"/>
                    </w:rPr>
                    <w:t>8</w:t>
                  </w:r>
                  <w:r>
                    <w:rPr>
                      <w:rFonts w:hint="default" w:ascii="Times New Roman" w:hAnsi="Times New Roman" w:cs="Times New Roman"/>
                      <w:sz w:val="21"/>
                      <w:szCs w:val="21"/>
                      <w:highlight w:val="none"/>
                    </w:rPr>
                    <w:t>0mm</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highlight w:val="none"/>
              </w:rPr>
            </w:pPr>
            <w:r>
              <w:rPr>
                <w:rFonts w:hint="default" w:ascii="Times New Roman" w:hAnsi="Times New Roman" w:eastAsia="华文中宋" w:cs="Times New Roman"/>
                <w:b/>
                <w:bCs/>
                <w:sz w:val="21"/>
                <w:szCs w:val="21"/>
                <w:highlight w:val="none"/>
              </w:rPr>
              <w:t>表</w:t>
            </w:r>
            <w:r>
              <w:rPr>
                <w:rFonts w:hint="default" w:ascii="Times New Roman" w:hAnsi="Times New Roman" w:eastAsia="华文中宋" w:cs="Times New Roman"/>
                <w:b/>
                <w:bCs/>
                <w:sz w:val="21"/>
                <w:szCs w:val="21"/>
                <w:highlight w:val="none"/>
                <w:lang w:val="en-US" w:eastAsia="zh-CN"/>
              </w:rPr>
              <w:t>2</w:t>
            </w:r>
            <w:r>
              <w:rPr>
                <w:rFonts w:hint="default" w:ascii="Times New Roman" w:hAnsi="Times New Roman" w:eastAsia="华文中宋" w:cs="Times New Roman"/>
                <w:b/>
                <w:bCs/>
                <w:sz w:val="21"/>
                <w:szCs w:val="21"/>
                <w:highlight w:val="none"/>
              </w:rPr>
              <w:t xml:space="preserve">  本项目原料配比及用量一览表</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086"/>
              <w:gridCol w:w="1559"/>
              <w:gridCol w:w="1458"/>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名称</w:t>
                  </w:r>
                </w:p>
              </w:tc>
              <w:tc>
                <w:tcPr>
                  <w:tcW w:w="7249" w:type="dxa"/>
                  <w:gridSpan w:val="4"/>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原辅料配比及用量（吨）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p>
              </w:tc>
              <w:tc>
                <w:tcPr>
                  <w:tcW w:w="208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水泥（占比）</w:t>
                  </w:r>
                </w:p>
              </w:tc>
              <w:tc>
                <w:tcPr>
                  <w:tcW w:w="1559"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石粉（占比）</w:t>
                  </w:r>
                </w:p>
              </w:tc>
              <w:tc>
                <w:tcPr>
                  <w:tcW w:w="1458"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lang w:val="en-US" w:eastAsia="zh-CN"/>
                    </w:rPr>
                  </w:pPr>
                  <w:r>
                    <w:rPr>
                      <w:rFonts w:hint="default" w:ascii="Times New Roman" w:hAnsi="Times New Roman" w:cs="Times New Roman"/>
                      <w:b w:val="0"/>
                      <w:bCs w:val="0"/>
                      <w:sz w:val="21"/>
                      <w:szCs w:val="21"/>
                      <w:lang w:val="en-US" w:eastAsia="zh-CN"/>
                    </w:rPr>
                    <w:t>黄沙（占比）</w:t>
                  </w:r>
                </w:p>
              </w:tc>
              <w:tc>
                <w:tcPr>
                  <w:tcW w:w="214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sz w:val="21"/>
                      <w:szCs w:val="21"/>
                      <w:lang w:val="en-US" w:eastAsia="zh-CN"/>
                    </w:rPr>
                    <w:t>水泥砖</w:t>
                  </w:r>
                </w:p>
              </w:tc>
              <w:tc>
                <w:tcPr>
                  <w:tcW w:w="20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ascii="Times New Roman" w:hAnsi="Times New Roman" w:cs="Times New Roman"/>
                      <w:sz w:val="21"/>
                      <w:szCs w:val="21"/>
                      <w:lang w:val="en-US" w:eastAsia="zh-CN"/>
                    </w:rPr>
                    <w:t>3000</w:t>
                  </w:r>
                  <w:r>
                    <w:rPr>
                      <w:rFonts w:hint="default" w:ascii="Times New Roman" w:hAnsi="Times New Roman" w:eastAsia="华文中宋" w:cs="Times New Roman"/>
                      <w:sz w:val="21"/>
                      <w:szCs w:val="21"/>
                    </w:rPr>
                    <w:t>（</w:t>
                  </w:r>
                  <w:r>
                    <w:rPr>
                      <w:rFonts w:hint="eastAsia" w:ascii="Times New Roman" w:hAnsi="Times New Roman" w:cs="Times New Roman"/>
                      <w:sz w:val="21"/>
                      <w:szCs w:val="21"/>
                      <w:lang w:val="en-US" w:eastAsia="zh-CN"/>
                    </w:rPr>
                    <w:t>1</w:t>
                  </w:r>
                  <w:r>
                    <w:rPr>
                      <w:rFonts w:hint="default" w:ascii="Times New Roman" w:hAnsi="Times New Roman" w:eastAsia="华文中宋" w:cs="Times New Roman"/>
                      <w:sz w:val="21"/>
                      <w:szCs w:val="21"/>
                    </w:rPr>
                    <w:t>5%）</w:t>
                  </w:r>
                </w:p>
              </w:tc>
              <w:tc>
                <w:tcPr>
                  <w:tcW w:w="15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ascii="Times New Roman" w:hAnsi="Times New Roman" w:cs="Times New Roman"/>
                      <w:sz w:val="21"/>
                      <w:szCs w:val="21"/>
                      <w:lang w:val="en-US" w:eastAsia="zh-CN"/>
                    </w:rPr>
                    <w:t>15000</w:t>
                  </w:r>
                  <w:r>
                    <w:rPr>
                      <w:rFonts w:hint="default" w:ascii="Times New Roman" w:hAnsi="Times New Roman" w:eastAsia="华文中宋" w:cs="Times New Roman"/>
                      <w:sz w:val="21"/>
                      <w:szCs w:val="21"/>
                    </w:rPr>
                    <w:t>（</w:t>
                  </w:r>
                  <w:r>
                    <w:rPr>
                      <w:rFonts w:hint="eastAsia" w:ascii="Times New Roman" w:hAnsi="Times New Roman" w:cs="Times New Roman"/>
                      <w:sz w:val="21"/>
                      <w:szCs w:val="21"/>
                      <w:lang w:val="en-US" w:eastAsia="zh-CN"/>
                    </w:rPr>
                    <w:t>75</w:t>
                  </w:r>
                  <w:r>
                    <w:rPr>
                      <w:rFonts w:hint="default" w:ascii="Times New Roman" w:hAnsi="Times New Roman" w:eastAsia="华文中宋" w:cs="Times New Roman"/>
                      <w:sz w:val="21"/>
                      <w:szCs w:val="21"/>
                    </w:rPr>
                    <w:t>%）</w:t>
                  </w:r>
                </w:p>
              </w:tc>
              <w:tc>
                <w:tcPr>
                  <w:tcW w:w="14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ascii="Times New Roman" w:hAnsi="Times New Roman" w:cs="Times New Roman"/>
                      <w:sz w:val="21"/>
                      <w:szCs w:val="21"/>
                      <w:lang w:val="en-US" w:eastAsia="zh-CN"/>
                    </w:rPr>
                    <w:t>1000</w:t>
                  </w:r>
                  <w:r>
                    <w:rPr>
                      <w:rFonts w:hint="default" w:ascii="Times New Roman" w:hAnsi="Times New Roman" w:eastAsia="华文中宋" w:cs="Times New Roman"/>
                      <w:sz w:val="21"/>
                      <w:szCs w:val="21"/>
                    </w:rPr>
                    <w:t>（5%）</w:t>
                  </w:r>
                </w:p>
              </w:tc>
              <w:tc>
                <w:tcPr>
                  <w:tcW w:w="21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ascii="Times New Roman" w:hAnsi="Times New Roman" w:cs="Times New Roman"/>
                      <w:sz w:val="21"/>
                      <w:szCs w:val="21"/>
                      <w:lang w:val="en-US" w:eastAsia="zh-CN"/>
                    </w:rPr>
                    <w:t>10</w:t>
                  </w:r>
                  <w:r>
                    <w:rPr>
                      <w:rFonts w:hint="default" w:ascii="Times New Roman" w:hAnsi="Times New Roman" w:eastAsia="华文中宋" w:cs="Times New Roman"/>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lang w:eastAsia="zh-CN"/>
                    </w:rPr>
                  </w:pPr>
                  <w:r>
                    <w:rPr>
                      <w:rFonts w:hint="eastAsia" w:ascii="Times New Roman" w:hAnsi="Times New Roman" w:cs="Times New Roman"/>
                      <w:sz w:val="21"/>
                      <w:szCs w:val="21"/>
                      <w:lang w:val="en-US" w:eastAsia="zh-CN"/>
                    </w:rPr>
                    <w:t>比例</w:t>
                  </w:r>
                </w:p>
              </w:tc>
              <w:tc>
                <w:tcPr>
                  <w:tcW w:w="20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lang w:val="en-US" w:eastAsia="zh-CN"/>
                    </w:rPr>
                  </w:pPr>
                  <w:r>
                    <w:rPr>
                      <w:rFonts w:hint="eastAsia" w:ascii="Times New Roman" w:hAnsi="Times New Roman" w:cs="Times New Roman"/>
                      <w:sz w:val="21"/>
                      <w:szCs w:val="21"/>
                      <w:lang w:val="en-US" w:eastAsia="zh-CN"/>
                    </w:rPr>
                    <w:t>3</w:t>
                  </w:r>
                </w:p>
              </w:tc>
              <w:tc>
                <w:tcPr>
                  <w:tcW w:w="15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ascii="Times New Roman" w:hAnsi="Times New Roman" w:cs="Times New Roman"/>
                      <w:sz w:val="21"/>
                      <w:szCs w:val="21"/>
                      <w:lang w:val="en-US" w:eastAsia="zh-CN"/>
                    </w:rPr>
                    <w:t>15</w:t>
                  </w:r>
                </w:p>
              </w:tc>
              <w:tc>
                <w:tcPr>
                  <w:tcW w:w="14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lang w:val="en-US" w:eastAsia="zh-CN"/>
                    </w:rPr>
                  </w:pPr>
                  <w:r>
                    <w:rPr>
                      <w:rFonts w:hint="eastAsia" w:ascii="Times New Roman" w:hAnsi="Times New Roman" w:cs="Times New Roman"/>
                      <w:sz w:val="21"/>
                      <w:szCs w:val="21"/>
                      <w:lang w:val="en-US" w:eastAsia="zh-CN"/>
                    </w:rPr>
                    <w:t>1</w:t>
                  </w:r>
                </w:p>
              </w:tc>
              <w:tc>
                <w:tcPr>
                  <w:tcW w:w="21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lang w:val="en-US" w:eastAsia="zh-CN"/>
                    </w:rPr>
                  </w:pPr>
                  <w:r>
                    <w:rPr>
                      <w:rFonts w:hint="eastAsia" w:ascii="Times New Roman" w:hAnsi="Times New Roman" w:cs="Times New Roman"/>
                      <w:sz w:val="21"/>
                      <w:szCs w:val="21"/>
                      <w:lang w:val="en-US" w:eastAsia="zh-CN"/>
                    </w:rPr>
                    <w:t>1</w:t>
                  </w:r>
                </w:p>
              </w:tc>
            </w:tr>
          </w:tbl>
          <w:p>
            <w:pPr>
              <w:keepNext w:val="0"/>
              <w:keepLines w:val="0"/>
              <w:widowControl/>
              <w:numPr>
                <w:ilvl w:val="0"/>
                <w:numId w:val="0"/>
              </w:numPr>
              <w:suppressLineNumbers w:val="0"/>
              <w:spacing w:before="0" w:beforeAutospacing="0" w:after="0" w:afterAutospacing="0" w:line="500" w:lineRule="exact"/>
              <w:ind w:left="0" w:right="0" w:rightChars="0" w:firstLine="480" w:firstLineChars="200"/>
              <w:jc w:val="left"/>
              <w:rPr>
                <w:rFonts w:hint="default" w:ascii="Times New Roman" w:hAnsi="Times New Roman" w:eastAsia="华文中宋" w:cs="Times New Roman"/>
                <w:sz w:val="24"/>
                <w:szCs w:val="24"/>
                <w:lang w:val="en-US" w:eastAsia="zh-CN" w:bidi="ar"/>
              </w:rPr>
            </w:pPr>
            <w:r>
              <w:rPr>
                <w:rFonts w:hint="eastAsia" w:cs="Times New Roman"/>
                <w:b/>
                <w:bCs/>
                <w:sz w:val="24"/>
                <w:szCs w:val="24"/>
                <w:lang w:val="en-US" w:eastAsia="zh-CN" w:bidi="ar"/>
              </w:rPr>
              <w:t>6</w:t>
            </w:r>
            <w:r>
              <w:rPr>
                <w:rFonts w:hint="default" w:ascii="Times New Roman" w:hAnsi="Times New Roman" w:cs="Times New Roman"/>
                <w:b/>
                <w:bCs/>
                <w:sz w:val="24"/>
                <w:szCs w:val="24"/>
                <w:lang w:val="en-US" w:eastAsia="zh-CN" w:bidi="ar"/>
              </w:rPr>
              <w:t>、</w:t>
            </w:r>
            <w:r>
              <w:rPr>
                <w:rFonts w:hint="default" w:ascii="Times New Roman" w:hAnsi="Times New Roman" w:eastAsia="华文中宋" w:cs="Times New Roman"/>
                <w:b/>
                <w:bCs/>
                <w:sz w:val="24"/>
                <w:szCs w:val="24"/>
                <w:lang w:bidi="ar"/>
              </w:rPr>
              <w:t>厂址位置：</w:t>
            </w:r>
            <w:r>
              <w:rPr>
                <w:rFonts w:hint="default" w:ascii="Times New Roman" w:hAnsi="Times New Roman" w:cs="Times New Roman"/>
                <w:b w:val="0"/>
                <w:bCs w:val="0"/>
                <w:sz w:val="24"/>
                <w:szCs w:val="24"/>
                <w:lang w:val="en-US" w:eastAsia="zh-CN" w:bidi="ar"/>
              </w:rPr>
              <w:t>项目</w:t>
            </w:r>
            <w:r>
              <w:rPr>
                <w:rFonts w:hint="eastAsia" w:cs="Times New Roman"/>
                <w:b w:val="0"/>
                <w:bCs w:val="0"/>
                <w:sz w:val="24"/>
                <w:szCs w:val="24"/>
                <w:lang w:val="en-US" w:eastAsia="zh-CN" w:bidi="ar"/>
              </w:rPr>
              <w:t>生产</w:t>
            </w:r>
            <w:r>
              <w:rPr>
                <w:rFonts w:hint="default" w:ascii="Times New Roman" w:hAnsi="Times New Roman" w:cs="Times New Roman"/>
                <w:b w:val="0"/>
                <w:bCs w:val="0"/>
                <w:sz w:val="24"/>
                <w:szCs w:val="24"/>
                <w:lang w:val="en-US" w:eastAsia="zh-CN" w:bidi="ar"/>
              </w:rPr>
              <w:t>厂</w:t>
            </w:r>
            <w:r>
              <w:rPr>
                <w:rFonts w:hint="eastAsia" w:cs="Times New Roman"/>
                <w:b w:val="0"/>
                <w:bCs w:val="0"/>
                <w:sz w:val="24"/>
                <w:szCs w:val="24"/>
                <w:lang w:val="en-US" w:eastAsia="zh-CN" w:bidi="ar"/>
              </w:rPr>
              <w:t>区</w:t>
            </w:r>
            <w:r>
              <w:rPr>
                <w:rFonts w:hint="default" w:ascii="Times New Roman" w:hAnsi="Times New Roman" w:cs="Times New Roman"/>
                <w:b w:val="0"/>
                <w:bCs w:val="0"/>
                <w:sz w:val="24"/>
                <w:szCs w:val="24"/>
                <w:lang w:val="en-US" w:eastAsia="zh-CN" w:bidi="ar"/>
              </w:rPr>
              <w:t>位于</w:t>
            </w:r>
            <w:r>
              <w:rPr>
                <w:rFonts w:hint="eastAsia" w:cs="Times New Roman"/>
                <w:b w:val="0"/>
                <w:bCs w:val="0"/>
                <w:sz w:val="24"/>
                <w:szCs w:val="24"/>
                <w:lang w:val="en-US" w:eastAsia="zh-CN" w:bidi="ar"/>
              </w:rPr>
              <w:t>陵川县崇文镇神山头村北425m</w:t>
            </w:r>
            <w:r>
              <w:rPr>
                <w:rFonts w:hint="default" w:ascii="Times New Roman" w:hAnsi="Times New Roman" w:cs="Times New Roman"/>
                <w:b w:val="0"/>
                <w:bCs w:val="0"/>
                <w:sz w:val="24"/>
                <w:szCs w:val="24"/>
                <w:lang w:val="en-US" w:eastAsia="zh-CN" w:bidi="ar"/>
              </w:rPr>
              <w:t>处，厂址中心地理坐标为：</w:t>
            </w:r>
            <w:r>
              <w:rPr>
                <w:rFonts w:hint="default" w:ascii="Times New Roman" w:hAnsi="Times New Roman" w:eastAsia="华文中宋" w:cs="Times New Roman"/>
                <w:bCs/>
                <w:spacing w:val="-2"/>
                <w:kern w:val="2"/>
                <w:sz w:val="24"/>
                <w:szCs w:val="24"/>
                <w:lang w:val="en-US" w:eastAsia="zh-CN" w:bidi="ar"/>
              </w:rPr>
              <w:t>经度：</w:t>
            </w:r>
            <w:r>
              <w:rPr>
                <w:rFonts w:hint="default" w:ascii="Times New Roman" w:hAnsi="Times New Roman" w:cs="Times New Roman"/>
                <w:bCs/>
                <w:spacing w:val="-2"/>
                <w:kern w:val="2"/>
                <w:sz w:val="24"/>
                <w:szCs w:val="24"/>
                <w:lang w:val="en-US" w:eastAsia="zh-CN" w:bidi="ar"/>
              </w:rPr>
              <w:t>113</w:t>
            </w:r>
            <w:r>
              <w:rPr>
                <w:rFonts w:hint="default" w:ascii="Times New Roman" w:hAnsi="Times New Roman" w:eastAsia="华文中宋" w:cs="Times New Roman"/>
                <w:bCs/>
                <w:spacing w:val="-2"/>
                <w:kern w:val="2"/>
                <w:sz w:val="24"/>
                <w:szCs w:val="24"/>
                <w:lang w:val="en-US" w:eastAsia="zh-CN" w:bidi="ar"/>
              </w:rPr>
              <w:t>°</w:t>
            </w:r>
            <w:r>
              <w:rPr>
                <w:rFonts w:hint="default" w:ascii="Times New Roman" w:hAnsi="Times New Roman" w:cs="Times New Roman"/>
                <w:bCs/>
                <w:spacing w:val="-2"/>
                <w:kern w:val="2"/>
                <w:sz w:val="24"/>
                <w:szCs w:val="24"/>
                <w:lang w:val="en-US" w:eastAsia="zh-CN" w:bidi="ar"/>
              </w:rPr>
              <w:t>13'41.02"</w:t>
            </w:r>
            <w:r>
              <w:rPr>
                <w:rFonts w:hint="default" w:ascii="Times New Roman" w:hAnsi="Times New Roman" w:eastAsia="华文中宋" w:cs="Times New Roman"/>
                <w:bCs/>
                <w:spacing w:val="-2"/>
                <w:kern w:val="2"/>
                <w:sz w:val="24"/>
                <w:szCs w:val="24"/>
                <w:lang w:val="en-US" w:eastAsia="zh-CN" w:bidi="ar"/>
              </w:rPr>
              <w:t>，纬度：</w:t>
            </w:r>
            <w:r>
              <w:rPr>
                <w:rFonts w:hint="default" w:ascii="Times New Roman" w:hAnsi="Times New Roman" w:cs="Times New Roman"/>
                <w:bCs/>
                <w:spacing w:val="-2"/>
                <w:kern w:val="2"/>
                <w:sz w:val="24"/>
                <w:szCs w:val="24"/>
                <w:lang w:val="en-US" w:eastAsia="zh-CN" w:bidi="ar"/>
              </w:rPr>
              <w:t>35</w:t>
            </w:r>
            <w:r>
              <w:rPr>
                <w:rFonts w:hint="default" w:ascii="Times New Roman" w:hAnsi="Times New Roman" w:eastAsia="华文中宋" w:cs="Times New Roman"/>
                <w:bCs/>
                <w:spacing w:val="-2"/>
                <w:kern w:val="2"/>
                <w:sz w:val="24"/>
                <w:szCs w:val="24"/>
                <w:lang w:val="en-US" w:eastAsia="zh-CN" w:bidi="ar"/>
              </w:rPr>
              <w:t>°</w:t>
            </w:r>
            <w:r>
              <w:rPr>
                <w:rFonts w:hint="eastAsia" w:cs="Times New Roman"/>
                <w:bCs/>
                <w:spacing w:val="-2"/>
                <w:kern w:val="2"/>
                <w:sz w:val="24"/>
                <w:szCs w:val="24"/>
                <w:lang w:val="en-US" w:eastAsia="zh-CN" w:bidi="ar"/>
              </w:rPr>
              <w:t>42</w:t>
            </w:r>
            <w:r>
              <w:rPr>
                <w:rFonts w:hint="default" w:ascii="Times New Roman" w:hAnsi="Times New Roman" w:cs="Times New Roman"/>
                <w:bCs/>
                <w:spacing w:val="-2"/>
                <w:kern w:val="2"/>
                <w:sz w:val="24"/>
                <w:szCs w:val="24"/>
                <w:lang w:val="en-US" w:eastAsia="zh-CN" w:bidi="ar"/>
              </w:rPr>
              <w:t>'</w:t>
            </w:r>
            <w:r>
              <w:rPr>
                <w:rFonts w:hint="eastAsia" w:cs="Times New Roman"/>
                <w:bCs/>
                <w:spacing w:val="-2"/>
                <w:kern w:val="2"/>
                <w:sz w:val="24"/>
                <w:szCs w:val="24"/>
                <w:lang w:val="en-US" w:eastAsia="zh-CN" w:bidi="ar"/>
              </w:rPr>
              <w:t>56.01</w:t>
            </w:r>
            <w:r>
              <w:rPr>
                <w:rFonts w:hint="default" w:ascii="Times New Roman" w:hAnsi="Times New Roman" w:cs="Times New Roman"/>
                <w:bCs/>
                <w:spacing w:val="-2"/>
                <w:kern w:val="2"/>
                <w:sz w:val="24"/>
                <w:szCs w:val="24"/>
                <w:lang w:val="en-US" w:eastAsia="zh-CN" w:bidi="ar"/>
              </w:rPr>
              <w:t>"</w:t>
            </w:r>
            <w:r>
              <w:rPr>
                <w:rFonts w:hint="default" w:ascii="Times New Roman" w:hAnsi="Times New Roman" w:eastAsia="华文中宋" w:cs="Times New Roman"/>
                <w:bCs/>
                <w:spacing w:val="-2"/>
                <w:kern w:val="2"/>
                <w:sz w:val="24"/>
                <w:szCs w:val="24"/>
                <w:lang w:val="en-US" w:eastAsia="zh-CN" w:bidi="ar"/>
              </w:rPr>
              <w:t>，</w:t>
            </w:r>
            <w:r>
              <w:rPr>
                <w:rFonts w:hint="eastAsia" w:cs="Times New Roman"/>
                <w:bCs/>
                <w:spacing w:val="-2"/>
                <w:kern w:val="2"/>
                <w:sz w:val="24"/>
                <w:szCs w:val="24"/>
                <w:lang w:val="en-US" w:eastAsia="zh-CN" w:bidi="ar"/>
              </w:rPr>
              <w:t>东南面紧邻S332省道，通过水泥路（27m）与其相连，交通便利，省道南边为养殖场（距厂界85m），其余四周均为耕地。</w:t>
            </w:r>
            <w:r>
              <w:rPr>
                <w:rFonts w:hint="eastAsia" w:cs="Times New Roman"/>
                <w:bCs/>
                <w:spacing w:val="-2"/>
                <w:kern w:val="2"/>
                <w:sz w:val="24"/>
                <w:szCs w:val="24"/>
                <w:highlight w:val="none"/>
                <w:lang w:val="en-US" w:eastAsia="zh-CN" w:bidi="ar"/>
              </w:rPr>
              <w:t>详见</w:t>
            </w:r>
            <w:r>
              <w:rPr>
                <w:rFonts w:hint="default" w:ascii="Times New Roman" w:hAnsi="Times New Roman" w:cs="Times New Roman"/>
                <w:bCs/>
                <w:spacing w:val="-2"/>
                <w:kern w:val="2"/>
                <w:sz w:val="24"/>
                <w:szCs w:val="24"/>
                <w:highlight w:val="none"/>
                <w:lang w:val="en-US" w:eastAsia="zh-CN" w:bidi="ar"/>
              </w:rPr>
              <w:t>附图1</w:t>
            </w:r>
            <w:r>
              <w:rPr>
                <w:rFonts w:hint="eastAsia" w:cs="Times New Roman"/>
                <w:bCs/>
                <w:spacing w:val="-2"/>
                <w:kern w:val="2"/>
                <w:sz w:val="24"/>
                <w:szCs w:val="24"/>
                <w:highlight w:val="none"/>
                <w:lang w:val="en-US" w:eastAsia="zh-CN" w:bidi="ar"/>
              </w:rPr>
              <w:t>项目</w:t>
            </w:r>
            <w:r>
              <w:rPr>
                <w:rFonts w:hint="default" w:ascii="Times New Roman" w:hAnsi="Times New Roman" w:cs="Times New Roman"/>
                <w:bCs/>
                <w:spacing w:val="-2"/>
                <w:kern w:val="2"/>
                <w:sz w:val="24"/>
                <w:szCs w:val="24"/>
                <w:highlight w:val="none"/>
                <w:lang w:val="en-US" w:eastAsia="zh-CN" w:bidi="ar"/>
              </w:rPr>
              <w:t>四邻位置关系图。</w:t>
            </w:r>
          </w:p>
          <w:p>
            <w:pPr>
              <w:keepNext w:val="0"/>
              <w:keepLines w:val="0"/>
              <w:suppressLineNumbers w:val="0"/>
              <w:spacing w:before="0" w:beforeAutospacing="0" w:after="0" w:afterAutospacing="0"/>
              <w:ind w:left="0" w:right="0"/>
              <w:rPr>
                <w:rFonts w:hint="default" w:ascii="Times New Roman" w:hAnsi="Times New Roman" w:eastAsia="华文中宋" w:cs="Times New Roman"/>
                <w:b/>
                <w:bCs/>
                <w:sz w:val="24"/>
                <w:szCs w:val="24"/>
                <w:lang w:val="en-US"/>
              </w:rPr>
            </w:pPr>
            <w:r>
              <w:rPr>
                <w:rFonts w:hint="eastAsia" w:cs="Times New Roman"/>
                <w:b/>
                <w:bCs/>
                <w:lang w:val="en-US" w:eastAsia="zh-CN"/>
              </w:rPr>
              <w:t>7</w:t>
            </w:r>
            <w:r>
              <w:rPr>
                <w:rFonts w:hint="default" w:ascii="Times New Roman" w:hAnsi="Times New Roman" w:cs="Times New Roman"/>
                <w:b/>
                <w:bCs/>
                <w:lang w:val="en-US" w:eastAsia="zh-CN"/>
              </w:rPr>
              <w:t>、工程建设内容</w:t>
            </w:r>
          </w:p>
          <w:p>
            <w:pPr>
              <w:keepNext w:val="0"/>
              <w:keepLines w:val="0"/>
              <w:suppressLineNumbers w:val="0"/>
              <w:spacing w:before="0" w:beforeAutospacing="0" w:after="0" w:afterAutospacing="0" w:line="500" w:lineRule="exact"/>
              <w:ind w:left="0" w:right="0" w:firstLine="480" w:firstLineChars="200"/>
              <w:rPr>
                <w:rFonts w:hint="default" w:ascii="华文中宋" w:hAnsi="华文中宋" w:eastAsia="华文中宋" w:cs="华文中宋"/>
                <w:sz w:val="24"/>
                <w:szCs w:val="24"/>
              </w:rPr>
            </w:pPr>
            <w:r>
              <w:rPr>
                <w:rFonts w:hint="eastAsia" w:ascii="华文中宋" w:hAnsi="华文中宋" w:eastAsia="华文中宋" w:cs="华文中宋"/>
                <w:sz w:val="24"/>
                <w:szCs w:val="24"/>
              </w:rPr>
              <w:t>本项目为新建项目，主要建设内容</w:t>
            </w:r>
            <w:r>
              <w:rPr>
                <w:rFonts w:hint="eastAsia" w:ascii="华文中宋" w:hAnsi="华文中宋" w:cs="华文中宋"/>
                <w:sz w:val="24"/>
                <w:szCs w:val="24"/>
                <w:lang w:val="en-US" w:eastAsia="zh-CN"/>
              </w:rPr>
              <w:t>为新建1条水泥砖生产线，</w:t>
            </w:r>
            <w:r>
              <w:rPr>
                <w:rFonts w:hint="eastAsia" w:ascii="华文中宋" w:hAnsi="华文中宋" w:eastAsia="华文中宋" w:cs="华文中宋"/>
                <w:sz w:val="24"/>
                <w:szCs w:val="24"/>
              </w:rPr>
              <w:t>项目组成详见下表。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表</w:t>
            </w:r>
            <w:r>
              <w:rPr>
                <w:rFonts w:hint="eastAsia" w:cs="Times New Roman"/>
                <w:b/>
                <w:bCs/>
                <w:sz w:val="21"/>
                <w:szCs w:val="21"/>
                <w:highlight w:val="none"/>
                <w:lang w:val="en-US" w:eastAsia="zh-CN"/>
              </w:rPr>
              <w:t>3</w:t>
            </w:r>
            <w:r>
              <w:rPr>
                <w:rFonts w:hint="default" w:ascii="Times New Roman" w:hAnsi="Times New Roman" w:cs="Times New Roman"/>
                <w:b/>
                <w:bCs/>
                <w:sz w:val="21"/>
                <w:szCs w:val="21"/>
                <w:highlight w:val="none"/>
                <w:lang w:val="en-US" w:eastAsia="zh-CN"/>
              </w:rPr>
              <w:t xml:space="preserve">  项目组成一览表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480"/>
              <w:gridCol w:w="1098"/>
              <w:gridCol w:w="5166"/>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48" w:type="dxa"/>
                  <w:gridSpan w:val="3"/>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lang w:bidi="ar"/>
                    </w:rPr>
                    <w:t>工程名称</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lang w:bidi="ar"/>
                    </w:rPr>
                    <w:t>工程内容</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bidi="ar"/>
                    </w:rPr>
                  </w:pPr>
                  <w:r>
                    <w:rPr>
                      <w:rFonts w:hint="default" w:ascii="Times New Roman" w:hAnsi="Times New Roman" w:cs="Times New Roman"/>
                      <w:b w:val="0"/>
                      <w:bCs w:val="0"/>
                      <w:sz w:val="21"/>
                      <w:szCs w:val="21"/>
                      <w:lang w:val="en-US" w:eastAsia="zh-CN" w:bidi="ar"/>
                    </w:rPr>
                    <w:t>与现有工程衔接关系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bidi="ar"/>
                    </w:rPr>
                  </w:pPr>
                  <w:r>
                    <w:rPr>
                      <w:rFonts w:hint="default" w:ascii="Times New Roman" w:hAnsi="Times New Roman" w:cs="Times New Roman"/>
                      <w:b w:val="0"/>
                      <w:bCs w:val="0"/>
                      <w:sz w:val="21"/>
                      <w:szCs w:val="21"/>
                      <w:lang w:val="en-US" w:eastAsia="zh-CN" w:bidi="ar"/>
                    </w:rPr>
                    <w:t>主体工程</w:t>
                  </w: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b w:val="0"/>
                      <w:bCs w:val="0"/>
                      <w:color w:val="auto"/>
                      <w:spacing w:val="0"/>
                      <w:kern w:val="2"/>
                      <w:sz w:val="21"/>
                      <w:szCs w:val="21"/>
                      <w:lang w:val="en-US" w:eastAsia="zh-CN" w:bidi="ar-SA"/>
                    </w:rPr>
                  </w:pPr>
                  <w:r>
                    <w:rPr>
                      <w:rFonts w:hint="eastAsia" w:cs="Times New Roman"/>
                      <w:b w:val="0"/>
                      <w:bCs w:val="0"/>
                      <w:color w:val="auto"/>
                      <w:spacing w:val="0"/>
                      <w:sz w:val="21"/>
                      <w:szCs w:val="21"/>
                      <w:lang w:val="en-US" w:eastAsia="zh-CN"/>
                    </w:rPr>
                    <w:t>水泥砖生产</w:t>
                  </w:r>
                  <w:r>
                    <w:rPr>
                      <w:rFonts w:hint="default" w:ascii="Times New Roman" w:hAnsi="Times New Roman" w:eastAsia="华文中宋" w:cs="Times New Roman"/>
                      <w:b w:val="0"/>
                      <w:bCs w:val="0"/>
                      <w:color w:val="auto"/>
                      <w:spacing w:val="0"/>
                      <w:sz w:val="21"/>
                      <w:szCs w:val="21"/>
                      <w:lang w:val="en-US" w:eastAsia="zh-CN"/>
                    </w:rPr>
                    <w:t>车间</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b w:val="0"/>
                      <w:bCs w:val="0"/>
                      <w:color w:val="FF0000"/>
                      <w:spacing w:val="0"/>
                      <w:kern w:val="2"/>
                      <w:sz w:val="21"/>
                      <w:szCs w:val="21"/>
                      <w:lang w:val="en-US" w:eastAsia="zh-CN" w:bidi="ar-SA"/>
                    </w:rPr>
                  </w:pPr>
                  <w:r>
                    <w:rPr>
                      <w:rFonts w:hint="eastAsia" w:cs="Times New Roman"/>
                      <w:b w:val="0"/>
                      <w:bCs w:val="0"/>
                      <w:color w:val="auto"/>
                      <w:spacing w:val="0"/>
                      <w:sz w:val="21"/>
                      <w:szCs w:val="21"/>
                      <w:lang w:val="en-US" w:eastAsia="zh-CN"/>
                    </w:rPr>
                    <w:t>位于厂区中部，占地</w:t>
                  </w:r>
                  <w:r>
                    <w:rPr>
                      <w:rFonts w:hint="eastAsia" w:ascii="Times New Roman" w:hAnsi="Times New Roman" w:eastAsia="华文中宋" w:cs="Times New Roman"/>
                      <w:b w:val="0"/>
                      <w:bCs w:val="0"/>
                      <w:color w:val="auto"/>
                      <w:spacing w:val="0"/>
                      <w:sz w:val="21"/>
                      <w:szCs w:val="21"/>
                      <w:lang w:val="en-US" w:eastAsia="zh-CN"/>
                    </w:rPr>
                    <w:t>面积</w:t>
                  </w:r>
                  <w:r>
                    <w:rPr>
                      <w:rFonts w:hint="eastAsia" w:cs="Times New Roman"/>
                      <w:b w:val="0"/>
                      <w:bCs w:val="0"/>
                      <w:color w:val="auto"/>
                      <w:spacing w:val="0"/>
                      <w:sz w:val="21"/>
                      <w:szCs w:val="21"/>
                      <w:lang w:val="en-US" w:eastAsia="zh-CN"/>
                    </w:rPr>
                    <w:t>约300</w:t>
                  </w:r>
                  <w:r>
                    <w:rPr>
                      <w:rFonts w:hint="eastAsia" w:ascii="Times New Roman" w:hAnsi="Times New Roman" w:eastAsia="华文中宋" w:cs="Times New Roman"/>
                      <w:b w:val="0"/>
                      <w:bCs w:val="0"/>
                      <w:color w:val="auto"/>
                      <w:spacing w:val="0"/>
                      <w:sz w:val="21"/>
                      <w:szCs w:val="21"/>
                      <w:lang w:val="en-US" w:eastAsia="zh-CN"/>
                    </w:rPr>
                    <w:t>m</w:t>
                  </w:r>
                  <w:r>
                    <w:rPr>
                      <w:rFonts w:hint="eastAsia" w:ascii="Times New Roman" w:hAnsi="Times New Roman" w:eastAsia="华文中宋" w:cs="Times New Roman"/>
                      <w:b w:val="0"/>
                      <w:bCs w:val="0"/>
                      <w:color w:val="auto"/>
                      <w:spacing w:val="0"/>
                      <w:sz w:val="21"/>
                      <w:szCs w:val="21"/>
                      <w:vertAlign w:val="superscript"/>
                      <w:lang w:val="en-US" w:eastAsia="zh-CN"/>
                    </w:rPr>
                    <w:t>2</w:t>
                  </w:r>
                  <w:r>
                    <w:rPr>
                      <w:rFonts w:hint="eastAsia" w:cs="Times New Roman"/>
                      <w:b w:val="0"/>
                      <w:bCs w:val="0"/>
                      <w:color w:val="auto"/>
                      <w:spacing w:val="0"/>
                      <w:sz w:val="21"/>
                      <w:szCs w:val="21"/>
                      <w:vertAlign w:val="baseline"/>
                      <w:lang w:val="en-US" w:eastAsia="zh-CN"/>
                    </w:rPr>
                    <w:t>，轻钢结构全封闭，车间西侧设1条水泥砖生产线，主要生产设备包括1台搅拌机、1台制砖机；车间东侧为原料库，储存石粉和黄沙。</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sz w:val="21"/>
                      <w:szCs w:val="21"/>
                      <w:lang w:val="en-US" w:eastAsia="zh-CN"/>
                    </w:rPr>
                  </w:pPr>
                  <w:r>
                    <w:rPr>
                      <w:rFonts w:hint="eastAsia" w:cs="Times New Roman"/>
                      <w:b w:val="0"/>
                      <w:bCs w:val="0"/>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bidi="ar"/>
                    </w:rPr>
                  </w:pPr>
                  <w:r>
                    <w:rPr>
                      <w:rFonts w:hint="eastAsia" w:cs="Times New Roman"/>
                      <w:sz w:val="21"/>
                      <w:szCs w:val="21"/>
                      <w:lang w:val="en-US" w:eastAsia="zh-CN" w:bidi="ar"/>
                    </w:rPr>
                    <w:t>贮</w:t>
                  </w:r>
                  <w:r>
                    <w:rPr>
                      <w:rFonts w:hint="default" w:ascii="Times New Roman" w:hAnsi="Times New Roman" w:cs="Times New Roman"/>
                      <w:sz w:val="21"/>
                      <w:szCs w:val="21"/>
                      <w:lang w:val="en-US" w:eastAsia="zh-CN" w:bidi="ar"/>
                    </w:rPr>
                    <w:t>运工程</w:t>
                  </w: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kern w:val="2"/>
                      <w:sz w:val="21"/>
                      <w:szCs w:val="21"/>
                      <w:lang w:val="en-US" w:eastAsia="zh-CN" w:bidi="ar-SA"/>
                    </w:rPr>
                  </w:pPr>
                  <w:r>
                    <w:rPr>
                      <w:rFonts w:hint="eastAsia" w:ascii="Times New Roman" w:hAnsi="Times New Roman" w:eastAsia="华文中宋" w:cs="Times New Roman"/>
                      <w:color w:val="auto"/>
                      <w:spacing w:val="0"/>
                      <w:sz w:val="21"/>
                      <w:szCs w:val="21"/>
                      <w:lang w:val="en-US" w:eastAsia="zh-CN"/>
                    </w:rPr>
                    <w:t>成品堆场</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kern w:val="2"/>
                      <w:sz w:val="21"/>
                      <w:szCs w:val="21"/>
                      <w:vertAlign w:val="baseline"/>
                      <w:lang w:val="en-US" w:eastAsia="zh-CN" w:bidi="ar-SA"/>
                    </w:rPr>
                  </w:pPr>
                  <w:r>
                    <w:rPr>
                      <w:rFonts w:hint="eastAsia" w:cs="Times New Roman"/>
                      <w:color w:val="auto"/>
                      <w:spacing w:val="0"/>
                      <w:sz w:val="21"/>
                      <w:szCs w:val="21"/>
                      <w:lang w:val="en-US" w:eastAsia="zh-CN"/>
                    </w:rPr>
                    <w:t>位于厂区西南侧，</w:t>
                  </w:r>
                  <w:r>
                    <w:rPr>
                      <w:rFonts w:hint="eastAsia" w:ascii="Times New Roman" w:hAnsi="Times New Roman" w:eastAsia="华文中宋" w:cs="Times New Roman"/>
                      <w:color w:val="auto"/>
                      <w:spacing w:val="0"/>
                      <w:sz w:val="21"/>
                      <w:szCs w:val="21"/>
                      <w:lang w:val="en-US" w:eastAsia="zh-CN"/>
                    </w:rPr>
                    <w:t>占地</w:t>
                  </w:r>
                  <w:r>
                    <w:rPr>
                      <w:rFonts w:hint="eastAsia" w:cs="Times New Roman"/>
                      <w:color w:val="auto"/>
                      <w:spacing w:val="0"/>
                      <w:sz w:val="21"/>
                      <w:szCs w:val="21"/>
                      <w:lang w:val="en-US" w:eastAsia="zh-CN"/>
                    </w:rPr>
                    <w:t>约650</w:t>
                  </w:r>
                  <w:r>
                    <w:rPr>
                      <w:rFonts w:hint="eastAsia" w:ascii="Times New Roman" w:hAnsi="Times New Roman" w:eastAsia="华文中宋" w:cs="Times New Roman"/>
                      <w:color w:val="auto"/>
                      <w:spacing w:val="0"/>
                      <w:sz w:val="21"/>
                      <w:szCs w:val="21"/>
                      <w:lang w:val="en-US" w:eastAsia="zh-CN"/>
                    </w:rPr>
                    <w:t>m</w:t>
                  </w:r>
                  <w:r>
                    <w:rPr>
                      <w:rFonts w:hint="eastAsia" w:ascii="Times New Roman" w:hAnsi="Times New Roman" w:eastAsia="华文中宋" w:cs="Times New Roman"/>
                      <w:color w:val="auto"/>
                      <w:spacing w:val="0"/>
                      <w:sz w:val="21"/>
                      <w:szCs w:val="21"/>
                      <w:vertAlign w:val="superscript"/>
                      <w:lang w:val="en-US" w:eastAsia="zh-CN"/>
                    </w:rPr>
                    <w:t>2</w:t>
                  </w:r>
                  <w:r>
                    <w:rPr>
                      <w:rFonts w:hint="eastAsia" w:ascii="Times New Roman" w:hAnsi="Times New Roman" w:eastAsia="华文中宋" w:cs="Times New Roman"/>
                      <w:color w:val="auto"/>
                      <w:spacing w:val="0"/>
                      <w:sz w:val="21"/>
                      <w:szCs w:val="21"/>
                      <w:vertAlign w:val="baseline"/>
                      <w:lang w:val="en-US" w:eastAsia="zh-CN"/>
                    </w:rPr>
                    <w:t>，</w:t>
                  </w:r>
                  <w:r>
                    <w:rPr>
                      <w:rFonts w:hint="eastAsia" w:cs="Times New Roman"/>
                      <w:color w:val="auto"/>
                      <w:spacing w:val="0"/>
                      <w:sz w:val="21"/>
                      <w:szCs w:val="21"/>
                      <w:vertAlign w:val="baseline"/>
                      <w:lang w:val="en-US" w:eastAsia="zh-CN"/>
                    </w:rPr>
                    <w:t>露天堆放</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sz w:val="21"/>
                      <w:szCs w:val="21"/>
                      <w:lang w:val="en-US" w:eastAsia="zh-CN"/>
                    </w:rPr>
                  </w:pPr>
                  <w:r>
                    <w:rPr>
                      <w:rFonts w:hint="eastAsia" w:cs="Times New Roman"/>
                      <w:color w:val="auto"/>
                      <w:spacing w:val="0"/>
                      <w:sz w:val="21"/>
                      <w:szCs w:val="21"/>
                      <w:lang w:val="en-US" w:eastAsia="zh-CN"/>
                    </w:rPr>
                    <w:t>水泥筒仓</w:t>
                  </w:r>
                </w:p>
              </w:tc>
              <w:tc>
                <w:tcPr>
                  <w:tcW w:w="5166" w:type="dxa"/>
                  <w:tcBorders>
                    <w:tl2br w:val="nil"/>
                    <w:tr2bl w:val="nil"/>
                  </w:tcBorders>
                  <w:vAlign w:val="center"/>
                </w:tcPr>
                <w:p>
                  <w:pPr>
                    <w:keepNext w:val="0"/>
                    <w:keepLines w:val="0"/>
                    <w:suppressLineNumbers w:val="0"/>
                    <w:snapToGrid w:val="0"/>
                    <w:spacing w:before="0" w:beforeAutospacing="0" w:after="0" w:afterAutospacing="0" w:line="240" w:lineRule="auto"/>
                    <w:ind w:left="0" w:right="0" w:firstLine="436" w:firstLineChars="200"/>
                    <w:jc w:val="center"/>
                    <w:rPr>
                      <w:rFonts w:hint="eastAsia" w:cs="Times New Roman"/>
                      <w:color w:val="auto"/>
                      <w:spacing w:val="0"/>
                      <w:sz w:val="21"/>
                      <w:szCs w:val="21"/>
                      <w:lang w:val="en-US" w:eastAsia="zh-CN"/>
                    </w:rPr>
                  </w:pPr>
                  <w:r>
                    <w:rPr>
                      <w:rFonts w:hint="default" w:ascii="Times New Roman" w:hAnsi="Times New Roman" w:eastAsia="华文中宋" w:cs="Times New Roman"/>
                      <w:spacing w:val="4"/>
                      <w:sz w:val="21"/>
                      <w:szCs w:val="21"/>
                    </w:rPr>
                    <w:t>1个，</w:t>
                  </w:r>
                  <w:r>
                    <w:rPr>
                      <w:rFonts w:hint="default" w:ascii="Times New Roman" w:hAnsi="Times New Roman" w:eastAsia="华文中宋" w:cs="Times New Roman"/>
                      <w:spacing w:val="4"/>
                      <w:sz w:val="21"/>
                      <w:szCs w:val="21"/>
                      <w:highlight w:val="none"/>
                      <w:lang w:val="en-US" w:eastAsia="zh-CN"/>
                    </w:rPr>
                    <w:t>6</w:t>
                  </w:r>
                  <w:r>
                    <w:rPr>
                      <w:rFonts w:hint="default" w:ascii="Times New Roman" w:hAnsi="Times New Roman" w:eastAsia="华文中宋" w:cs="Times New Roman"/>
                      <w:spacing w:val="4"/>
                      <w:sz w:val="21"/>
                      <w:szCs w:val="21"/>
                      <w:highlight w:val="none"/>
                    </w:rPr>
                    <w:t>0t</w:t>
                  </w:r>
                  <w:r>
                    <w:rPr>
                      <w:rFonts w:hint="default" w:ascii="Times New Roman" w:hAnsi="Times New Roman" w:eastAsia="华文中宋" w:cs="Times New Roman"/>
                      <w:spacing w:val="4"/>
                      <w:sz w:val="21"/>
                      <w:szCs w:val="21"/>
                      <w:lang w:val="en-US" w:eastAsia="zh-CN"/>
                    </w:rPr>
                    <w:t xml:space="preserve"> </w:t>
                  </w:r>
                  <w:r>
                    <w:rPr>
                      <w:rFonts w:hint="default" w:ascii="Times New Roman" w:hAnsi="Times New Roman" w:eastAsia="华文中宋" w:cs="Times New Roman"/>
                      <w:spacing w:val="4"/>
                      <w:szCs w:val="21"/>
                      <w:highlight w:val="none"/>
                      <w:lang w:val="en-US" w:eastAsia="zh-CN"/>
                    </w:rPr>
                    <w:t>(直径3m</w:t>
                  </w:r>
                  <w:r>
                    <w:rPr>
                      <w:rFonts w:hint="default" w:ascii="Times New Roman" w:hAnsi="Times New Roman" w:eastAsia="华文中宋" w:cs="Times New Roman"/>
                      <w:color w:val="auto"/>
                      <w:kern w:val="0"/>
                      <w:szCs w:val="21"/>
                      <w:highlight w:val="none"/>
                    </w:rPr>
                    <w:t>×</w:t>
                  </w:r>
                  <w:r>
                    <w:rPr>
                      <w:rFonts w:hint="default" w:ascii="Times New Roman" w:hAnsi="Times New Roman" w:eastAsia="华文中宋" w:cs="Times New Roman"/>
                      <w:color w:val="auto"/>
                      <w:kern w:val="0"/>
                      <w:szCs w:val="21"/>
                      <w:highlight w:val="none"/>
                      <w:lang w:val="en-US" w:eastAsia="zh-CN"/>
                    </w:rPr>
                    <w:t>高度12.5m</w:t>
                  </w:r>
                  <w:r>
                    <w:rPr>
                      <w:rFonts w:hint="default" w:ascii="Times New Roman" w:hAnsi="Times New Roman" w:eastAsia="华文中宋" w:cs="Times New Roman"/>
                      <w:spacing w:val="4"/>
                      <w:szCs w:val="21"/>
                      <w:highlight w:val="none"/>
                      <w:lang w:val="en-US" w:eastAsia="zh-CN"/>
                    </w:rPr>
                    <w:t>)</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firstLine="0" w:firstLineChars="0"/>
                    <w:jc w:val="center"/>
                    <w:textAlignment w:val="auto"/>
                    <w:rPr>
                      <w:rFonts w:hint="eastAsia" w:cs="Times New Roman"/>
                      <w:sz w:val="21"/>
                      <w:szCs w:val="21"/>
                      <w:lang w:val="en-US" w:eastAsia="zh-CN"/>
                    </w:rPr>
                  </w:pPr>
                  <w:r>
                    <w:rPr>
                      <w:rFonts w:hint="default" w:ascii="Times New Roman" w:hAnsi="Times New Roman" w:eastAsia="华文中宋" w:cs="Times New Roman"/>
                      <w:spacing w:val="4"/>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kern w:val="2"/>
                      <w:sz w:val="21"/>
                      <w:szCs w:val="21"/>
                      <w:lang w:val="en-US" w:eastAsia="zh-CN" w:bidi="ar-SA"/>
                    </w:rPr>
                  </w:pPr>
                  <w:r>
                    <w:rPr>
                      <w:rFonts w:hint="eastAsia" w:cs="Times New Roman"/>
                      <w:color w:val="auto"/>
                      <w:spacing w:val="0"/>
                      <w:sz w:val="21"/>
                      <w:szCs w:val="21"/>
                      <w:lang w:val="en-US" w:eastAsia="zh-CN"/>
                    </w:rPr>
                    <w:t>养护场地</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kern w:val="2"/>
                      <w:sz w:val="21"/>
                      <w:szCs w:val="21"/>
                      <w:vertAlign w:val="baseline"/>
                      <w:lang w:val="en-US" w:eastAsia="zh-CN" w:bidi="ar-SA"/>
                    </w:rPr>
                  </w:pPr>
                  <w:r>
                    <w:rPr>
                      <w:rFonts w:hint="eastAsia" w:cs="Times New Roman"/>
                      <w:color w:val="auto"/>
                      <w:spacing w:val="0"/>
                      <w:sz w:val="21"/>
                      <w:szCs w:val="21"/>
                      <w:lang w:val="en-US" w:eastAsia="zh-CN"/>
                    </w:rPr>
                    <w:t>位于厂区北侧，</w:t>
                  </w:r>
                  <w:r>
                    <w:rPr>
                      <w:rFonts w:hint="eastAsia" w:ascii="Times New Roman" w:hAnsi="Times New Roman" w:eastAsia="华文中宋" w:cs="Times New Roman"/>
                      <w:color w:val="auto"/>
                      <w:spacing w:val="0"/>
                      <w:sz w:val="21"/>
                      <w:szCs w:val="21"/>
                      <w:lang w:val="en-US" w:eastAsia="zh-CN"/>
                    </w:rPr>
                    <w:t>占地</w:t>
                  </w:r>
                  <w:r>
                    <w:rPr>
                      <w:rFonts w:hint="eastAsia" w:cs="Times New Roman"/>
                      <w:color w:val="auto"/>
                      <w:spacing w:val="0"/>
                      <w:sz w:val="21"/>
                      <w:szCs w:val="21"/>
                      <w:lang w:val="en-US" w:eastAsia="zh-CN"/>
                    </w:rPr>
                    <w:t>约900</w:t>
                  </w:r>
                  <w:r>
                    <w:rPr>
                      <w:rFonts w:hint="eastAsia" w:ascii="Times New Roman" w:hAnsi="Times New Roman" w:eastAsia="华文中宋" w:cs="Times New Roman"/>
                      <w:color w:val="auto"/>
                      <w:spacing w:val="0"/>
                      <w:sz w:val="21"/>
                      <w:szCs w:val="21"/>
                      <w:lang w:val="en-US" w:eastAsia="zh-CN"/>
                    </w:rPr>
                    <w:t>m</w:t>
                  </w:r>
                  <w:r>
                    <w:rPr>
                      <w:rFonts w:hint="eastAsia" w:ascii="Times New Roman" w:hAnsi="Times New Roman" w:eastAsia="华文中宋" w:cs="Times New Roman"/>
                      <w:color w:val="auto"/>
                      <w:spacing w:val="0"/>
                      <w:sz w:val="21"/>
                      <w:szCs w:val="21"/>
                      <w:vertAlign w:val="superscript"/>
                      <w:lang w:val="en-US" w:eastAsia="zh-CN"/>
                    </w:rPr>
                    <w:t>2</w:t>
                  </w:r>
                  <w:r>
                    <w:rPr>
                      <w:rFonts w:hint="eastAsia" w:ascii="Times New Roman" w:hAnsi="Times New Roman" w:eastAsia="华文中宋" w:cs="Times New Roman"/>
                      <w:color w:val="auto"/>
                      <w:spacing w:val="0"/>
                      <w:sz w:val="21"/>
                      <w:szCs w:val="21"/>
                      <w:vertAlign w:val="baseline"/>
                      <w:lang w:val="en-US" w:eastAsia="zh-CN"/>
                    </w:rPr>
                    <w:t>，</w:t>
                  </w:r>
                  <w:r>
                    <w:rPr>
                      <w:rFonts w:hint="eastAsia" w:cs="Times New Roman"/>
                      <w:color w:val="auto"/>
                      <w:spacing w:val="0"/>
                      <w:sz w:val="21"/>
                      <w:szCs w:val="21"/>
                      <w:vertAlign w:val="baseline"/>
                      <w:lang w:val="en-US" w:eastAsia="zh-CN"/>
                    </w:rPr>
                    <w:t>地面硬化，露天堆放</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47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辅助工程</w:t>
                  </w: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cs="Times New Roman"/>
                      <w:sz w:val="21"/>
                      <w:szCs w:val="21"/>
                      <w:lang w:val="en-US" w:eastAsia="zh-CN" w:bidi="ar"/>
                    </w:rPr>
                    <w:t>办公房</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位于厂区西南侧，一层</w:t>
                  </w:r>
                  <w:r>
                    <w:rPr>
                      <w:rFonts w:hint="default" w:ascii="Times New Roman" w:hAnsi="Times New Roman" w:cs="Times New Roman"/>
                      <w:sz w:val="21"/>
                      <w:szCs w:val="21"/>
                      <w:vertAlign w:val="baseline"/>
                      <w:lang w:val="en-US" w:eastAsia="zh-CN"/>
                    </w:rPr>
                    <w:t>砖混结构，</w:t>
                  </w:r>
                  <w:r>
                    <w:rPr>
                      <w:rFonts w:hint="eastAsia" w:cs="Times New Roman"/>
                      <w:sz w:val="21"/>
                      <w:szCs w:val="21"/>
                      <w:vertAlign w:val="baseline"/>
                      <w:lang w:val="en-US" w:eastAsia="zh-CN"/>
                    </w:rPr>
                    <w:t>占地</w:t>
                  </w:r>
                  <w:r>
                    <w:rPr>
                      <w:rFonts w:hint="default" w:ascii="Times New Roman" w:hAnsi="Times New Roman" w:cs="Times New Roman"/>
                      <w:sz w:val="21"/>
                      <w:szCs w:val="21"/>
                      <w:vertAlign w:val="baseline"/>
                      <w:lang w:val="en-US" w:eastAsia="zh-CN"/>
                    </w:rPr>
                    <w:t>面积</w:t>
                  </w:r>
                  <w:r>
                    <w:rPr>
                      <w:rFonts w:hint="default" w:ascii="Times New Roman" w:hAnsi="Times New Roman" w:cs="Times New Roman"/>
                      <w:color w:val="auto"/>
                      <w:sz w:val="21"/>
                      <w:szCs w:val="21"/>
                      <w:vertAlign w:val="baseline"/>
                      <w:lang w:val="en-US" w:eastAsia="zh-CN"/>
                    </w:rPr>
                    <w:t>约</w:t>
                  </w:r>
                  <w:r>
                    <w:rPr>
                      <w:rFonts w:hint="eastAsia" w:cs="Times New Roman"/>
                      <w:color w:val="auto"/>
                      <w:sz w:val="21"/>
                      <w:szCs w:val="21"/>
                      <w:vertAlign w:val="baseline"/>
                      <w:lang w:val="en-US" w:eastAsia="zh-CN"/>
                    </w:rPr>
                    <w:t>130</w:t>
                  </w:r>
                  <w:r>
                    <w:rPr>
                      <w:rFonts w:hint="default" w:ascii="Times New Roman" w:hAnsi="Times New Roman" w:cs="Times New Roman"/>
                      <w:color w:val="auto"/>
                      <w:sz w:val="21"/>
                      <w:szCs w:val="21"/>
                      <w:vertAlign w:val="baseline"/>
                      <w:lang w:val="en-US" w:eastAsia="zh-CN"/>
                    </w:rPr>
                    <w:t>m</w:t>
                  </w:r>
                  <w:r>
                    <w:rPr>
                      <w:rFonts w:hint="default" w:ascii="Times New Roman" w:hAnsi="Times New Roman" w:cs="Times New Roman"/>
                      <w:color w:val="auto"/>
                      <w:sz w:val="21"/>
                      <w:szCs w:val="21"/>
                      <w:vertAlign w:val="superscript"/>
                      <w:lang w:val="en-US" w:eastAsia="zh-CN"/>
                    </w:rPr>
                    <w:t>2</w:t>
                  </w:r>
                  <w:r>
                    <w:rPr>
                      <w:rFonts w:hint="default" w:ascii="Times New Roman" w:hAnsi="Times New Roman" w:cs="Times New Roman"/>
                      <w:color w:val="auto"/>
                      <w:sz w:val="21"/>
                      <w:szCs w:val="21"/>
                      <w:vertAlign w:val="baseline"/>
                      <w:lang w:val="en-US" w:eastAsia="zh-CN"/>
                    </w:rPr>
                    <w:t>，用</w:t>
                  </w:r>
                  <w:r>
                    <w:rPr>
                      <w:rFonts w:hint="default" w:ascii="Times New Roman" w:hAnsi="Times New Roman" w:cs="Times New Roman"/>
                      <w:sz w:val="21"/>
                      <w:szCs w:val="21"/>
                      <w:vertAlign w:val="baseline"/>
                      <w:lang w:val="en-US" w:eastAsia="zh-CN"/>
                    </w:rPr>
                    <w:t>于人员办公、值班人员休息。</w:t>
                  </w:r>
                </w:p>
              </w:tc>
              <w:tc>
                <w:tcPr>
                  <w:tcW w:w="1847"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养殖场遗留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门房</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color w:val="auto"/>
                      <w:spacing w:val="0"/>
                      <w:sz w:val="21"/>
                      <w:szCs w:val="21"/>
                      <w:vertAlign w:val="baseline"/>
                      <w:lang w:val="en-US" w:eastAsia="zh-CN"/>
                    </w:rPr>
                    <w:t>位于大门南侧，占地</w:t>
                  </w:r>
                  <w:r>
                    <w:rPr>
                      <w:rFonts w:hint="eastAsia" w:ascii="Times New Roman" w:hAnsi="Times New Roman" w:eastAsia="华文中宋" w:cs="Times New Roman"/>
                      <w:color w:val="auto"/>
                      <w:spacing w:val="0"/>
                      <w:sz w:val="21"/>
                      <w:szCs w:val="21"/>
                      <w:vertAlign w:val="baseline"/>
                      <w:lang w:val="en-US" w:eastAsia="zh-CN"/>
                    </w:rPr>
                    <w:t>面积</w:t>
                  </w:r>
                  <w:r>
                    <w:rPr>
                      <w:rFonts w:hint="eastAsia" w:cs="Times New Roman"/>
                      <w:color w:val="auto"/>
                      <w:spacing w:val="0"/>
                      <w:sz w:val="21"/>
                      <w:szCs w:val="21"/>
                      <w:vertAlign w:val="baseline"/>
                      <w:lang w:val="en-US" w:eastAsia="zh-CN"/>
                    </w:rPr>
                    <w:t>约20</w:t>
                  </w:r>
                  <w:r>
                    <w:rPr>
                      <w:rFonts w:hint="eastAsia" w:ascii="Times New Roman" w:hAnsi="Times New Roman" w:eastAsia="华文中宋" w:cs="Times New Roman"/>
                      <w:color w:val="auto"/>
                      <w:spacing w:val="0"/>
                      <w:sz w:val="21"/>
                      <w:szCs w:val="21"/>
                      <w:vertAlign w:val="baseline"/>
                      <w:lang w:val="en-US" w:eastAsia="zh-CN"/>
                    </w:rPr>
                    <w:t>m</w:t>
                  </w:r>
                  <w:r>
                    <w:rPr>
                      <w:rFonts w:hint="eastAsia" w:ascii="Times New Roman" w:hAnsi="Times New Roman" w:eastAsia="华文中宋" w:cs="Times New Roman"/>
                      <w:color w:val="auto"/>
                      <w:spacing w:val="0"/>
                      <w:sz w:val="21"/>
                      <w:szCs w:val="21"/>
                      <w:vertAlign w:val="superscript"/>
                      <w:lang w:val="en-US" w:eastAsia="zh-CN"/>
                    </w:rPr>
                    <w:t>2</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bidi="ar"/>
                    </w:rPr>
                  </w:pPr>
                  <w:r>
                    <w:rPr>
                      <w:rFonts w:hint="default" w:ascii="Times New Roman" w:hAnsi="Times New Roman" w:cs="Times New Roman"/>
                      <w:sz w:val="21"/>
                      <w:szCs w:val="21"/>
                      <w:lang w:val="en-US" w:eastAsia="zh-CN" w:bidi="ar"/>
                    </w:rPr>
                    <w:t>公用工程</w:t>
                  </w: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z w:val="21"/>
                      <w:szCs w:val="21"/>
                      <w:lang w:val="en-US" w:eastAsia="zh-CN" w:bidi="ar"/>
                    </w:rPr>
                  </w:pPr>
                  <w:r>
                    <w:rPr>
                      <w:rFonts w:hint="eastAsia" w:cs="Times New Roman"/>
                      <w:color w:val="auto"/>
                      <w:spacing w:val="0"/>
                      <w:sz w:val="21"/>
                      <w:szCs w:val="21"/>
                      <w:lang w:val="en-US" w:eastAsia="zh-CN"/>
                    </w:rPr>
                    <w:t>供</w:t>
                  </w:r>
                  <w:r>
                    <w:rPr>
                      <w:rFonts w:hint="eastAsia" w:ascii="Times New Roman" w:hAnsi="Times New Roman" w:eastAsia="华文中宋" w:cs="Times New Roman"/>
                      <w:color w:val="auto"/>
                      <w:spacing w:val="0"/>
                      <w:sz w:val="21"/>
                      <w:szCs w:val="21"/>
                      <w:lang w:val="en-US" w:eastAsia="zh-CN"/>
                    </w:rPr>
                    <w:t>水</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kern w:val="2"/>
                      <w:sz w:val="21"/>
                      <w:szCs w:val="21"/>
                      <w:lang w:val="en-US" w:eastAsia="zh-CN" w:bidi="ar-SA"/>
                    </w:rPr>
                  </w:pPr>
                  <w:r>
                    <w:rPr>
                      <w:rFonts w:hint="eastAsia" w:ascii="Times New Roman" w:hAnsi="Times New Roman" w:eastAsia="华文中宋" w:cs="Times New Roman"/>
                      <w:color w:val="auto"/>
                      <w:spacing w:val="0"/>
                      <w:sz w:val="21"/>
                      <w:szCs w:val="21"/>
                      <w:lang w:val="en-US" w:eastAsia="zh-CN"/>
                    </w:rPr>
                    <w:t>生产、生活用水由</w:t>
                  </w:r>
                  <w:r>
                    <w:rPr>
                      <w:rFonts w:hint="eastAsia" w:cs="Times New Roman"/>
                      <w:color w:val="auto"/>
                      <w:spacing w:val="0"/>
                      <w:sz w:val="21"/>
                      <w:szCs w:val="21"/>
                      <w:lang w:val="en-US" w:eastAsia="zh-CN"/>
                    </w:rPr>
                    <w:t>神山头村</w:t>
                  </w:r>
                  <w:r>
                    <w:rPr>
                      <w:rFonts w:hint="eastAsia" w:ascii="Times New Roman" w:hAnsi="Times New Roman" w:eastAsia="华文中宋" w:cs="Times New Roman"/>
                      <w:color w:val="auto"/>
                      <w:spacing w:val="0"/>
                      <w:sz w:val="21"/>
                      <w:szCs w:val="21"/>
                      <w:lang w:val="en-US" w:eastAsia="zh-CN"/>
                    </w:rPr>
                    <w:t>自来水管网供给，通过管道接入厂区。</w:t>
                  </w:r>
                </w:p>
              </w:tc>
              <w:tc>
                <w:tcPr>
                  <w:tcW w:w="1847"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bidi="ar"/>
                    </w:rPr>
                  </w:pPr>
                  <w:r>
                    <w:rPr>
                      <w:rFonts w:hint="eastAsia" w:cs="Times New Roman"/>
                      <w:sz w:val="21"/>
                      <w:szCs w:val="21"/>
                      <w:vertAlign w:val="baseli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color w:val="auto"/>
                      <w:spacing w:val="0"/>
                      <w:sz w:val="21"/>
                      <w:szCs w:val="21"/>
                      <w:lang w:val="en-US" w:eastAsia="zh-CN"/>
                    </w:rPr>
                  </w:pPr>
                  <w:r>
                    <w:rPr>
                      <w:rFonts w:hint="eastAsia" w:cs="Times New Roman"/>
                      <w:color w:val="auto"/>
                      <w:spacing w:val="0"/>
                      <w:sz w:val="21"/>
                      <w:szCs w:val="21"/>
                      <w:lang w:val="en-US" w:eastAsia="zh-CN"/>
                    </w:rPr>
                    <w:t>排水</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华文中宋" w:cs="Times New Roman"/>
                      <w:color w:val="auto"/>
                      <w:spacing w:val="0"/>
                      <w:sz w:val="21"/>
                      <w:szCs w:val="21"/>
                      <w:lang w:val="en-US" w:eastAsia="zh-CN"/>
                    </w:rPr>
                  </w:pPr>
                  <w:r>
                    <w:rPr>
                      <w:rFonts w:hint="default" w:ascii="Times New Roman" w:hAnsi="Times New Roman" w:eastAsia="华文中宋" w:cs="Times New Roman"/>
                      <w:bCs/>
                      <w:sz w:val="21"/>
                      <w:szCs w:val="21"/>
                    </w:rPr>
                    <w:t>本项目生产废水综合利用不外排，生活污水排入防渗旱厕</w:t>
                  </w:r>
                  <w:r>
                    <w:rPr>
                      <w:rFonts w:hint="eastAsia" w:cs="Times New Roman"/>
                      <w:bCs/>
                      <w:sz w:val="21"/>
                      <w:szCs w:val="21"/>
                      <w:lang w:eastAsia="zh-CN"/>
                    </w:rPr>
                    <w:t>。</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z w:val="21"/>
                      <w:szCs w:val="21"/>
                      <w:lang w:val="en-US" w:eastAsia="zh-CN" w:bidi="ar"/>
                    </w:rPr>
                  </w:pPr>
                  <w:r>
                    <w:rPr>
                      <w:rFonts w:hint="default" w:ascii="Times New Roman" w:hAnsi="Times New Roman" w:eastAsia="华文中宋" w:cs="Times New Roman"/>
                      <w:color w:val="auto"/>
                      <w:spacing w:val="0"/>
                      <w:sz w:val="21"/>
                      <w:szCs w:val="21"/>
                      <w:lang w:val="en-US" w:eastAsia="zh-CN"/>
                    </w:rPr>
                    <w:t>供电</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pacing w:val="0"/>
                      <w:kern w:val="2"/>
                      <w:sz w:val="21"/>
                      <w:szCs w:val="21"/>
                      <w:lang w:val="en-US" w:eastAsia="zh-CN" w:bidi="ar-SA"/>
                    </w:rPr>
                  </w:pPr>
                  <w:r>
                    <w:rPr>
                      <w:rFonts w:hint="eastAsia" w:cs="Times New Roman"/>
                      <w:sz w:val="21"/>
                      <w:szCs w:val="21"/>
                      <w:lang w:val="en-US" w:eastAsia="zh-CN"/>
                    </w:rPr>
                    <w:t>引自</w:t>
                  </w:r>
                  <w:r>
                    <w:rPr>
                      <w:rFonts w:hint="eastAsia" w:ascii="华文中宋" w:hAnsi="华文中宋" w:cs="华文中宋"/>
                      <w:sz w:val="21"/>
                      <w:szCs w:val="21"/>
                      <w:lang w:val="en-US" w:eastAsia="zh-CN" w:bidi="ar"/>
                    </w:rPr>
                    <w:t>神山头</w:t>
                  </w:r>
                  <w:r>
                    <w:rPr>
                      <w:rFonts w:hint="eastAsia" w:ascii="华文中宋" w:hAnsi="华文中宋" w:eastAsia="华文中宋" w:cs="华文中宋"/>
                      <w:sz w:val="21"/>
                      <w:szCs w:val="21"/>
                      <w:lang w:bidi="ar"/>
                    </w:rPr>
                    <w:t>村</w:t>
                  </w:r>
                  <w:r>
                    <w:rPr>
                      <w:rFonts w:hint="eastAsia" w:cs="Times New Roman"/>
                      <w:sz w:val="21"/>
                      <w:szCs w:val="21"/>
                      <w:lang w:val="en-US" w:eastAsia="zh-CN"/>
                    </w:rPr>
                    <w:t>，</w:t>
                  </w:r>
                  <w:r>
                    <w:rPr>
                      <w:rFonts w:hint="default" w:ascii="Times New Roman" w:hAnsi="Times New Roman" w:cs="Times New Roman"/>
                      <w:sz w:val="21"/>
                      <w:szCs w:val="21"/>
                      <w:lang w:val="en-US" w:eastAsia="zh-CN"/>
                    </w:rPr>
                    <w:t>用于厂区生产和生活用电。</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华文中宋" w:cs="Times New Roman"/>
                      <w:sz w:val="21"/>
                      <w:szCs w:val="21"/>
                      <w:lang w:val="en-US" w:eastAsia="zh-CN" w:bidi="ar"/>
                    </w:rPr>
                  </w:pPr>
                  <w:r>
                    <w:rPr>
                      <w:rFonts w:hint="default" w:ascii="Times New Roman" w:hAnsi="Times New Roman" w:eastAsia="华文中宋" w:cs="Times New Roman"/>
                      <w:color w:val="auto"/>
                      <w:spacing w:val="0"/>
                      <w:sz w:val="21"/>
                      <w:szCs w:val="21"/>
                    </w:rPr>
                    <w:t>供</w:t>
                  </w:r>
                  <w:r>
                    <w:rPr>
                      <w:rFonts w:hint="eastAsia" w:cs="Times New Roman"/>
                      <w:color w:val="auto"/>
                      <w:spacing w:val="0"/>
                      <w:sz w:val="21"/>
                      <w:szCs w:val="21"/>
                      <w:lang w:val="en-US" w:eastAsia="zh-CN"/>
                    </w:rPr>
                    <w:t>暖</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华文中宋" w:cs="Times New Roman"/>
                      <w:color w:val="auto"/>
                      <w:spacing w:val="0"/>
                      <w:kern w:val="2"/>
                      <w:sz w:val="21"/>
                      <w:szCs w:val="21"/>
                      <w:lang w:val="en-US" w:eastAsia="zh-CN" w:bidi="ar-SA"/>
                    </w:rPr>
                  </w:pPr>
                  <w:r>
                    <w:rPr>
                      <w:rFonts w:hint="eastAsia" w:ascii="华文中宋" w:hAnsi="华文中宋" w:eastAsia="华文中宋" w:cs="华文中宋"/>
                      <w:sz w:val="21"/>
                      <w:szCs w:val="21"/>
                    </w:rPr>
                    <w:t>本项目不设供暖设备，办公区冬季依靠电暖气取暖。</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环保工程</w:t>
                  </w:r>
                </w:p>
              </w:tc>
              <w:tc>
                <w:tcPr>
                  <w:tcW w:w="48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bidi="ar"/>
                    </w:rPr>
                  </w:pPr>
                  <w:r>
                    <w:rPr>
                      <w:rFonts w:hint="default" w:ascii="Times New Roman" w:hAnsi="Times New Roman" w:cs="Times New Roman"/>
                      <w:sz w:val="21"/>
                      <w:szCs w:val="21"/>
                      <w:lang w:val="en-US" w:eastAsia="zh-CN" w:bidi="ar"/>
                    </w:rPr>
                    <w:t>废气治理</w:t>
                  </w:r>
                </w:p>
              </w:tc>
              <w:tc>
                <w:tcPr>
                  <w:tcW w:w="1098"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cs="Times New Roman"/>
                      <w:color w:val="auto"/>
                      <w:sz w:val="21"/>
                      <w:szCs w:val="21"/>
                      <w:lang w:val="en-US" w:eastAsia="zh-CN"/>
                    </w:rPr>
                    <w:t>原</w:t>
                  </w:r>
                  <w:r>
                    <w:rPr>
                      <w:rFonts w:hint="eastAsia" w:cs="Times New Roman"/>
                      <w:color w:val="auto"/>
                      <w:sz w:val="21"/>
                      <w:szCs w:val="21"/>
                      <w:lang w:val="en-US" w:eastAsia="zh-CN"/>
                    </w:rPr>
                    <w:t>料</w:t>
                  </w:r>
                  <w:r>
                    <w:rPr>
                      <w:rFonts w:hint="default" w:ascii="Times New Roman" w:hAnsi="Times New Roman" w:cs="Times New Roman"/>
                      <w:color w:val="auto"/>
                      <w:sz w:val="21"/>
                      <w:szCs w:val="21"/>
                      <w:lang w:val="en-US" w:eastAsia="zh-CN"/>
                    </w:rPr>
                    <w:t>堆存</w:t>
                  </w:r>
                  <w:r>
                    <w:rPr>
                      <w:rFonts w:hint="eastAsia" w:cs="Times New Roman"/>
                      <w:color w:val="auto"/>
                      <w:sz w:val="21"/>
                      <w:szCs w:val="21"/>
                      <w:lang w:val="en-US" w:eastAsia="zh-CN"/>
                    </w:rPr>
                    <w:t>、装卸</w:t>
                  </w:r>
                </w:p>
              </w:tc>
              <w:tc>
                <w:tcPr>
                  <w:tcW w:w="5166"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cs="Times New Roman"/>
                      <w:sz w:val="21"/>
                      <w:szCs w:val="21"/>
                      <w:lang w:val="en-US" w:eastAsia="zh-CN"/>
                    </w:rPr>
                  </w:pPr>
                  <w:r>
                    <w:rPr>
                      <w:rFonts w:hint="eastAsia" w:cs="Times New Roman"/>
                      <w:b w:val="0"/>
                      <w:bCs/>
                      <w:color w:val="auto"/>
                      <w:sz w:val="21"/>
                      <w:szCs w:val="21"/>
                      <w:lang w:val="en-US" w:eastAsia="zh-CN"/>
                    </w:rPr>
                    <w:t>①车间轻钢结构全封闭，地面硬化，顶部设置可覆盖整个原料库的喷雾抑尘装置，并配备1台移动式雾炮机，卸料过程喷雾抑尘；②物料装卸过程在库内进行；③</w:t>
                  </w:r>
                  <w:r>
                    <w:rPr>
                      <w:rFonts w:hint="default" w:ascii="Times New Roman" w:hAnsi="Times New Roman" w:cs="Times New Roman"/>
                      <w:b w:val="0"/>
                      <w:bCs/>
                      <w:color w:val="auto"/>
                      <w:sz w:val="21"/>
                      <w:szCs w:val="21"/>
                      <w:lang w:val="en-US" w:eastAsia="zh-CN"/>
                    </w:rPr>
                    <w:t>严格控制</w:t>
                  </w:r>
                  <w:r>
                    <w:rPr>
                      <w:rFonts w:hint="eastAsia" w:cs="Times New Roman"/>
                      <w:b w:val="0"/>
                      <w:bCs/>
                      <w:color w:val="auto"/>
                      <w:sz w:val="21"/>
                      <w:szCs w:val="21"/>
                      <w:lang w:val="en-US" w:eastAsia="zh-CN"/>
                    </w:rPr>
                    <w:t>原料库物料</w:t>
                  </w:r>
                  <w:r>
                    <w:rPr>
                      <w:rFonts w:hint="default" w:ascii="Times New Roman" w:hAnsi="Times New Roman" w:cs="Times New Roman"/>
                      <w:b w:val="0"/>
                      <w:bCs/>
                      <w:color w:val="auto"/>
                      <w:sz w:val="21"/>
                      <w:szCs w:val="21"/>
                      <w:lang w:val="en-US" w:eastAsia="zh-CN"/>
                    </w:rPr>
                    <w:t>储存量及储存周期，储存量要控制在</w:t>
                  </w:r>
                  <w:r>
                    <w:rPr>
                      <w:rFonts w:hint="eastAsia" w:cs="Times New Roman"/>
                      <w:b w:val="0"/>
                      <w:bCs/>
                      <w:color w:val="auto"/>
                      <w:sz w:val="21"/>
                      <w:szCs w:val="21"/>
                      <w:lang w:val="en-US" w:eastAsia="zh-CN"/>
                    </w:rPr>
                    <w:t>1周</w:t>
                  </w:r>
                  <w:r>
                    <w:rPr>
                      <w:rFonts w:hint="default" w:ascii="Times New Roman" w:hAnsi="Times New Roman" w:cs="Times New Roman"/>
                      <w:b w:val="0"/>
                      <w:bCs/>
                      <w:color w:val="auto"/>
                      <w:sz w:val="21"/>
                      <w:szCs w:val="21"/>
                      <w:lang w:val="en-US" w:eastAsia="zh-CN"/>
                    </w:rPr>
                    <w:t>用量范围内</w:t>
                  </w:r>
                  <w:r>
                    <w:rPr>
                      <w:rFonts w:hint="eastAsia" w:cs="Times New Roman"/>
                      <w:b w:val="0"/>
                      <w:bCs/>
                      <w:color w:val="auto"/>
                      <w:sz w:val="21"/>
                      <w:szCs w:val="21"/>
                      <w:lang w:val="en-US" w:eastAsia="zh-CN"/>
                    </w:rPr>
                    <w:t>，</w:t>
                  </w:r>
                  <w:r>
                    <w:rPr>
                      <w:rFonts w:hint="eastAsia" w:eastAsia="华文中宋"/>
                      <w:sz w:val="21"/>
                      <w:szCs w:val="21"/>
                    </w:rPr>
                    <w:t>地面积尘要及时清理，保持场地内及周边道路整洁、干净，减少二次扬尘。</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color w:val="auto"/>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pStyle w:val="2"/>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sz w:val="21"/>
                      <w:szCs w:val="21"/>
                      <w:lang w:val="en-US" w:eastAsia="zh-CN"/>
                    </w:rPr>
                  </w:pPr>
                </w:p>
              </w:tc>
              <w:tc>
                <w:tcPr>
                  <w:tcW w:w="480" w:type="dxa"/>
                  <w:vMerge w:val="continue"/>
                  <w:tcBorders>
                    <w:tl2br w:val="nil"/>
                    <w:tr2bl w:val="nil"/>
                  </w:tcBorders>
                  <w:vAlign w:val="center"/>
                </w:tcPr>
                <w:p>
                  <w:pPr>
                    <w:pStyle w:val="2"/>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sz w:val="21"/>
                      <w:szCs w:val="21"/>
                      <w:lang w:val="en-US" w:eastAsia="zh-CN"/>
                    </w:rPr>
                  </w:pPr>
                </w:p>
              </w:tc>
              <w:tc>
                <w:tcPr>
                  <w:tcW w:w="1098"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bidi="ar"/>
                    </w:rPr>
                  </w:pPr>
                  <w:r>
                    <w:rPr>
                      <w:rFonts w:hint="eastAsia" w:cs="Times New Roman"/>
                      <w:color w:val="auto"/>
                      <w:kern w:val="2"/>
                      <w:sz w:val="21"/>
                      <w:szCs w:val="21"/>
                      <w:lang w:val="en-US" w:eastAsia="zh-CN" w:bidi="ar-SA"/>
                    </w:rPr>
                    <w:t>水泥筒仓</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bdr w:val="single" w:sz="4" w:space="0"/>
                      <w:lang w:val="en-US" w:eastAsia="zh-CN"/>
                    </w:rPr>
                  </w:pPr>
                  <w:r>
                    <w:rPr>
                      <w:rFonts w:hint="default" w:ascii="Times New Roman" w:hAnsi="Times New Roman" w:cs="Times New Roman"/>
                      <w:sz w:val="21"/>
                      <w:szCs w:val="21"/>
                    </w:rPr>
                    <w:t>水泥筒仓全封闭，筒仓顶部设1个呼吸口，呼吸口配1套袋式除尘器。同时</w:t>
                  </w:r>
                  <w:r>
                    <w:rPr>
                      <w:rFonts w:hint="default" w:ascii="Times New Roman" w:hAnsi="Times New Roman" w:cs="Times New Roman"/>
                      <w:b w:val="0"/>
                      <w:bCs/>
                      <w:sz w:val="21"/>
                      <w:szCs w:val="21"/>
                    </w:rPr>
                    <w:t>评价要求</w:t>
                  </w:r>
                  <w:r>
                    <w:rPr>
                      <w:rFonts w:hint="default" w:ascii="Times New Roman" w:hAnsi="Times New Roman" w:cs="Times New Roman"/>
                      <w:sz w:val="21"/>
                      <w:szCs w:val="21"/>
                    </w:rPr>
                    <w:t>建设单位应加强对筒仓、除尘设备及螺旋输送机维护，保证各设备连接处密闭良好，阻止含尘气体外溢，除尘后气体由仓顶配套</w:t>
                  </w:r>
                  <w:r>
                    <w:rPr>
                      <w:rFonts w:hint="eastAsia" w:cs="Times New Roman"/>
                      <w:sz w:val="21"/>
                      <w:szCs w:val="21"/>
                      <w:lang w:val="en-US" w:eastAsia="zh-CN"/>
                    </w:rPr>
                    <w:t>的</w:t>
                  </w:r>
                  <w:r>
                    <w:rPr>
                      <w:rFonts w:hint="default" w:ascii="Times New Roman" w:hAnsi="Times New Roman" w:cs="Times New Roman"/>
                      <w:sz w:val="21"/>
                      <w:szCs w:val="21"/>
                    </w:rPr>
                    <w:t>排气筒</w:t>
                  </w:r>
                  <w:r>
                    <w:rPr>
                      <w:rFonts w:hint="eastAsia" w:cs="Times New Roman"/>
                      <w:sz w:val="21"/>
                      <w:szCs w:val="21"/>
                      <w:lang w:eastAsia="zh-CN"/>
                    </w:rPr>
                    <w:t>（</w:t>
                  </w:r>
                  <w:r>
                    <w:rPr>
                      <w:rFonts w:hint="default" w:ascii="Times New Roman" w:hAnsi="Times New Roman" w:eastAsia="华文中宋" w:cs="Times New Roman"/>
                      <w:bCs/>
                      <w:sz w:val="21"/>
                      <w:szCs w:val="21"/>
                    </w:rPr>
                    <w:t>DA00</w:t>
                  </w:r>
                  <w:r>
                    <w:rPr>
                      <w:rFonts w:hint="eastAsia" w:cs="Times New Roman"/>
                      <w:bCs/>
                      <w:sz w:val="21"/>
                      <w:szCs w:val="21"/>
                      <w:lang w:val="en-US" w:eastAsia="zh-CN"/>
                    </w:rPr>
                    <w:t>1</w:t>
                  </w:r>
                  <w:r>
                    <w:rPr>
                      <w:rFonts w:hint="eastAsia" w:cs="Times New Roman"/>
                      <w:sz w:val="21"/>
                      <w:szCs w:val="21"/>
                      <w:lang w:eastAsia="zh-CN"/>
                    </w:rPr>
                    <w:t>）</w:t>
                  </w:r>
                  <w:r>
                    <w:rPr>
                      <w:rFonts w:hint="default" w:ascii="Times New Roman" w:hAnsi="Times New Roman" w:cs="Times New Roman"/>
                      <w:sz w:val="21"/>
                      <w:szCs w:val="21"/>
                    </w:rPr>
                    <w:t>排放。</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pStyle w:val="2"/>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sz w:val="21"/>
                      <w:szCs w:val="21"/>
                      <w:lang w:val="en-US" w:eastAsia="zh-CN"/>
                    </w:rPr>
                  </w:pPr>
                </w:p>
              </w:tc>
              <w:tc>
                <w:tcPr>
                  <w:tcW w:w="480" w:type="dxa"/>
                  <w:vMerge w:val="continue"/>
                  <w:tcBorders>
                    <w:tl2br w:val="nil"/>
                    <w:tr2bl w:val="nil"/>
                  </w:tcBorders>
                  <w:vAlign w:val="center"/>
                </w:tcPr>
                <w:p>
                  <w:pPr>
                    <w:pStyle w:val="2"/>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sz w:val="21"/>
                      <w:szCs w:val="21"/>
                      <w:lang w:val="en-US" w:eastAsia="zh-CN"/>
                    </w:rPr>
                  </w:pPr>
                </w:p>
              </w:tc>
              <w:tc>
                <w:tcPr>
                  <w:tcW w:w="1098"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bidi="ar"/>
                    </w:rPr>
                  </w:pPr>
                  <w:r>
                    <w:rPr>
                      <w:rFonts w:hint="eastAsia" w:cs="Times New Roman"/>
                      <w:color w:val="auto"/>
                      <w:sz w:val="21"/>
                      <w:szCs w:val="21"/>
                      <w:lang w:val="en-US" w:eastAsia="zh-CN"/>
                    </w:rPr>
                    <w:t>上料、搅拌工序</w:t>
                  </w:r>
                </w:p>
              </w:tc>
              <w:tc>
                <w:tcPr>
                  <w:tcW w:w="5166"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eastAsia" w:cs="Times New Roman"/>
                      <w:sz w:val="21"/>
                      <w:szCs w:val="21"/>
                      <w:lang w:val="en-US" w:eastAsia="zh-CN"/>
                    </w:rPr>
                  </w:pPr>
                  <w:r>
                    <w:rPr>
                      <w:rFonts w:hint="eastAsia" w:cs="Times New Roman"/>
                      <w:b w:val="0"/>
                      <w:bCs/>
                      <w:color w:val="auto"/>
                      <w:kern w:val="2"/>
                      <w:sz w:val="21"/>
                      <w:szCs w:val="21"/>
                      <w:lang w:val="en-US" w:eastAsia="zh-CN" w:bidi="ar-SA"/>
                    </w:rPr>
                    <w:t>受料坑和搅拌机在封闭车间内，</w:t>
                  </w:r>
                  <w:r>
                    <w:rPr>
                      <w:rFonts w:hint="default" w:ascii="Times New Roman" w:hAnsi="Times New Roman" w:eastAsia="华文中宋" w:cs="Times New Roman"/>
                      <w:sz w:val="21"/>
                      <w:szCs w:val="21"/>
                    </w:rPr>
                    <w:t>在受料</w:t>
                  </w:r>
                  <w:r>
                    <w:rPr>
                      <w:rFonts w:hint="eastAsia" w:cs="Times New Roman"/>
                      <w:sz w:val="21"/>
                      <w:szCs w:val="21"/>
                      <w:lang w:val="en-US" w:eastAsia="zh-CN"/>
                    </w:rPr>
                    <w:t>坑</w:t>
                  </w:r>
                  <w:r>
                    <w:rPr>
                      <w:rFonts w:hint="default" w:ascii="Times New Roman" w:hAnsi="Times New Roman" w:eastAsia="华文中宋" w:cs="Times New Roman"/>
                      <w:sz w:val="21"/>
                      <w:szCs w:val="21"/>
                    </w:rPr>
                    <w:t>进料口顶部及三面建围挡，入料口处设软门帘，</w:t>
                  </w:r>
                  <w:r>
                    <w:rPr>
                      <w:rFonts w:hint="eastAsia" w:cs="Times New Roman"/>
                      <w:sz w:val="21"/>
                      <w:szCs w:val="21"/>
                      <w:lang w:val="en-US" w:eastAsia="zh-CN"/>
                    </w:rPr>
                    <w:t>搅拌机入口处设集气罩，上料、搅拌过程中共用1套布袋除尘器，</w:t>
                  </w:r>
                  <w:r>
                    <w:rPr>
                      <w:rFonts w:hint="default" w:ascii="Times New Roman" w:hAnsi="Times New Roman" w:eastAsia="华文中宋" w:cs="Times New Roman"/>
                      <w:sz w:val="21"/>
                      <w:szCs w:val="21"/>
                    </w:rPr>
                    <w:t>由吸尘管引入布袋除尘器进行处理，含尘气体经处理后经1根15m高排气筒</w:t>
                  </w:r>
                  <w:r>
                    <w:rPr>
                      <w:rFonts w:hint="default" w:ascii="Times New Roman" w:hAnsi="Times New Roman" w:eastAsia="华文中宋" w:cs="Times New Roman"/>
                      <w:bCs/>
                      <w:sz w:val="21"/>
                      <w:szCs w:val="21"/>
                    </w:rPr>
                    <w:t>（DA00</w:t>
                  </w:r>
                  <w:r>
                    <w:rPr>
                      <w:rFonts w:hint="default" w:ascii="Times New Roman" w:hAnsi="Times New Roman" w:eastAsia="华文中宋" w:cs="Times New Roman"/>
                      <w:bCs/>
                      <w:sz w:val="21"/>
                      <w:szCs w:val="21"/>
                      <w:lang w:val="en-US" w:eastAsia="zh-CN"/>
                    </w:rPr>
                    <w:t>2</w:t>
                  </w:r>
                  <w:r>
                    <w:rPr>
                      <w:rFonts w:hint="default" w:ascii="Times New Roman" w:hAnsi="Times New Roman" w:eastAsia="华文中宋" w:cs="Times New Roman"/>
                      <w:bCs/>
                      <w:sz w:val="21"/>
                      <w:szCs w:val="21"/>
                    </w:rPr>
                    <w:t>）</w:t>
                  </w:r>
                  <w:r>
                    <w:rPr>
                      <w:rFonts w:hint="default" w:ascii="Times New Roman" w:hAnsi="Times New Roman" w:eastAsia="华文中宋" w:cs="Times New Roman"/>
                      <w:sz w:val="21"/>
                      <w:szCs w:val="21"/>
                    </w:rPr>
                    <w:t>排放。</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rightChars="0" w:firstLine="0" w:firstLineChars="0"/>
                    <w:jc w:val="center"/>
                    <w:textAlignment w:val="auto"/>
                    <w:rPr>
                      <w:rFonts w:hint="eastAsia"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pStyle w:val="2"/>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sz w:val="21"/>
                      <w:szCs w:val="21"/>
                      <w:lang w:val="en-US" w:eastAsia="zh-CN"/>
                    </w:rPr>
                  </w:pPr>
                </w:p>
              </w:tc>
              <w:tc>
                <w:tcPr>
                  <w:tcW w:w="480" w:type="dxa"/>
                  <w:vMerge w:val="continue"/>
                  <w:tcBorders>
                    <w:tl2br w:val="nil"/>
                    <w:tr2bl w:val="nil"/>
                  </w:tcBorders>
                  <w:vAlign w:val="center"/>
                </w:tcPr>
                <w:p>
                  <w:pPr>
                    <w:pStyle w:val="2"/>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sz w:val="21"/>
                      <w:szCs w:val="21"/>
                      <w:lang w:val="en-US" w:eastAsia="zh-CN"/>
                    </w:rPr>
                  </w:pP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道路运输</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eastAsia" w:ascii="华文中宋" w:hAnsi="华文中宋" w:eastAsia="华文中宋"/>
                      <w:bCs/>
                      <w:sz w:val="21"/>
                      <w:szCs w:val="21"/>
                    </w:rPr>
                    <w:t>①</w:t>
                  </w:r>
                  <w:r>
                    <w:rPr>
                      <w:rFonts w:hint="eastAsia" w:ascii="华文中宋" w:hAnsi="华文中宋" w:eastAsia="华文中宋"/>
                      <w:sz w:val="21"/>
                      <w:szCs w:val="21"/>
                    </w:rPr>
                    <w:t>委派专人负责出厂道路清洁，路面定时洒水，积尘及时清理；②</w:t>
                  </w:r>
                  <w:r>
                    <w:rPr>
                      <w:rFonts w:hint="eastAsia" w:ascii="华文中宋" w:hAnsi="华文中宋" w:eastAsia="华文中宋" w:cs="华文中宋"/>
                      <w:sz w:val="21"/>
                      <w:szCs w:val="21"/>
                    </w:rPr>
                    <w:t>在厂区大门设一套自动洗车平台，对进出场车辆车身及轮胎进行清洗</w:t>
                  </w:r>
                  <w:r>
                    <w:rPr>
                      <w:rFonts w:hint="eastAsia" w:ascii="华文中宋" w:hAnsi="华文中宋" w:eastAsia="华文中宋" w:cs="华文中宋"/>
                      <w:spacing w:val="4"/>
                      <w:sz w:val="21"/>
                      <w:szCs w:val="21"/>
                    </w:rPr>
                    <w:t>；③</w:t>
                  </w:r>
                  <w:r>
                    <w:rPr>
                      <w:rFonts w:hint="eastAsia" w:ascii="华文中宋" w:hAnsi="华文中宋" w:eastAsia="华文中宋"/>
                      <w:sz w:val="21"/>
                      <w:szCs w:val="21"/>
                    </w:rPr>
                    <w:t>运输车辆不得超载，顶部遮盖蓬布，防止物料泄漏、抛洒，途经居民区时要限速行驶。</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rPr>
                  </w:pPr>
                </w:p>
              </w:tc>
              <w:tc>
                <w:tcPr>
                  <w:tcW w:w="48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bidi="ar"/>
                    </w:rPr>
                  </w:pPr>
                  <w:r>
                    <w:rPr>
                      <w:rFonts w:hint="default" w:ascii="Times New Roman" w:hAnsi="Times New Roman" w:cs="Times New Roman"/>
                      <w:sz w:val="21"/>
                      <w:szCs w:val="21"/>
                      <w:lang w:val="en-US" w:eastAsia="zh-CN" w:bidi="ar"/>
                    </w:rPr>
                    <w:t>废水治理</w:t>
                  </w: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rPr>
                    <w:t>生活污水</w:t>
                  </w:r>
                </w:p>
              </w:tc>
              <w:tc>
                <w:tcPr>
                  <w:tcW w:w="5166"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snapToGrid w:val="0"/>
                    <w:spacing w:before="0" w:beforeAutospacing="0" w:after="0" w:afterLines="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vertAlign w:val="baseline"/>
                      <w:lang w:val="en-US" w:eastAsia="zh-CN" w:bidi="ar"/>
                    </w:rPr>
                  </w:pPr>
                  <w:r>
                    <w:rPr>
                      <w:rFonts w:hint="default" w:ascii="Times New Roman" w:hAnsi="Times New Roman" w:eastAsia="华文中宋" w:cs="Times New Roman"/>
                      <w:sz w:val="21"/>
                      <w:szCs w:val="21"/>
                      <w:lang w:val="en-US" w:eastAsia="zh-CN"/>
                    </w:rPr>
                    <w:t>生活污水排入旱厕，熟化后用于周边农田施肥，不外排。</w:t>
                  </w:r>
                </w:p>
              </w:tc>
              <w:tc>
                <w:tcPr>
                  <w:tcW w:w="1847"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vertAlign w:val="baseline"/>
                      <w:lang w:val="en-US" w:eastAsia="zh-CN" w:bidi="ar"/>
                    </w:rPr>
                  </w:pPr>
                  <w:r>
                    <w:rPr>
                      <w:rFonts w:hint="eastAsia" w:cs="Times New Roman"/>
                      <w:sz w:val="21"/>
                      <w:szCs w:val="21"/>
                      <w:vertAlign w:val="baseli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rPr>
                  </w:pPr>
                </w:p>
              </w:tc>
              <w:tc>
                <w:tcPr>
                  <w:tcW w:w="4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rPr>
                  </w:pP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洗车废水</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rPr>
                    <w:t>洗车废水排入沉淀池</w:t>
                  </w:r>
                  <w:r>
                    <w:rPr>
                      <w:rFonts w:hint="default" w:ascii="Times New Roman" w:hAnsi="Times New Roman" w:eastAsia="华文中宋" w:cs="Times New Roman"/>
                      <w:sz w:val="21"/>
                      <w:szCs w:val="21"/>
                      <w:lang w:val="en-US" w:eastAsia="zh-CN"/>
                    </w:rPr>
                    <w:t>，经沉淀澄清后循环利用，不外排</w:t>
                  </w:r>
                  <w:r>
                    <w:rPr>
                      <w:rFonts w:hint="eastAsia" w:cs="Times New Roman"/>
                      <w:sz w:val="21"/>
                      <w:szCs w:val="21"/>
                      <w:lang w:val="en-US" w:eastAsia="zh-CN"/>
                    </w:rPr>
                    <w:t>。</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c>
                <w:tcPr>
                  <w:tcW w:w="4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初期雨水</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排入初期雨水收集池，经沉淀澄清后用于厂区抑尘用水，不外排</w:t>
                  </w:r>
                  <w:r>
                    <w:rPr>
                      <w:rFonts w:hint="eastAsia" w:cs="Times New Roman"/>
                      <w:sz w:val="21"/>
                      <w:szCs w:val="21"/>
                      <w:lang w:val="en-US" w:eastAsia="zh-CN"/>
                    </w:rPr>
                    <w:t>。</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48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bidi="ar"/>
                    </w:rPr>
                  </w:pPr>
                  <w:r>
                    <w:rPr>
                      <w:rFonts w:hint="default" w:ascii="Times New Roman" w:hAnsi="Times New Roman" w:cs="Times New Roman"/>
                      <w:sz w:val="21"/>
                      <w:szCs w:val="21"/>
                      <w:lang w:val="en-US" w:eastAsia="zh-CN" w:bidi="ar"/>
                    </w:rPr>
                    <w:t>固废治理</w:t>
                  </w: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布袋除尘器收集</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b w:val="0"/>
                      <w:bCs/>
                      <w:sz w:val="21"/>
                      <w:szCs w:val="21"/>
                      <w:lang w:val="en-US" w:eastAsia="zh-CN"/>
                    </w:rPr>
                    <w:t>定期清理布袋除尘器收集的除尘灰，</w:t>
                  </w:r>
                  <w:r>
                    <w:rPr>
                      <w:rFonts w:hint="eastAsia" w:cs="Times New Roman"/>
                      <w:b w:val="0"/>
                      <w:bCs/>
                      <w:sz w:val="21"/>
                      <w:szCs w:val="21"/>
                      <w:lang w:val="en-US" w:eastAsia="zh-CN"/>
                    </w:rPr>
                    <w:t>返回搅拌工序重新利用，不外排</w:t>
                  </w:r>
                  <w:r>
                    <w:rPr>
                      <w:rFonts w:hint="default" w:ascii="Times New Roman" w:hAnsi="Times New Roman" w:cs="Times New Roman"/>
                      <w:b w:val="0"/>
                      <w:bCs/>
                      <w:sz w:val="21"/>
                      <w:szCs w:val="21"/>
                      <w:lang w:val="en-US" w:eastAsia="zh-CN"/>
                    </w:rPr>
                    <w:t>。</w:t>
                  </w:r>
                </w:p>
              </w:tc>
              <w:tc>
                <w:tcPr>
                  <w:tcW w:w="1847"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4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各类水池</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eastAsia" w:cs="Times New Roman"/>
                      <w:b w:val="0"/>
                      <w:bCs/>
                      <w:sz w:val="21"/>
                      <w:szCs w:val="21"/>
                      <w:lang w:val="en-US" w:eastAsia="zh-CN"/>
                    </w:rPr>
                    <w:t>定期清掏各类水池池底泥渣，全部返回搅拌工序重新利用，不外排</w:t>
                  </w:r>
                  <w:r>
                    <w:rPr>
                      <w:rFonts w:hint="default" w:ascii="Times New Roman" w:hAnsi="Times New Roman" w:cs="Times New Roman"/>
                      <w:b w:val="0"/>
                      <w:bCs/>
                      <w:sz w:val="21"/>
                      <w:szCs w:val="21"/>
                      <w:lang w:val="en-US" w:eastAsia="zh-CN"/>
                    </w:rPr>
                    <w:t>。</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eastAsia" w:cs="Times New Roman"/>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4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生产各个工序</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eastAsia" w:cs="Times New Roman"/>
                      <w:b w:val="0"/>
                      <w:bCs/>
                      <w:sz w:val="21"/>
                      <w:szCs w:val="21"/>
                      <w:lang w:val="en-US" w:eastAsia="zh-CN"/>
                    </w:rPr>
                    <w:t>均返回搅拌工序重新利用，不外排</w:t>
                  </w:r>
                  <w:r>
                    <w:rPr>
                      <w:rFonts w:hint="default" w:ascii="Times New Roman" w:hAnsi="Times New Roman" w:cs="Times New Roman"/>
                      <w:b w:val="0"/>
                      <w:bCs/>
                      <w:sz w:val="21"/>
                      <w:szCs w:val="21"/>
                      <w:lang w:val="en-US" w:eastAsia="zh-CN"/>
                    </w:rPr>
                    <w:t>。</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eastAsia" w:cs="Times New Roman"/>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4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1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eastAsia="华文中宋" w:cs="Times New Roman"/>
                      <w:sz w:val="21"/>
                      <w:szCs w:val="21"/>
                      <w:lang w:val="en-US" w:eastAsia="zh-CN"/>
                    </w:rPr>
                    <w:t>员工生活</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eastAsia" w:cs="Times New Roman"/>
                      <w:b w:val="0"/>
                      <w:bCs/>
                      <w:sz w:val="21"/>
                      <w:szCs w:val="21"/>
                      <w:lang w:val="en-US" w:eastAsia="zh-CN"/>
                    </w:rPr>
                    <w:t>定点收集，送区域指定生活垃圾堆放点处置，严禁随处倾倒。</w:t>
                  </w:r>
                </w:p>
              </w:tc>
              <w:tc>
                <w:tcPr>
                  <w:tcW w:w="1847"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eastAsia" w:cs="Times New Roman"/>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bidi="ar"/>
                    </w:rPr>
                  </w:pPr>
                </w:p>
              </w:tc>
              <w:tc>
                <w:tcPr>
                  <w:tcW w:w="1578" w:type="dxa"/>
                  <w:gridSpan w:val="2"/>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cs="Times New Roman"/>
                      <w:sz w:val="21"/>
                      <w:szCs w:val="21"/>
                      <w:lang w:val="en-US" w:eastAsia="zh-CN" w:bidi="ar"/>
                    </w:rPr>
                    <w:t>噪声</w:t>
                  </w:r>
                </w:p>
              </w:tc>
              <w:tc>
                <w:tcPr>
                  <w:tcW w:w="5166"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①</w:t>
                  </w:r>
                  <w:r>
                    <w:rPr>
                      <w:rFonts w:hint="default" w:ascii="Times New Roman" w:hAnsi="Times New Roman" w:cs="Times New Roman"/>
                      <w:sz w:val="21"/>
                      <w:szCs w:val="21"/>
                      <w:lang w:val="en-US" w:eastAsia="zh-CN" w:bidi="ar"/>
                    </w:rPr>
                    <w:t>所有生产设备全部采用低噪环保设备，并安装在全封闭生产车间内；</w:t>
                  </w:r>
                  <w:r>
                    <w:rPr>
                      <w:rFonts w:hint="eastAsia" w:cs="Times New Roman"/>
                      <w:sz w:val="21"/>
                      <w:szCs w:val="21"/>
                      <w:lang w:val="en-US" w:eastAsia="zh-CN" w:bidi="ar"/>
                    </w:rPr>
                    <w:t>②</w:t>
                  </w:r>
                  <w:r>
                    <w:rPr>
                      <w:rFonts w:hint="default" w:ascii="Times New Roman" w:hAnsi="Times New Roman" w:cs="Times New Roman"/>
                      <w:sz w:val="21"/>
                      <w:szCs w:val="21"/>
                      <w:lang w:val="en-US" w:eastAsia="zh-CN" w:bidi="ar"/>
                    </w:rPr>
                    <w:t>所有生产设备全部设独立底座，安装减震垫，基础减震；</w:t>
                  </w:r>
                  <w:r>
                    <w:rPr>
                      <w:rFonts w:hint="eastAsia" w:cs="Times New Roman"/>
                      <w:sz w:val="21"/>
                      <w:szCs w:val="21"/>
                      <w:lang w:val="en-US" w:eastAsia="zh-CN" w:bidi="ar"/>
                    </w:rPr>
                    <w:t>③</w:t>
                  </w:r>
                  <w:r>
                    <w:rPr>
                      <w:rFonts w:hint="default" w:ascii="Times New Roman" w:hAnsi="Times New Roman" w:cs="Times New Roman"/>
                      <w:sz w:val="21"/>
                      <w:szCs w:val="21"/>
                      <w:lang w:val="en-US" w:eastAsia="zh-CN" w:bidi="ar"/>
                    </w:rPr>
                    <w:t>各类风机进出风口采用柔性连接</w:t>
                  </w:r>
                  <w:r>
                    <w:rPr>
                      <w:rFonts w:hint="eastAsia" w:cs="Times New Roman"/>
                      <w:sz w:val="21"/>
                      <w:szCs w:val="21"/>
                      <w:lang w:val="en-US" w:eastAsia="zh-CN" w:bidi="ar"/>
                    </w:rPr>
                    <w:t>；④</w:t>
                  </w:r>
                  <w:r>
                    <w:rPr>
                      <w:rFonts w:hint="default" w:ascii="Times New Roman" w:hAnsi="Times New Roman" w:cs="Times New Roman"/>
                      <w:sz w:val="21"/>
                      <w:szCs w:val="21"/>
                      <w:lang w:val="en-US" w:eastAsia="zh-CN" w:bidi="ar"/>
                    </w:rPr>
                    <w:t>运输车辆经过村庄时减速慢行、严禁鸣笛；</w:t>
                  </w:r>
                  <w:r>
                    <w:rPr>
                      <w:rFonts w:hint="eastAsia" w:cs="Times New Roman"/>
                      <w:sz w:val="21"/>
                      <w:szCs w:val="21"/>
                      <w:lang w:val="en-US" w:eastAsia="zh-CN" w:bidi="ar"/>
                    </w:rPr>
                    <w:t>⑤</w:t>
                  </w:r>
                  <w:r>
                    <w:rPr>
                      <w:rFonts w:hint="default" w:ascii="Times New Roman" w:hAnsi="Times New Roman" w:cs="Times New Roman"/>
                      <w:sz w:val="21"/>
                      <w:szCs w:val="21"/>
                      <w:lang w:val="en-US" w:eastAsia="zh-CN" w:bidi="ar"/>
                    </w:rPr>
                    <w:t>加强厂内及厂区周边绿化。</w:t>
                  </w:r>
                </w:p>
              </w:tc>
              <w:tc>
                <w:tcPr>
                  <w:tcW w:w="1847" w:type="dxa"/>
                  <w:tcBorders>
                    <w:tl2br w:val="nil"/>
                    <w:tr2bl w:val="nil"/>
                  </w:tcBorders>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新建</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80" w:leftChars="200" w:right="0" w:right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w:t>
            </w:r>
            <w:r>
              <w:rPr>
                <w:rFonts w:hint="eastAsia" w:cs="Times New Roman"/>
                <w:b/>
                <w:bCs/>
                <w:sz w:val="21"/>
                <w:szCs w:val="21"/>
                <w:lang w:val="en-US" w:eastAsia="zh-CN"/>
              </w:rPr>
              <w:t>4</w:t>
            </w:r>
            <w:r>
              <w:rPr>
                <w:rFonts w:hint="default" w:ascii="Times New Roman" w:hAnsi="Times New Roman" w:cs="Times New Roman"/>
                <w:b/>
                <w:bCs/>
                <w:sz w:val="21"/>
                <w:szCs w:val="21"/>
                <w:lang w:val="en-US" w:eastAsia="zh-CN"/>
              </w:rPr>
              <w:t xml:space="preserve">  本项目主要构建筑物一览表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435"/>
              <w:gridCol w:w="2494"/>
              <w:gridCol w:w="20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bidi="ar"/>
                    </w:rPr>
                  </w:pPr>
                  <w:r>
                    <w:rPr>
                      <w:rFonts w:hint="default" w:ascii="Times New Roman" w:hAnsi="Times New Roman" w:eastAsia="华文中宋" w:cs="Times New Roman"/>
                      <w:b w:val="0"/>
                      <w:bCs w:val="0"/>
                      <w:sz w:val="21"/>
                      <w:szCs w:val="21"/>
                      <w:lang w:bidi="ar"/>
                    </w:rPr>
                    <w:t>序号</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bidi="ar"/>
                    </w:rPr>
                  </w:pPr>
                  <w:r>
                    <w:rPr>
                      <w:rFonts w:hint="default" w:ascii="Times New Roman" w:hAnsi="Times New Roman" w:cs="Times New Roman"/>
                      <w:b w:val="0"/>
                      <w:bCs w:val="0"/>
                      <w:sz w:val="21"/>
                      <w:szCs w:val="21"/>
                      <w:lang w:val="en-US" w:eastAsia="zh-CN" w:bidi="ar"/>
                    </w:rPr>
                    <w:t>构建筑物名称</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eastAsia="zh-CN" w:bidi="ar"/>
                    </w:rPr>
                  </w:pPr>
                  <w:r>
                    <w:rPr>
                      <w:rFonts w:hint="default" w:ascii="Times New Roman" w:hAnsi="Times New Roman" w:cs="Times New Roman"/>
                      <w:b w:val="0"/>
                      <w:bCs w:val="0"/>
                      <w:sz w:val="21"/>
                      <w:szCs w:val="21"/>
                      <w:lang w:val="en-US" w:eastAsia="zh-CN" w:bidi="ar"/>
                    </w:rPr>
                    <w:t>规格</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eastAsia="zh-CN" w:bidi="ar"/>
                    </w:rPr>
                  </w:pPr>
                  <w:r>
                    <w:rPr>
                      <w:rFonts w:hint="default" w:ascii="Times New Roman" w:hAnsi="Times New Roman" w:cs="Times New Roman"/>
                      <w:b w:val="0"/>
                      <w:bCs w:val="0"/>
                      <w:sz w:val="21"/>
                      <w:szCs w:val="21"/>
                      <w:lang w:val="en-US" w:eastAsia="zh-CN" w:bidi="ar"/>
                    </w:rPr>
                    <w:t>结构</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bidi="ar"/>
                    </w:rPr>
                  </w:pPr>
                  <w:r>
                    <w:rPr>
                      <w:rFonts w:hint="default" w:ascii="Times New Roman" w:hAnsi="Times New Roman" w:cs="Times New Roman"/>
                      <w:b w:val="0"/>
                      <w:bCs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sz w:val="21"/>
                      <w:szCs w:val="21"/>
                      <w:lang w:val="en-US" w:eastAsia="zh-CN" w:bidi="ar"/>
                    </w:rPr>
                  </w:pPr>
                  <w:r>
                    <w:rPr>
                      <w:rFonts w:hint="eastAsia" w:cs="Times New Roman"/>
                      <w:sz w:val="21"/>
                      <w:szCs w:val="21"/>
                      <w:lang w:val="en-US" w:eastAsia="zh-CN" w:bidi="ar"/>
                    </w:rPr>
                    <w:t>1</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sz w:val="21"/>
                      <w:szCs w:val="21"/>
                      <w:lang w:val="en-US" w:eastAsia="zh-CN" w:bidi="ar"/>
                    </w:rPr>
                  </w:pPr>
                  <w:r>
                    <w:rPr>
                      <w:rFonts w:hint="eastAsia" w:cs="Times New Roman"/>
                      <w:sz w:val="21"/>
                      <w:szCs w:val="21"/>
                      <w:lang w:val="en-US" w:eastAsia="zh-CN" w:bidi="ar"/>
                    </w:rPr>
                    <w:t>生产车间</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color w:val="auto"/>
                      <w:sz w:val="21"/>
                      <w:szCs w:val="21"/>
                      <w:vertAlign w:val="baseline"/>
                      <w:lang w:val="en-US" w:eastAsia="zh-CN" w:bidi="ar"/>
                    </w:rPr>
                  </w:pPr>
                  <w:r>
                    <w:rPr>
                      <w:rFonts w:hint="eastAsia" w:cs="Times New Roman"/>
                      <w:color w:val="auto"/>
                      <w:sz w:val="21"/>
                      <w:szCs w:val="21"/>
                      <w:vertAlign w:val="baseline"/>
                      <w:lang w:val="en-US" w:eastAsia="zh-CN" w:bidi="ar"/>
                    </w:rPr>
                    <w:t>300m</w:t>
                  </w:r>
                  <w:r>
                    <w:rPr>
                      <w:rFonts w:hint="eastAsia" w:cs="Times New Roman"/>
                      <w:color w:val="auto"/>
                      <w:sz w:val="21"/>
                      <w:szCs w:val="21"/>
                      <w:vertAlign w:val="superscript"/>
                      <w:lang w:val="en-US" w:eastAsia="zh-CN" w:bidi="ar"/>
                    </w:rPr>
                    <w:t>2</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cs="Times New Roman"/>
                      <w:sz w:val="21"/>
                      <w:szCs w:val="21"/>
                      <w:lang w:val="en-US" w:eastAsia="zh-CN" w:bidi="ar"/>
                    </w:rPr>
                  </w:pPr>
                  <w:r>
                    <w:rPr>
                      <w:rFonts w:hint="eastAsia" w:cs="Times New Roman"/>
                      <w:sz w:val="21"/>
                      <w:szCs w:val="21"/>
                      <w:lang w:val="en-US" w:eastAsia="zh-CN" w:bidi="ar"/>
                    </w:rPr>
                    <w:t>轻钢结构</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sz w:val="21"/>
                      <w:szCs w:val="21"/>
                      <w:lang w:val="en-US" w:eastAsia="zh-CN" w:bidi="ar"/>
                    </w:rPr>
                  </w:pPr>
                  <w:r>
                    <w:rPr>
                      <w:rFonts w:hint="eastAsia" w:cs="Times New Roman"/>
                      <w:sz w:val="21"/>
                      <w:szCs w:val="21"/>
                      <w:lang w:val="en-US" w:eastAsia="zh-CN" w:bidi="ar"/>
                    </w:rPr>
                    <w:t>2</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sz w:val="21"/>
                      <w:szCs w:val="21"/>
                      <w:lang w:val="en-US" w:eastAsia="zh-CN" w:bidi="ar"/>
                    </w:rPr>
                  </w:pPr>
                  <w:r>
                    <w:rPr>
                      <w:rFonts w:hint="eastAsia" w:cs="Times New Roman"/>
                      <w:sz w:val="21"/>
                      <w:szCs w:val="21"/>
                      <w:lang w:val="en-US" w:eastAsia="zh-CN" w:bidi="ar"/>
                    </w:rPr>
                    <w:t>成品堆场</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color w:val="auto"/>
                      <w:sz w:val="21"/>
                      <w:szCs w:val="21"/>
                      <w:vertAlign w:val="baseline"/>
                      <w:lang w:val="en-US" w:eastAsia="zh-CN" w:bidi="ar"/>
                    </w:rPr>
                  </w:pPr>
                  <w:r>
                    <w:rPr>
                      <w:rFonts w:hint="eastAsia" w:cs="Times New Roman"/>
                      <w:color w:val="auto"/>
                      <w:sz w:val="21"/>
                      <w:szCs w:val="21"/>
                      <w:vertAlign w:val="baseline"/>
                      <w:lang w:val="en-US" w:eastAsia="zh-CN" w:bidi="ar"/>
                    </w:rPr>
                    <w:t>650m</w:t>
                  </w:r>
                  <w:r>
                    <w:rPr>
                      <w:rFonts w:hint="eastAsia" w:cs="Times New Roman"/>
                      <w:color w:val="auto"/>
                      <w:sz w:val="21"/>
                      <w:szCs w:val="21"/>
                      <w:vertAlign w:val="superscript"/>
                      <w:lang w:val="en-US" w:eastAsia="zh-CN" w:bidi="ar"/>
                    </w:rPr>
                    <w:t>2</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sz w:val="21"/>
                      <w:szCs w:val="21"/>
                      <w:lang w:val="en-US" w:eastAsia="zh-CN" w:bidi="ar"/>
                    </w:rPr>
                  </w:pPr>
                  <w:r>
                    <w:rPr>
                      <w:rFonts w:hint="eastAsia" w:cs="Times New Roman"/>
                      <w:sz w:val="21"/>
                      <w:szCs w:val="21"/>
                      <w:lang w:val="en-US" w:eastAsia="zh-CN" w:bidi="ar"/>
                    </w:rPr>
                    <w:t>地面硬化，露天</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3</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养护场地</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21"/>
                      <w:szCs w:val="21"/>
                      <w:lang w:val="en-US" w:eastAsia="zh-CN" w:bidi="ar"/>
                    </w:rPr>
                  </w:pPr>
                  <w:r>
                    <w:rPr>
                      <w:rFonts w:hint="eastAsia" w:cs="Times New Roman"/>
                      <w:color w:val="auto"/>
                      <w:sz w:val="21"/>
                      <w:szCs w:val="21"/>
                      <w:lang w:val="en-US" w:eastAsia="zh-CN" w:bidi="ar"/>
                    </w:rPr>
                    <w:t>900</w:t>
                  </w:r>
                  <w:r>
                    <w:rPr>
                      <w:rFonts w:hint="eastAsia" w:cs="Times New Roman"/>
                      <w:color w:val="auto"/>
                      <w:sz w:val="21"/>
                      <w:szCs w:val="21"/>
                      <w:vertAlign w:val="baseline"/>
                      <w:lang w:val="en-US" w:eastAsia="zh-CN" w:bidi="ar"/>
                    </w:rPr>
                    <w:t>m</w:t>
                  </w:r>
                  <w:r>
                    <w:rPr>
                      <w:rFonts w:hint="eastAsia" w:cs="Times New Roman"/>
                      <w:color w:val="auto"/>
                      <w:sz w:val="21"/>
                      <w:szCs w:val="21"/>
                      <w:vertAlign w:val="superscript"/>
                      <w:lang w:val="en-US" w:eastAsia="zh-CN" w:bidi="ar"/>
                    </w:rPr>
                    <w:t>2</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地面硬化，露天</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bidi="ar"/>
                    </w:rPr>
                  </w:pPr>
                  <w:r>
                    <w:rPr>
                      <w:rFonts w:hint="eastAsia" w:cs="Times New Roman"/>
                      <w:sz w:val="21"/>
                      <w:szCs w:val="21"/>
                      <w:lang w:val="en-US" w:eastAsia="zh-CN" w:bidi="ar"/>
                    </w:rPr>
                    <w:t>4</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sz w:val="21"/>
                      <w:szCs w:val="21"/>
                      <w:lang w:val="en-US" w:eastAsia="zh-CN" w:bidi="ar"/>
                    </w:rPr>
                  </w:pPr>
                  <w:r>
                    <w:rPr>
                      <w:rFonts w:hint="default" w:ascii="Times New Roman" w:hAnsi="Times New Roman" w:cs="Times New Roman"/>
                      <w:sz w:val="21"/>
                      <w:szCs w:val="21"/>
                      <w:lang w:val="en-US" w:eastAsia="zh-CN" w:bidi="ar"/>
                    </w:rPr>
                    <w:t>办公</w:t>
                  </w:r>
                  <w:r>
                    <w:rPr>
                      <w:rFonts w:hint="eastAsia" w:cs="Times New Roman"/>
                      <w:sz w:val="21"/>
                      <w:szCs w:val="21"/>
                      <w:lang w:val="en-US" w:eastAsia="zh-CN" w:bidi="ar"/>
                    </w:rPr>
                    <w:t>、职工生活用</w:t>
                  </w:r>
                  <w:r>
                    <w:rPr>
                      <w:rFonts w:hint="default" w:ascii="Times New Roman" w:hAnsi="Times New Roman" w:cs="Times New Roman"/>
                      <w:sz w:val="21"/>
                      <w:szCs w:val="21"/>
                      <w:lang w:val="en-US" w:eastAsia="zh-CN" w:bidi="ar"/>
                    </w:rPr>
                    <w:t>房</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cs="Times New Roman"/>
                      <w:color w:val="auto"/>
                      <w:sz w:val="21"/>
                      <w:szCs w:val="21"/>
                      <w:vertAlign w:val="baseline"/>
                      <w:lang w:val="en-US" w:eastAsia="zh-CN" w:bidi="ar"/>
                    </w:rPr>
                    <w:t>150m</w:t>
                  </w:r>
                  <w:r>
                    <w:rPr>
                      <w:rFonts w:hint="eastAsia" w:cs="Times New Roman"/>
                      <w:color w:val="auto"/>
                      <w:sz w:val="21"/>
                      <w:szCs w:val="21"/>
                      <w:vertAlign w:val="superscript"/>
                      <w:lang w:val="en-US" w:eastAsia="zh-CN" w:bidi="ar"/>
                    </w:rPr>
                    <w:t>2</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sz w:val="21"/>
                      <w:szCs w:val="21"/>
                      <w:lang w:val="en-US" w:eastAsia="zh-CN" w:bidi="ar"/>
                    </w:rPr>
                    <w:t>砖混结构</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sz w:val="21"/>
                      <w:szCs w:val="21"/>
                      <w:lang w:val="en-US" w:eastAsia="zh-CN" w:bidi="ar"/>
                    </w:rPr>
                    <w:t>现有建筑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auto"/>
                      <w:sz w:val="21"/>
                      <w:szCs w:val="21"/>
                      <w:lang w:val="en-US" w:eastAsia="zh-CN" w:bidi="ar"/>
                    </w:rPr>
                  </w:pPr>
                  <w:r>
                    <w:rPr>
                      <w:rFonts w:hint="eastAsia" w:cs="Times New Roman"/>
                      <w:color w:val="auto"/>
                      <w:sz w:val="21"/>
                      <w:szCs w:val="21"/>
                      <w:lang w:val="en-US" w:eastAsia="zh-CN" w:bidi="ar"/>
                    </w:rPr>
                    <w:t>5</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sz w:val="21"/>
                      <w:szCs w:val="21"/>
                      <w:lang w:val="en-US" w:eastAsia="zh-CN" w:bidi="ar"/>
                    </w:rPr>
                  </w:pPr>
                  <w:r>
                    <w:rPr>
                      <w:rFonts w:hint="default" w:ascii="Times New Roman" w:hAnsi="Times New Roman" w:cs="Times New Roman"/>
                      <w:sz w:val="21"/>
                      <w:szCs w:val="21"/>
                      <w:lang w:val="en-US" w:eastAsia="zh-CN" w:bidi="ar"/>
                    </w:rPr>
                    <w:t>洗车废水沉淀池</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sz w:val="21"/>
                      <w:szCs w:val="21"/>
                      <w:vertAlign w:val="superscript"/>
                      <w:lang w:val="en-US" w:eastAsia="zh-CN" w:bidi="ar"/>
                    </w:rPr>
                  </w:pPr>
                  <w:r>
                    <w:rPr>
                      <w:rFonts w:hint="eastAsia" w:cs="Times New Roman"/>
                      <w:color w:val="auto"/>
                      <w:sz w:val="21"/>
                      <w:szCs w:val="21"/>
                      <w:lang w:val="en-US" w:eastAsia="zh-CN" w:bidi="ar"/>
                    </w:rPr>
                    <w:t>20m</w:t>
                  </w:r>
                  <w:r>
                    <w:rPr>
                      <w:rFonts w:hint="eastAsia" w:cs="Times New Roman"/>
                      <w:color w:val="auto"/>
                      <w:sz w:val="21"/>
                      <w:szCs w:val="21"/>
                      <w:vertAlign w:val="superscript"/>
                      <w:lang w:val="en-US" w:eastAsia="zh-CN" w:bidi="ar"/>
                    </w:rPr>
                    <w:t>3</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钢砼结构</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sz w:val="21"/>
                      <w:szCs w:val="21"/>
                      <w:lang w:val="en-US" w:eastAsia="zh-CN" w:bidi="ar"/>
                    </w:rPr>
                  </w:pPr>
                  <w:r>
                    <w:rPr>
                      <w:rFonts w:hint="eastAsia" w:cs="Times New Roman"/>
                      <w:color w:val="auto"/>
                      <w:sz w:val="21"/>
                      <w:szCs w:val="21"/>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cs="Times New Roman"/>
                      <w:color w:val="auto"/>
                      <w:sz w:val="21"/>
                      <w:szCs w:val="21"/>
                      <w:lang w:val="en-US" w:eastAsia="zh-CN" w:bidi="ar"/>
                    </w:rPr>
                  </w:pPr>
                  <w:r>
                    <w:rPr>
                      <w:rFonts w:hint="eastAsia" w:cs="Times New Roman"/>
                      <w:color w:val="auto"/>
                      <w:sz w:val="21"/>
                      <w:szCs w:val="21"/>
                      <w:lang w:val="en-US" w:eastAsia="zh-CN" w:bidi="ar"/>
                    </w:rPr>
                    <w:t>6</w:t>
                  </w:r>
                </w:p>
              </w:tc>
              <w:tc>
                <w:tcPr>
                  <w:tcW w:w="2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cs="Times New Roman"/>
                      <w:color w:val="auto"/>
                      <w:sz w:val="21"/>
                      <w:szCs w:val="21"/>
                      <w:lang w:val="en-US" w:eastAsia="zh-CN" w:bidi="ar"/>
                    </w:rPr>
                  </w:pPr>
                  <w:r>
                    <w:rPr>
                      <w:rFonts w:hint="eastAsia" w:cs="Times New Roman"/>
                      <w:color w:val="auto"/>
                      <w:sz w:val="21"/>
                      <w:szCs w:val="21"/>
                      <w:lang w:val="en-US" w:eastAsia="zh-CN" w:bidi="ar"/>
                    </w:rPr>
                    <w:t>初期雨水</w:t>
                  </w:r>
                  <w:r>
                    <w:rPr>
                      <w:rFonts w:hint="default" w:ascii="Times New Roman" w:hAnsi="Times New Roman" w:cs="Times New Roman"/>
                      <w:color w:val="auto"/>
                      <w:sz w:val="21"/>
                      <w:szCs w:val="21"/>
                      <w:lang w:val="en-US" w:eastAsia="zh-CN" w:bidi="ar"/>
                    </w:rPr>
                    <w:t>收集池</w:t>
                  </w:r>
                </w:p>
              </w:tc>
              <w:tc>
                <w:tcPr>
                  <w:tcW w:w="249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cs="Times New Roman"/>
                      <w:color w:val="auto"/>
                      <w:sz w:val="21"/>
                      <w:szCs w:val="21"/>
                      <w:lang w:val="en-US" w:eastAsia="zh-CN" w:bidi="ar"/>
                    </w:rPr>
                  </w:pPr>
                  <w:r>
                    <w:rPr>
                      <w:rFonts w:hint="eastAsia" w:cs="Times New Roman"/>
                      <w:color w:val="auto"/>
                      <w:sz w:val="21"/>
                      <w:szCs w:val="21"/>
                      <w:lang w:val="en-US" w:eastAsia="zh-CN" w:bidi="ar"/>
                    </w:rPr>
                    <w:t>10m</w:t>
                  </w:r>
                  <w:r>
                    <w:rPr>
                      <w:rFonts w:hint="eastAsia" w:cs="Times New Roman"/>
                      <w:color w:val="auto"/>
                      <w:sz w:val="21"/>
                      <w:szCs w:val="21"/>
                      <w:vertAlign w:val="superscript"/>
                      <w:lang w:val="en-US" w:eastAsia="zh-CN" w:bidi="ar"/>
                    </w:rPr>
                    <w:t>3</w:t>
                  </w:r>
                </w:p>
              </w:tc>
              <w:tc>
                <w:tcPr>
                  <w:tcW w:w="20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sz w:val="21"/>
                      <w:szCs w:val="21"/>
                      <w:lang w:val="en-US" w:eastAsia="zh-CN" w:bidi="ar"/>
                    </w:rPr>
                    <w:t>钢砼结构</w:t>
                  </w:r>
                </w:p>
              </w:tc>
              <w:tc>
                <w:tcPr>
                  <w:tcW w:w="14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eastAsia" w:cs="Times New Roman"/>
                      <w:color w:val="auto"/>
                      <w:kern w:val="2"/>
                      <w:sz w:val="21"/>
                      <w:szCs w:val="21"/>
                      <w:lang w:val="en-US" w:eastAsia="zh-CN" w:bidi="ar"/>
                    </w:rPr>
                    <w:t>新建</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480" w:leftChars="200" w:right="0" w:rightChars="0"/>
              <w:textAlignment w:val="auto"/>
              <w:rPr>
                <w:rFonts w:hint="default" w:ascii="Times New Roman" w:hAnsi="Times New Roman" w:eastAsia="华文中宋" w:cs="Times New Roman"/>
                <w:b/>
                <w:bCs/>
                <w:sz w:val="24"/>
                <w:szCs w:val="24"/>
              </w:rPr>
            </w:pPr>
            <w:r>
              <w:rPr>
                <w:rFonts w:hint="default" w:ascii="Times New Roman" w:hAnsi="Times New Roman" w:cs="Times New Roman"/>
                <w:b/>
                <w:bCs/>
                <w:sz w:val="24"/>
                <w:szCs w:val="24"/>
                <w:lang w:val="en-US" w:eastAsia="zh-CN"/>
              </w:rPr>
              <w:t>7、</w:t>
            </w:r>
            <w:r>
              <w:rPr>
                <w:rFonts w:hint="default" w:ascii="Times New Roman" w:hAnsi="Times New Roman" w:eastAsia="华文中宋" w:cs="Times New Roman"/>
                <w:b/>
                <w:bCs/>
                <w:sz w:val="24"/>
                <w:szCs w:val="24"/>
              </w:rPr>
              <w:t>主要生产设备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w:t>
            </w:r>
            <w:r>
              <w:rPr>
                <w:rFonts w:hint="eastAsia" w:cs="Times New Roman"/>
                <w:sz w:val="24"/>
                <w:szCs w:val="24"/>
                <w:lang w:val="en-US" w:eastAsia="zh-CN"/>
              </w:rPr>
              <w:t>项目</w:t>
            </w:r>
            <w:r>
              <w:rPr>
                <w:rFonts w:hint="default" w:ascii="Times New Roman" w:hAnsi="Times New Roman" w:cs="Times New Roman"/>
                <w:sz w:val="24"/>
                <w:szCs w:val="24"/>
                <w:lang w:val="en-US" w:eastAsia="zh-CN"/>
              </w:rPr>
              <w:t>主要生产设备如下：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b/>
                <w:spacing w:val="20"/>
                <w:kern w:val="0"/>
                <w:sz w:val="21"/>
                <w:szCs w:val="21"/>
              </w:rPr>
              <w:t>表</w:t>
            </w:r>
            <w:r>
              <w:rPr>
                <w:rFonts w:hint="eastAsia" w:cs="Times New Roman"/>
                <w:b/>
                <w:spacing w:val="20"/>
                <w:kern w:val="0"/>
                <w:sz w:val="21"/>
                <w:szCs w:val="21"/>
                <w:lang w:val="en-US" w:eastAsia="zh-CN"/>
              </w:rPr>
              <w:t>5</w:t>
            </w:r>
            <w:r>
              <w:rPr>
                <w:rFonts w:hint="default" w:ascii="Times New Roman" w:hAnsi="Times New Roman" w:eastAsia="华文中宋" w:cs="Times New Roman"/>
                <w:b/>
                <w:spacing w:val="20"/>
                <w:kern w:val="0"/>
                <w:sz w:val="21"/>
                <w:szCs w:val="21"/>
                <w:lang w:val="en-US" w:eastAsia="zh-CN"/>
              </w:rPr>
              <w:t xml:space="preserve">  本项目主要生产</w:t>
            </w:r>
            <w:r>
              <w:rPr>
                <w:rFonts w:hint="default" w:ascii="Times New Roman" w:hAnsi="Times New Roman" w:eastAsia="华文中宋" w:cs="Times New Roman"/>
                <w:b/>
                <w:spacing w:val="20"/>
                <w:kern w:val="0"/>
                <w:sz w:val="21"/>
                <w:szCs w:val="21"/>
              </w:rPr>
              <w:t>设备一览表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443"/>
              <w:gridCol w:w="2483"/>
              <w:gridCol w:w="1074"/>
              <w:gridCol w:w="12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color w:val="auto"/>
                      <w:sz w:val="21"/>
                      <w:szCs w:val="21"/>
                      <w:lang w:bidi="ar"/>
                    </w:rPr>
                  </w:pPr>
                  <w:r>
                    <w:rPr>
                      <w:rFonts w:hint="default" w:ascii="Times New Roman" w:hAnsi="Times New Roman" w:eastAsia="华文中宋" w:cs="Times New Roman"/>
                      <w:b w:val="0"/>
                      <w:bCs w:val="0"/>
                      <w:color w:val="auto"/>
                      <w:sz w:val="21"/>
                      <w:szCs w:val="21"/>
                      <w:lang w:bidi="ar"/>
                    </w:rPr>
                    <w:t>序号</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color w:val="auto"/>
                      <w:sz w:val="21"/>
                      <w:szCs w:val="21"/>
                      <w:lang w:bidi="ar"/>
                    </w:rPr>
                  </w:pPr>
                  <w:r>
                    <w:rPr>
                      <w:rFonts w:hint="default" w:ascii="Times New Roman" w:hAnsi="Times New Roman" w:eastAsia="华文中宋" w:cs="Times New Roman"/>
                      <w:b w:val="0"/>
                      <w:bCs w:val="0"/>
                      <w:color w:val="auto"/>
                      <w:sz w:val="21"/>
                      <w:szCs w:val="21"/>
                      <w:lang w:bidi="ar"/>
                    </w:rPr>
                    <w:t>设备名称</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color w:val="auto"/>
                      <w:sz w:val="21"/>
                      <w:szCs w:val="21"/>
                      <w:lang w:bidi="ar"/>
                    </w:rPr>
                  </w:pPr>
                  <w:r>
                    <w:rPr>
                      <w:rFonts w:hint="default" w:ascii="Times New Roman" w:hAnsi="Times New Roman" w:eastAsia="华文中宋" w:cs="Times New Roman"/>
                      <w:b w:val="0"/>
                      <w:bCs w:val="0"/>
                      <w:color w:val="auto"/>
                      <w:sz w:val="21"/>
                      <w:szCs w:val="21"/>
                      <w:lang w:bidi="ar"/>
                    </w:rPr>
                    <w:t>型号</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华文中宋" w:cs="Times New Roman"/>
                      <w:b w:val="0"/>
                      <w:bCs w:val="0"/>
                      <w:color w:val="auto"/>
                      <w:sz w:val="21"/>
                      <w:szCs w:val="21"/>
                      <w:lang w:val="en-US" w:eastAsia="zh-CN" w:bidi="ar"/>
                    </w:rPr>
                  </w:pPr>
                  <w:r>
                    <w:rPr>
                      <w:rFonts w:hint="eastAsia" w:ascii="Times New Roman" w:hAnsi="Times New Roman" w:cs="Times New Roman"/>
                      <w:b w:val="0"/>
                      <w:bCs w:val="0"/>
                      <w:color w:val="auto"/>
                      <w:sz w:val="21"/>
                      <w:szCs w:val="21"/>
                      <w:lang w:val="en-US" w:eastAsia="zh-CN" w:bidi="ar"/>
                    </w:rPr>
                    <w:t>单位</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color w:val="auto"/>
                      <w:sz w:val="21"/>
                      <w:szCs w:val="21"/>
                      <w:lang w:bidi="ar"/>
                    </w:rPr>
                  </w:pPr>
                  <w:r>
                    <w:rPr>
                      <w:rFonts w:hint="default" w:ascii="Times New Roman" w:hAnsi="Times New Roman" w:eastAsia="华文中宋" w:cs="Times New Roman"/>
                      <w:b w:val="0"/>
                      <w:bCs w:val="0"/>
                      <w:color w:val="auto"/>
                      <w:sz w:val="21"/>
                      <w:szCs w:val="21"/>
                      <w:lang w:bidi="ar"/>
                    </w:rPr>
                    <w:t>数量</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color w:val="auto"/>
                      <w:sz w:val="21"/>
                      <w:szCs w:val="21"/>
                      <w:lang w:val="en-US" w:eastAsia="zh-CN" w:bidi="ar"/>
                    </w:rPr>
                  </w:pPr>
                  <w:r>
                    <w:rPr>
                      <w:rFonts w:hint="default" w:ascii="Times New Roman" w:hAnsi="Times New Roman" w:cs="Times New Roman"/>
                      <w:b w:val="0"/>
                      <w:bCs w:val="0"/>
                      <w:color w:val="auto"/>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sz w:val="21"/>
                      <w:szCs w:val="21"/>
                      <w:lang w:val="en-US" w:eastAsia="zh-CN" w:bidi="ar"/>
                    </w:rPr>
                    <w:t>1</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全自动液压砌块成型机</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HQFT-5000型</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台</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1</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sz w:val="21"/>
                      <w:szCs w:val="21"/>
                      <w:lang w:val="en-US" w:eastAsia="zh-CN" w:bidi="ar"/>
                    </w:rPr>
                    <w:t>2</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搅拌机</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szCs w:val="21"/>
                    </w:rPr>
                    <w:t>JS</w:t>
                  </w:r>
                  <w:r>
                    <w:rPr>
                      <w:rFonts w:hint="default" w:ascii="Times New Roman" w:hAnsi="Times New Roman" w:cs="Times New Roman"/>
                      <w:szCs w:val="21"/>
                      <w:lang w:val="en-US" w:eastAsia="zh-CN"/>
                    </w:rPr>
                    <w:t>500</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台</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sz w:val="21"/>
                      <w:szCs w:val="21"/>
                      <w:lang w:val="en-US" w:eastAsia="zh-CN" w:bidi="ar"/>
                    </w:rPr>
                    <w:t>1</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kern w:val="2"/>
                      <w:sz w:val="21"/>
                      <w:szCs w:val="21"/>
                      <w:lang w:val="en-US" w:eastAsia="zh-CN" w:bidi="ar"/>
                    </w:rPr>
                    <w:t>3</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水泥筒仓</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highlight w:val="none"/>
                      <w:lang w:val="en-US" w:eastAsia="zh-CN" w:bidi="ar"/>
                    </w:rPr>
                  </w:pPr>
                  <w:r>
                    <w:rPr>
                      <w:rFonts w:hint="default" w:ascii="Times New Roman" w:hAnsi="Times New Roman" w:eastAsia="华文中宋" w:cs="Times New Roman"/>
                      <w:sz w:val="21"/>
                      <w:szCs w:val="21"/>
                      <w:highlight w:val="none"/>
                      <w:lang w:val="en-US" w:eastAsia="zh-CN"/>
                    </w:rPr>
                    <w:t>60</w:t>
                  </w:r>
                  <w:r>
                    <w:rPr>
                      <w:rFonts w:hint="default" w:ascii="Times New Roman" w:hAnsi="Times New Roman" w:eastAsia="华文中宋" w:cs="Times New Roman"/>
                      <w:sz w:val="21"/>
                      <w:szCs w:val="21"/>
                      <w:highlight w:val="none"/>
                    </w:rPr>
                    <w:t>t</w:t>
                  </w:r>
                  <w:r>
                    <w:rPr>
                      <w:rFonts w:hint="default" w:ascii="Times New Roman" w:hAnsi="Times New Roman" w:eastAsia="华文中宋" w:cs="Times New Roman"/>
                      <w:spacing w:val="4"/>
                      <w:sz w:val="21"/>
                      <w:szCs w:val="21"/>
                      <w:highlight w:val="none"/>
                      <w:lang w:val="en-US" w:eastAsia="zh-CN"/>
                    </w:rPr>
                    <w:t>(直径3m</w:t>
                  </w:r>
                  <w:r>
                    <w:rPr>
                      <w:rFonts w:hint="default" w:ascii="Times New Roman" w:hAnsi="Times New Roman" w:eastAsia="华文中宋" w:cs="Times New Roman"/>
                      <w:color w:val="auto"/>
                      <w:kern w:val="0"/>
                      <w:sz w:val="21"/>
                      <w:szCs w:val="21"/>
                      <w:highlight w:val="none"/>
                    </w:rPr>
                    <w:t>×</w:t>
                  </w:r>
                  <w:r>
                    <w:rPr>
                      <w:rFonts w:hint="default" w:ascii="Times New Roman" w:hAnsi="Times New Roman" w:eastAsia="华文中宋" w:cs="Times New Roman"/>
                      <w:color w:val="auto"/>
                      <w:kern w:val="0"/>
                      <w:sz w:val="21"/>
                      <w:szCs w:val="21"/>
                      <w:highlight w:val="none"/>
                      <w:lang w:val="en-US" w:eastAsia="zh-CN"/>
                    </w:rPr>
                    <w:t>高度12.5m</w:t>
                  </w:r>
                  <w:r>
                    <w:rPr>
                      <w:rFonts w:hint="default" w:ascii="Times New Roman" w:hAnsi="Times New Roman" w:eastAsia="华文中宋" w:cs="Times New Roman"/>
                      <w:spacing w:val="4"/>
                      <w:sz w:val="21"/>
                      <w:szCs w:val="21"/>
                      <w:highlight w:val="none"/>
                      <w:lang w:val="en-US" w:eastAsia="zh-CN"/>
                    </w:rPr>
                    <w:t>)</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bidi="ar"/>
                    </w:rPr>
                  </w:pPr>
                  <w:r>
                    <w:rPr>
                      <w:rFonts w:hint="eastAsia" w:ascii="Times New Roman" w:hAnsi="Times New Roman" w:cs="Times New Roman"/>
                      <w:color w:val="auto"/>
                      <w:sz w:val="21"/>
                      <w:szCs w:val="21"/>
                      <w:highlight w:val="none"/>
                      <w:lang w:val="en-US" w:eastAsia="zh-CN" w:bidi="ar"/>
                    </w:rPr>
                    <w:t>套</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eastAsia" w:cs="Times New Roman"/>
                      <w:color w:val="auto"/>
                      <w:sz w:val="21"/>
                      <w:szCs w:val="21"/>
                      <w:lang w:val="en-US" w:eastAsia="zh-CN" w:bidi="ar"/>
                    </w:rPr>
                    <w:t>1</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4</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铲车</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辆</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1</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5</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叉车</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辆</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1</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6</w:t>
                  </w:r>
                </w:p>
              </w:tc>
              <w:tc>
                <w:tcPr>
                  <w:tcW w:w="244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模具</w:t>
                  </w:r>
                </w:p>
              </w:tc>
              <w:tc>
                <w:tcPr>
                  <w:tcW w:w="24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w:t>
                  </w:r>
                </w:p>
              </w:tc>
              <w:tc>
                <w:tcPr>
                  <w:tcW w:w="107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套</w:t>
                  </w:r>
                </w:p>
              </w:tc>
              <w:tc>
                <w:tcPr>
                  <w:tcW w:w="12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6</w:t>
                  </w:r>
                </w:p>
              </w:tc>
              <w:tc>
                <w:tcPr>
                  <w:tcW w:w="112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新增</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kern w:val="0"/>
                <w:sz w:val="21"/>
                <w:szCs w:val="21"/>
                <w:lang w:val="en-US" w:eastAsia="zh-CN"/>
              </w:rPr>
            </w:pPr>
            <w:r>
              <w:rPr>
                <w:rFonts w:hint="default" w:ascii="Times New Roman" w:hAnsi="Times New Roman" w:eastAsia="华文中宋" w:cs="Times New Roman"/>
                <w:b/>
                <w:spacing w:val="20"/>
                <w:kern w:val="0"/>
                <w:sz w:val="21"/>
                <w:szCs w:val="21"/>
                <w:lang w:val="en-US" w:eastAsia="zh-CN"/>
              </w:rPr>
              <w:t>表</w:t>
            </w:r>
            <w:r>
              <w:rPr>
                <w:rFonts w:hint="eastAsia" w:cs="Times New Roman"/>
                <w:b/>
                <w:spacing w:val="20"/>
                <w:kern w:val="0"/>
                <w:sz w:val="21"/>
                <w:szCs w:val="21"/>
                <w:lang w:val="en-US" w:eastAsia="zh-CN"/>
              </w:rPr>
              <w:t>6</w:t>
            </w:r>
            <w:r>
              <w:rPr>
                <w:rFonts w:hint="default" w:ascii="Times New Roman" w:hAnsi="Times New Roman" w:eastAsia="华文中宋" w:cs="Times New Roman"/>
                <w:b/>
                <w:spacing w:val="20"/>
                <w:kern w:val="0"/>
                <w:sz w:val="21"/>
                <w:szCs w:val="21"/>
                <w:lang w:val="en-US" w:eastAsia="zh-CN"/>
              </w:rPr>
              <w:t xml:space="preserve">  本项目主要生产设施产能及生产负荷一览表</w:t>
            </w:r>
          </w:p>
          <w:tbl>
            <w:tblPr>
              <w:tblStyle w:val="2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62"/>
              <w:gridCol w:w="1107"/>
              <w:gridCol w:w="1059"/>
              <w:gridCol w:w="1344"/>
              <w:gridCol w:w="182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6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序号</w:t>
                  </w:r>
                </w:p>
              </w:tc>
              <w:tc>
                <w:tcPr>
                  <w:tcW w:w="176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设备名称</w:t>
                  </w:r>
                </w:p>
              </w:tc>
              <w:tc>
                <w:tcPr>
                  <w:tcW w:w="11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设备产能</w:t>
                  </w:r>
                </w:p>
              </w:tc>
              <w:tc>
                <w:tcPr>
                  <w:tcW w:w="105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运行时间（h/a）</w:t>
                  </w:r>
                </w:p>
              </w:tc>
              <w:tc>
                <w:tcPr>
                  <w:tcW w:w="134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年产量</w:t>
                  </w:r>
                </w:p>
              </w:tc>
              <w:tc>
                <w:tcPr>
                  <w:tcW w:w="182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实际年产量</w:t>
                  </w:r>
                </w:p>
              </w:tc>
              <w:tc>
                <w:tcPr>
                  <w:tcW w:w="12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eastAsia="华文中宋" w:cs="Times New Roman"/>
                      <w:b w:val="0"/>
                      <w:bCs w:val="0"/>
                      <w:color w:val="auto"/>
                      <w:sz w:val="21"/>
                      <w:szCs w:val="21"/>
                      <w:vertAlign w:val="baseline"/>
                      <w:lang w:val="en-US" w:eastAsia="zh-CN"/>
                    </w:rPr>
                    <w:t>是否满足生产需求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1</w:t>
                  </w:r>
                </w:p>
              </w:tc>
              <w:tc>
                <w:tcPr>
                  <w:tcW w:w="176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sz w:val="21"/>
                      <w:szCs w:val="21"/>
                      <w:lang w:val="en-US" w:eastAsia="zh-CN" w:bidi="ar"/>
                    </w:rPr>
                    <w:t>全自动液压砌块成型机</w:t>
                  </w:r>
                </w:p>
              </w:tc>
              <w:tc>
                <w:tcPr>
                  <w:tcW w:w="11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3360块/h</w:t>
                  </w:r>
                </w:p>
              </w:tc>
              <w:tc>
                <w:tcPr>
                  <w:tcW w:w="105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1920</w:t>
                  </w:r>
                </w:p>
              </w:tc>
              <w:tc>
                <w:tcPr>
                  <w:tcW w:w="134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6451200块</w:t>
                  </w:r>
                </w:p>
              </w:tc>
              <w:tc>
                <w:tcPr>
                  <w:tcW w:w="182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5325000块</w:t>
                  </w:r>
                </w:p>
              </w:tc>
              <w:tc>
                <w:tcPr>
                  <w:tcW w:w="12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2</w:t>
                  </w:r>
                </w:p>
              </w:tc>
              <w:tc>
                <w:tcPr>
                  <w:tcW w:w="176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
                    </w:rPr>
                  </w:pPr>
                  <w:r>
                    <w:rPr>
                      <w:rFonts w:hint="default" w:ascii="Times New Roman" w:hAnsi="Times New Roman" w:cs="Times New Roman"/>
                      <w:color w:val="auto"/>
                      <w:kern w:val="2"/>
                      <w:sz w:val="21"/>
                      <w:szCs w:val="21"/>
                      <w:lang w:val="en-US" w:eastAsia="zh-CN" w:bidi="ar"/>
                    </w:rPr>
                    <w:t>搅拌机</w:t>
                  </w:r>
                </w:p>
              </w:tc>
              <w:tc>
                <w:tcPr>
                  <w:tcW w:w="11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lang w:val="en-US" w:eastAsia="zh-CN"/>
                    </w:rPr>
                  </w:pPr>
                  <w:r>
                    <w:rPr>
                      <w:rFonts w:hint="default"/>
                      <w:lang w:val="en-US" w:eastAsia="zh-CN"/>
                    </w:rPr>
                    <w:t>25</w:t>
                  </w:r>
                  <w:r>
                    <w:rPr>
                      <w:rFonts w:hint="eastAsia"/>
                      <w:lang w:val="en-US" w:eastAsia="zh-CN"/>
                    </w:rPr>
                    <w:t>t/h</w:t>
                  </w:r>
                </w:p>
              </w:tc>
              <w:tc>
                <w:tcPr>
                  <w:tcW w:w="105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1920</w:t>
                  </w:r>
                </w:p>
              </w:tc>
              <w:tc>
                <w:tcPr>
                  <w:tcW w:w="134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48000t</w:t>
                  </w:r>
                </w:p>
              </w:tc>
              <w:tc>
                <w:tcPr>
                  <w:tcW w:w="182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20000t</w:t>
                  </w:r>
                </w:p>
              </w:tc>
              <w:tc>
                <w:tcPr>
                  <w:tcW w:w="12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华文中宋"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是</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原料</w:t>
            </w:r>
            <w:r>
              <w:rPr>
                <w:rFonts w:hint="default" w:ascii="Times New Roman" w:hAnsi="Times New Roman" w:eastAsia="华文中宋" w:cs="Times New Roman"/>
                <w:sz w:val="24"/>
                <w:szCs w:val="24"/>
                <w:lang w:val="en-US" w:eastAsia="zh-CN"/>
              </w:rPr>
              <w:t>堆场</w:t>
            </w:r>
            <w:r>
              <w:rPr>
                <w:rFonts w:hint="default" w:ascii="Times New Roman" w:hAnsi="Times New Roman" w:eastAsia="华文中宋" w:cs="Times New Roman"/>
                <w:sz w:val="24"/>
                <w:szCs w:val="24"/>
              </w:rPr>
              <w:t>生产能力保证性分析：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default" w:ascii="Times New Roman" w:hAnsi="Times New Roman" w:cs="Times New Roman"/>
                <w:b/>
                <w:bCs/>
                <w:sz w:val="24"/>
                <w:szCs w:val="24"/>
                <w:lang w:val="en-US" w:eastAsia="zh-CN"/>
              </w:rPr>
            </w:pPr>
            <w:r>
              <w:rPr>
                <w:rFonts w:hint="default" w:ascii="Times New Roman" w:hAnsi="Times New Roman" w:eastAsia="华文中宋" w:cs="Times New Roman"/>
                <w:sz w:val="24"/>
                <w:szCs w:val="24"/>
              </w:rPr>
              <w:t>本项目生产车间原料堆场</w:t>
            </w:r>
            <w:r>
              <w:rPr>
                <w:rFonts w:hint="eastAsia" w:cs="Times New Roman"/>
                <w:sz w:val="24"/>
                <w:szCs w:val="24"/>
                <w:lang w:val="en-US" w:eastAsia="zh-CN"/>
              </w:rPr>
              <w:t>约</w:t>
            </w:r>
            <w:r>
              <w:rPr>
                <w:rFonts w:hint="default" w:ascii="Times New Roman" w:hAnsi="Times New Roman" w:eastAsia="华文中宋" w:cs="Times New Roman"/>
                <w:sz w:val="24"/>
                <w:szCs w:val="24"/>
              </w:rPr>
              <w:t>为200</w:t>
            </w:r>
            <w:r>
              <w:rPr>
                <w:rFonts w:hint="default" w:ascii="Times New Roman" w:hAnsi="Times New Roman" w:eastAsia="华文中宋" w:cs="Times New Roman"/>
                <w:sz w:val="24"/>
                <w:szCs w:val="24"/>
                <w:lang w:val="en-US" w:eastAsia="zh-CN"/>
              </w:rPr>
              <w:t>m</w:t>
            </w:r>
            <w:r>
              <w:rPr>
                <w:rFonts w:hint="default" w:ascii="Times New Roman" w:hAnsi="Times New Roman" w:eastAsia="华文中宋" w:cs="Times New Roman"/>
                <w:sz w:val="24"/>
                <w:szCs w:val="24"/>
                <w:vertAlign w:val="superscript"/>
                <w:lang w:val="en-US" w:eastAsia="zh-CN"/>
              </w:rPr>
              <w:t>2</w:t>
            </w:r>
            <w:r>
              <w:rPr>
                <w:rFonts w:hint="default" w:ascii="Times New Roman" w:hAnsi="Times New Roman" w:eastAsia="华文中宋" w:cs="Times New Roman"/>
                <w:sz w:val="24"/>
                <w:szCs w:val="24"/>
              </w:rPr>
              <w:t>，</w:t>
            </w:r>
            <w:r>
              <w:rPr>
                <w:rFonts w:hint="eastAsia" w:cs="Times New Roman"/>
                <w:sz w:val="24"/>
                <w:szCs w:val="24"/>
                <w:lang w:val="en-US" w:eastAsia="zh-CN"/>
              </w:rPr>
              <w:t>用于储存石粉和黄沙</w:t>
            </w:r>
            <w:r>
              <w:rPr>
                <w:rFonts w:hint="default" w:ascii="Times New Roman" w:hAnsi="Times New Roman" w:eastAsia="华文中宋" w:cs="Times New Roman"/>
                <w:sz w:val="24"/>
                <w:szCs w:val="24"/>
                <w:lang w:val="en-US" w:eastAsia="zh-CN"/>
              </w:rPr>
              <w:t>，年耗量</w:t>
            </w:r>
            <w:r>
              <w:rPr>
                <w:rFonts w:hint="eastAsia" w:cs="Times New Roman"/>
                <w:sz w:val="24"/>
                <w:szCs w:val="24"/>
                <w:lang w:val="en-US" w:eastAsia="zh-CN"/>
              </w:rPr>
              <w:t>分别为15</w:t>
            </w:r>
            <w:r>
              <w:rPr>
                <w:rFonts w:hint="default" w:ascii="Times New Roman" w:hAnsi="Times New Roman" w:eastAsia="华文中宋" w:cs="Times New Roman"/>
                <w:sz w:val="24"/>
                <w:szCs w:val="24"/>
                <w:lang w:val="en-US" w:eastAsia="zh-CN"/>
              </w:rPr>
              <w:t>000t/a</w:t>
            </w:r>
            <w:r>
              <w:rPr>
                <w:rFonts w:hint="eastAsia" w:cs="Times New Roman"/>
                <w:sz w:val="24"/>
                <w:szCs w:val="24"/>
                <w:lang w:val="en-US" w:eastAsia="zh-CN"/>
              </w:rPr>
              <w:t>、1000</w:t>
            </w:r>
            <w:r>
              <w:rPr>
                <w:rFonts w:hint="default" w:ascii="Times New Roman" w:hAnsi="Times New Roman" w:eastAsia="华文中宋" w:cs="Times New Roman"/>
                <w:sz w:val="24"/>
                <w:szCs w:val="24"/>
                <w:lang w:val="en-US" w:eastAsia="zh-CN"/>
              </w:rPr>
              <w:t>t/a，</w:t>
            </w:r>
            <w:r>
              <w:rPr>
                <w:rFonts w:hint="default" w:ascii="Times New Roman" w:hAnsi="Times New Roman" w:eastAsia="华文中宋" w:cs="Times New Roman"/>
                <w:sz w:val="24"/>
                <w:szCs w:val="24"/>
              </w:rPr>
              <w:t>年加工</w:t>
            </w:r>
            <w:r>
              <w:rPr>
                <w:rFonts w:hint="eastAsia" w:cs="Times New Roman"/>
                <w:sz w:val="24"/>
                <w:szCs w:val="24"/>
                <w:lang w:val="en-US" w:eastAsia="zh-CN"/>
              </w:rPr>
              <w:t>240</w:t>
            </w:r>
            <w:r>
              <w:rPr>
                <w:rFonts w:hint="default" w:ascii="Times New Roman" w:hAnsi="Times New Roman" w:eastAsia="华文中宋" w:cs="Times New Roman"/>
                <w:sz w:val="24"/>
                <w:szCs w:val="24"/>
              </w:rPr>
              <w:t>天，每天原料周转量为</w:t>
            </w:r>
            <w:r>
              <w:rPr>
                <w:rFonts w:hint="eastAsia" w:cs="Times New Roman"/>
                <w:sz w:val="24"/>
                <w:szCs w:val="24"/>
                <w:lang w:val="en-US" w:eastAsia="zh-CN"/>
              </w:rPr>
              <w:t>67</w:t>
            </w:r>
            <w:r>
              <w:rPr>
                <w:rFonts w:hint="default" w:ascii="Times New Roman" w:hAnsi="Times New Roman" w:eastAsia="华文中宋" w:cs="Times New Roman"/>
                <w:sz w:val="24"/>
                <w:szCs w:val="24"/>
                <w:lang w:val="en-US" w:eastAsia="zh-CN"/>
              </w:rPr>
              <w:t>t</w:t>
            </w:r>
            <w:r>
              <w:rPr>
                <w:rFonts w:hint="default" w:ascii="Times New Roman" w:hAnsi="Times New Roman" w:eastAsia="华文中宋" w:cs="Times New Roman"/>
                <w:sz w:val="24"/>
                <w:szCs w:val="24"/>
              </w:rPr>
              <w:t>，原料储存量按照</w:t>
            </w:r>
            <w:r>
              <w:rPr>
                <w:rFonts w:hint="default" w:ascii="Times New Roman" w:hAnsi="Times New Roman" w:eastAsia="华文中宋" w:cs="Times New Roman"/>
                <w:sz w:val="24"/>
                <w:szCs w:val="24"/>
                <w:lang w:val="en-US" w:eastAsia="zh-CN"/>
              </w:rPr>
              <w:t>5</w:t>
            </w:r>
            <w:r>
              <w:rPr>
                <w:rFonts w:hint="default" w:ascii="Times New Roman" w:hAnsi="Times New Roman" w:eastAsia="华文中宋" w:cs="Times New Roman"/>
                <w:sz w:val="24"/>
                <w:szCs w:val="24"/>
              </w:rPr>
              <w:t>天进行计算，储量约</w:t>
            </w:r>
            <w:r>
              <w:rPr>
                <w:rFonts w:hint="eastAsia" w:cs="Times New Roman"/>
                <w:sz w:val="24"/>
                <w:szCs w:val="24"/>
                <w:lang w:val="en-US" w:eastAsia="zh-CN"/>
              </w:rPr>
              <w:t>335t</w:t>
            </w:r>
            <w:r>
              <w:rPr>
                <w:rFonts w:hint="default" w:ascii="Times New Roman" w:hAnsi="Times New Roman" w:eastAsia="华文中宋" w:cs="Times New Roman"/>
                <w:sz w:val="24"/>
                <w:szCs w:val="24"/>
              </w:rPr>
              <w:t>，原料堆积密度约1.5t/m</w:t>
            </w:r>
            <w:r>
              <w:rPr>
                <w:rFonts w:hint="default" w:ascii="Times New Roman" w:hAnsi="Times New Roman" w:eastAsia="华文中宋" w:cs="Times New Roman"/>
                <w:sz w:val="24"/>
                <w:szCs w:val="24"/>
                <w:vertAlign w:val="superscript"/>
              </w:rPr>
              <w:t>3</w:t>
            </w:r>
            <w:r>
              <w:rPr>
                <w:rFonts w:hint="default" w:ascii="Times New Roman" w:hAnsi="Times New Roman" w:eastAsia="华文中宋" w:cs="Times New Roman"/>
                <w:sz w:val="24"/>
                <w:szCs w:val="24"/>
              </w:rPr>
              <w:t>，平均堆积高度约2米，则所需堆积面积为</w:t>
            </w:r>
            <w:r>
              <w:rPr>
                <w:rFonts w:hint="eastAsia" w:cs="Times New Roman"/>
                <w:sz w:val="24"/>
                <w:szCs w:val="24"/>
                <w:lang w:val="en-US" w:eastAsia="zh-CN"/>
              </w:rPr>
              <w:t>111.7</w:t>
            </w:r>
            <w:r>
              <w:rPr>
                <w:rFonts w:hint="default" w:ascii="Times New Roman" w:hAnsi="Times New Roman" w:eastAsia="华文中宋" w:cs="Times New Roman"/>
                <w:sz w:val="24"/>
                <w:szCs w:val="24"/>
                <w:lang w:val="en-US" w:eastAsia="zh-CN"/>
              </w:rPr>
              <w:t>m</w:t>
            </w:r>
            <w:r>
              <w:rPr>
                <w:rFonts w:hint="default" w:ascii="Times New Roman" w:hAnsi="Times New Roman" w:eastAsia="华文中宋" w:cs="Times New Roman"/>
                <w:sz w:val="24"/>
                <w:szCs w:val="24"/>
                <w:vertAlign w:val="superscript"/>
                <w:lang w:val="en-US" w:eastAsia="zh-CN"/>
              </w:rPr>
              <w:t>2</w:t>
            </w:r>
            <w:r>
              <w:rPr>
                <w:rFonts w:hint="default" w:ascii="Times New Roman" w:hAnsi="Times New Roman" w:eastAsia="华文中宋" w:cs="Times New Roman"/>
                <w:sz w:val="24"/>
                <w:szCs w:val="24"/>
              </w:rPr>
              <w:t>，本项目原料堆场面积为200</w:t>
            </w:r>
            <w:r>
              <w:rPr>
                <w:rFonts w:hint="default" w:ascii="Times New Roman" w:hAnsi="Times New Roman" w:eastAsia="华文中宋" w:cs="Times New Roman"/>
                <w:sz w:val="24"/>
                <w:szCs w:val="24"/>
                <w:lang w:val="en-US" w:eastAsia="zh-CN"/>
              </w:rPr>
              <w:t>m</w:t>
            </w:r>
            <w:r>
              <w:rPr>
                <w:rFonts w:hint="default" w:ascii="Times New Roman" w:hAnsi="Times New Roman" w:eastAsia="华文中宋" w:cs="Times New Roman"/>
                <w:sz w:val="24"/>
                <w:szCs w:val="24"/>
                <w:vertAlign w:val="superscript"/>
                <w:lang w:val="en-US" w:eastAsia="zh-CN"/>
              </w:rPr>
              <w:t>2</w:t>
            </w:r>
            <w:r>
              <w:rPr>
                <w:rFonts w:hint="default" w:ascii="Times New Roman" w:hAnsi="Times New Roman" w:eastAsia="华文中宋" w:cs="Times New Roman"/>
                <w:sz w:val="24"/>
                <w:szCs w:val="24"/>
              </w:rPr>
              <w:t>，可满足项目</w:t>
            </w:r>
            <w:r>
              <w:rPr>
                <w:rFonts w:hint="eastAsia" w:cs="Times New Roman"/>
                <w:sz w:val="24"/>
                <w:szCs w:val="24"/>
                <w:lang w:val="en-US" w:eastAsia="zh-CN"/>
              </w:rPr>
              <w:t>石粉和黄沙的</w:t>
            </w:r>
            <w:r>
              <w:rPr>
                <w:rFonts w:hint="default" w:ascii="Times New Roman" w:hAnsi="Times New Roman" w:eastAsia="华文中宋" w:cs="Times New Roman"/>
                <w:sz w:val="24"/>
                <w:szCs w:val="24"/>
              </w:rPr>
              <w:t>堆放需求。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default" w:ascii="Times New Roman" w:hAnsi="Times New Roman" w:eastAsia="华文中宋" w:cs="Times New Roman"/>
                <w:b/>
                <w:bCs/>
                <w:sz w:val="24"/>
                <w:szCs w:val="24"/>
              </w:rPr>
            </w:pPr>
            <w:r>
              <w:rPr>
                <w:rFonts w:hint="default" w:ascii="Times New Roman" w:hAnsi="Times New Roman" w:cs="Times New Roman"/>
                <w:b/>
                <w:bCs/>
                <w:sz w:val="24"/>
                <w:szCs w:val="24"/>
                <w:lang w:val="en-US" w:eastAsia="zh-CN"/>
              </w:rPr>
              <w:t>8、</w:t>
            </w:r>
            <w:r>
              <w:rPr>
                <w:rFonts w:hint="default" w:ascii="Times New Roman" w:hAnsi="Times New Roman" w:eastAsia="华文中宋" w:cs="Times New Roman"/>
                <w:b/>
                <w:bCs/>
                <w:sz w:val="24"/>
                <w:szCs w:val="24"/>
              </w:rPr>
              <w:t>原辅助材料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96" w:firstLineChars="200"/>
              <w:textAlignment w:val="auto"/>
              <w:rPr>
                <w:rFonts w:hint="default" w:ascii="Times New Roman" w:hAnsi="Times New Roman" w:eastAsia="华文中宋" w:cs="Times New Roman"/>
                <w:b/>
                <w:bCs/>
                <w:szCs w:val="21"/>
                <w:highlight w:val="none"/>
                <w:lang w:val="en-US" w:eastAsia="zh-CN"/>
              </w:rPr>
            </w:pPr>
            <w:r>
              <w:rPr>
                <w:rFonts w:hint="default" w:ascii="Times New Roman" w:hAnsi="Times New Roman" w:eastAsia="华文中宋" w:cs="Times New Roman"/>
                <w:color w:val="auto"/>
                <w:spacing w:val="4"/>
                <w:sz w:val="24"/>
                <w:lang w:eastAsia="zh-CN"/>
              </w:rPr>
              <w:t>本项目原料主要为外购水泥、石粉</w:t>
            </w:r>
            <w:r>
              <w:rPr>
                <w:rFonts w:hint="eastAsia" w:cs="Times New Roman"/>
                <w:color w:val="auto"/>
                <w:spacing w:val="4"/>
                <w:sz w:val="24"/>
                <w:lang w:eastAsia="zh-CN"/>
              </w:rPr>
              <w:t>、</w:t>
            </w:r>
            <w:r>
              <w:rPr>
                <w:rFonts w:hint="eastAsia" w:cs="Times New Roman"/>
                <w:color w:val="auto"/>
                <w:spacing w:val="4"/>
                <w:sz w:val="24"/>
                <w:lang w:val="en-US" w:eastAsia="zh-CN"/>
              </w:rPr>
              <w:t>黄沙</w:t>
            </w:r>
            <w:r>
              <w:rPr>
                <w:rFonts w:hint="default" w:ascii="Times New Roman" w:hAnsi="Times New Roman" w:eastAsia="华文中宋" w:cs="Times New Roman"/>
                <w:color w:val="auto"/>
                <w:spacing w:val="4"/>
                <w:sz w:val="24"/>
                <w:lang w:eastAsia="zh-CN"/>
              </w:rPr>
              <w:t>等，</w:t>
            </w:r>
            <w:r>
              <w:rPr>
                <w:rFonts w:hint="default" w:ascii="Times New Roman" w:hAnsi="Times New Roman" w:eastAsia="华文中宋" w:cs="Times New Roman"/>
                <w:bCs/>
                <w:color w:val="000000"/>
                <w:spacing w:val="4"/>
                <w:kern w:val="0"/>
                <w:sz w:val="24"/>
              </w:rPr>
              <w:t>按照水泥：石粉</w:t>
            </w:r>
            <w:r>
              <w:rPr>
                <w:rFonts w:hint="eastAsia" w:cs="Times New Roman"/>
                <w:bCs/>
                <w:color w:val="000000"/>
                <w:spacing w:val="4"/>
                <w:kern w:val="0"/>
                <w:sz w:val="24"/>
                <w:lang w:eastAsia="zh-CN"/>
              </w:rPr>
              <w:t>：</w:t>
            </w:r>
            <w:r>
              <w:rPr>
                <w:rFonts w:hint="eastAsia" w:cs="Times New Roman"/>
                <w:bCs/>
                <w:color w:val="000000"/>
                <w:spacing w:val="4"/>
                <w:kern w:val="0"/>
                <w:sz w:val="24"/>
                <w:lang w:val="en-US" w:eastAsia="zh-CN"/>
              </w:rPr>
              <w:t>黄沙：水</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3</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15</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1：1</w:t>
            </w:r>
            <w:r>
              <w:rPr>
                <w:rFonts w:hint="default" w:ascii="Times New Roman" w:hAnsi="Times New Roman" w:eastAsia="华文中宋" w:cs="Times New Roman"/>
                <w:bCs/>
                <w:color w:val="000000"/>
                <w:spacing w:val="4"/>
                <w:kern w:val="0"/>
                <w:sz w:val="24"/>
              </w:rPr>
              <w:t>）的比例，在封闭状态下进行充分搅拌</w:t>
            </w:r>
            <w:r>
              <w:rPr>
                <w:rFonts w:hint="default" w:ascii="Times New Roman" w:hAnsi="Times New Roman" w:eastAsia="华文中宋" w:cs="Times New Roman"/>
                <w:bCs/>
                <w:color w:val="000000"/>
                <w:spacing w:val="4"/>
                <w:kern w:val="0"/>
                <w:sz w:val="24"/>
                <w:lang w:eastAsia="zh-CN"/>
              </w:rPr>
              <w:t>，</w:t>
            </w:r>
            <w:r>
              <w:rPr>
                <w:rFonts w:hint="default" w:ascii="Times New Roman" w:hAnsi="Times New Roman" w:eastAsia="华文中宋" w:cs="Times New Roman"/>
                <w:bCs/>
                <w:color w:val="000000"/>
                <w:spacing w:val="4"/>
                <w:kern w:val="0"/>
                <w:sz w:val="24"/>
                <w:lang w:val="en-US" w:eastAsia="zh-CN"/>
              </w:rPr>
              <w:t>成品水泥砖执行</w:t>
            </w:r>
            <w:r>
              <w:rPr>
                <w:rFonts w:hint="default" w:ascii="Times New Roman" w:hAnsi="Times New Roman" w:eastAsia="华文中宋" w:cs="Times New Roman"/>
                <w:color w:val="auto"/>
                <w:spacing w:val="4"/>
                <w:sz w:val="24"/>
                <w:lang w:eastAsia="zh-CN"/>
              </w:rPr>
              <w:fldChar w:fldCharType="begin"/>
            </w:r>
            <w:r>
              <w:rPr>
                <w:rFonts w:hint="default" w:ascii="Times New Roman" w:hAnsi="Times New Roman" w:eastAsia="华文中宋" w:cs="Times New Roman"/>
                <w:color w:val="auto"/>
                <w:spacing w:val="4"/>
                <w:sz w:val="24"/>
                <w:lang w:eastAsia="zh-CN"/>
              </w:rPr>
              <w:instrText xml:space="preserve"> HYPERLINK "https://www.baidu.com/s?wd=GB/T&amp;tn=SE_PcZhidaonwhc_ngpagmjz&amp;rsv_dl=gh_pc_zhidao" \t "https://zhidao.baidu.com/question/_blank" </w:instrText>
            </w:r>
            <w:r>
              <w:rPr>
                <w:rFonts w:hint="default" w:ascii="Times New Roman" w:hAnsi="Times New Roman" w:eastAsia="华文中宋" w:cs="Times New Roman"/>
                <w:color w:val="auto"/>
                <w:spacing w:val="4"/>
                <w:sz w:val="24"/>
                <w:lang w:eastAsia="zh-CN"/>
              </w:rPr>
              <w:fldChar w:fldCharType="separate"/>
            </w:r>
            <w:r>
              <w:rPr>
                <w:rFonts w:hint="default" w:ascii="Times New Roman" w:hAnsi="Times New Roman" w:eastAsia="华文中宋" w:cs="Times New Roman"/>
                <w:color w:val="auto"/>
                <w:spacing w:val="4"/>
                <w:sz w:val="24"/>
                <w:lang w:eastAsia="zh-CN"/>
              </w:rPr>
              <w:t>GB/T</w:t>
            </w:r>
            <w:r>
              <w:rPr>
                <w:rFonts w:hint="default" w:ascii="Times New Roman" w:hAnsi="Times New Roman" w:eastAsia="华文中宋" w:cs="Times New Roman"/>
                <w:color w:val="auto"/>
                <w:spacing w:val="4"/>
                <w:sz w:val="24"/>
                <w:lang w:eastAsia="zh-CN"/>
              </w:rPr>
              <w:fldChar w:fldCharType="end"/>
            </w:r>
            <w:r>
              <w:rPr>
                <w:rFonts w:hint="default" w:ascii="Times New Roman" w:hAnsi="Times New Roman" w:eastAsia="华文中宋" w:cs="Times New Roman"/>
                <w:color w:val="auto"/>
                <w:spacing w:val="4"/>
                <w:sz w:val="24"/>
                <w:lang w:eastAsia="zh-CN"/>
              </w:rPr>
              <w:t>8239-2014</w:t>
            </w:r>
            <w:r>
              <w:rPr>
                <w:rFonts w:hint="default" w:ascii="Times New Roman" w:hAnsi="Times New Roman" w:eastAsia="华文中宋" w:cs="Times New Roman"/>
                <w:color w:val="auto"/>
                <w:spacing w:val="4"/>
                <w:sz w:val="24"/>
                <w:lang w:eastAsia="zh-CN"/>
              </w:rPr>
              <w:fldChar w:fldCharType="begin"/>
            </w:r>
            <w:r>
              <w:rPr>
                <w:rFonts w:hint="default" w:ascii="Times New Roman" w:hAnsi="Times New Roman" w:eastAsia="华文中宋" w:cs="Times New Roman"/>
                <w:color w:val="auto"/>
                <w:spacing w:val="4"/>
                <w:sz w:val="24"/>
                <w:lang w:eastAsia="zh-CN"/>
              </w:rPr>
              <w:instrText xml:space="preserve"> HYPERLINK "https://www.baidu.com/s?wd=%E3%80%8A%E6%99%AE%E9%80%9A%E6%B7%B7%E5%87%9D%E5%9C%9F%E5%B0%8F%E5%9E%8B%E7%A0%8C%E5%9D%97%E3%80%8B&amp;tn=SE_PcZhidaonwhc_ngpagmjz&amp;rsv_dl=gh_pc_zhidao" \t "https://zhidao.baidu.com/question/_blank" </w:instrText>
            </w:r>
            <w:r>
              <w:rPr>
                <w:rFonts w:hint="default" w:ascii="Times New Roman" w:hAnsi="Times New Roman" w:eastAsia="华文中宋" w:cs="Times New Roman"/>
                <w:color w:val="auto"/>
                <w:spacing w:val="4"/>
                <w:sz w:val="24"/>
                <w:lang w:eastAsia="zh-CN"/>
              </w:rPr>
              <w:fldChar w:fldCharType="separate"/>
            </w:r>
            <w:r>
              <w:rPr>
                <w:rFonts w:hint="default" w:ascii="Times New Roman" w:hAnsi="Times New Roman" w:eastAsia="华文中宋" w:cs="Times New Roman"/>
                <w:color w:val="auto"/>
                <w:spacing w:val="4"/>
                <w:sz w:val="24"/>
                <w:lang w:eastAsia="zh-CN"/>
              </w:rPr>
              <w:t>《普通混凝土小型砌块》</w:t>
            </w:r>
            <w:r>
              <w:rPr>
                <w:rFonts w:hint="default" w:ascii="Times New Roman" w:hAnsi="Times New Roman" w:eastAsia="华文中宋" w:cs="Times New Roman"/>
                <w:color w:val="auto"/>
                <w:spacing w:val="4"/>
                <w:sz w:val="24"/>
                <w:lang w:eastAsia="zh-CN"/>
              </w:rPr>
              <w:fldChar w:fldCharType="end"/>
            </w:r>
            <w:r>
              <w:rPr>
                <w:rFonts w:hint="default" w:ascii="Times New Roman" w:hAnsi="Times New Roman" w:eastAsia="华文中宋" w:cs="Times New Roman"/>
                <w:color w:val="auto"/>
                <w:spacing w:val="4"/>
                <w:sz w:val="24"/>
                <w:lang w:val="en-US" w:eastAsia="zh-CN"/>
              </w:rPr>
              <w:t>标准。原辅材料</w:t>
            </w:r>
            <w:r>
              <w:rPr>
                <w:rFonts w:hint="default" w:ascii="Times New Roman" w:hAnsi="Times New Roman" w:eastAsia="华文中宋" w:cs="Times New Roman"/>
                <w:color w:val="auto"/>
                <w:spacing w:val="4"/>
                <w:sz w:val="24"/>
                <w:lang w:eastAsia="zh-CN"/>
              </w:rPr>
              <w:t>具体见下表</w:t>
            </w:r>
            <w:r>
              <w:rPr>
                <w:rFonts w:hint="eastAsia" w:cs="Times New Roman"/>
                <w:color w:val="auto"/>
                <w:spacing w:val="4"/>
                <w:sz w:val="24"/>
                <w:lang w:val="en-US" w:eastAsia="zh-CN"/>
              </w:rPr>
              <w:t>7</w:t>
            </w:r>
            <w:r>
              <w:rPr>
                <w:rFonts w:hint="default" w:ascii="Times New Roman" w:hAnsi="Times New Roman" w:eastAsia="华文中宋" w:cs="Times New Roman"/>
                <w:color w:val="auto"/>
                <w:spacing w:val="4"/>
                <w:sz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highlight w:val="none"/>
                <w:lang w:val="en-US" w:eastAsia="zh-CN"/>
              </w:rPr>
            </w:pPr>
            <w:r>
              <w:rPr>
                <w:rFonts w:hint="default" w:ascii="Times New Roman" w:hAnsi="Times New Roman" w:eastAsia="华文中宋" w:cs="Times New Roman"/>
                <w:b/>
                <w:bCs/>
                <w:sz w:val="21"/>
                <w:szCs w:val="21"/>
                <w:highlight w:val="none"/>
                <w:lang w:val="en-US" w:eastAsia="zh-CN"/>
              </w:rPr>
              <w:t>表</w:t>
            </w:r>
            <w:r>
              <w:rPr>
                <w:rFonts w:hint="eastAsia" w:cs="Times New Roman"/>
                <w:b/>
                <w:bCs/>
                <w:sz w:val="21"/>
                <w:szCs w:val="21"/>
                <w:highlight w:val="none"/>
                <w:lang w:val="en-US" w:eastAsia="zh-CN"/>
              </w:rPr>
              <w:t>7</w:t>
            </w:r>
            <w:r>
              <w:rPr>
                <w:rFonts w:hint="default" w:ascii="Times New Roman" w:hAnsi="Times New Roman" w:eastAsia="华文中宋" w:cs="Times New Roman"/>
                <w:b/>
                <w:bCs/>
                <w:sz w:val="21"/>
                <w:szCs w:val="21"/>
                <w:highlight w:val="none"/>
                <w:lang w:val="en-US" w:eastAsia="zh-CN"/>
              </w:rPr>
              <w:t xml:space="preserve">  原辅材料一览表</w:t>
            </w:r>
          </w:p>
          <w:tbl>
            <w:tblPr>
              <w:tblStyle w:val="27"/>
              <w:tblW w:w="9154" w:type="dxa"/>
              <w:jc w:val="center"/>
              <w:tblInd w:w="1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006"/>
              <w:gridCol w:w="1250"/>
              <w:gridCol w:w="1438"/>
              <w:gridCol w:w="1341"/>
              <w:gridCol w:w="1426"/>
              <w:gridCol w:w="976"/>
              <w:gridCol w:w="171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74" w:hRule="atLeast"/>
                <w:jc w:val="center"/>
              </w:trPr>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序号</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名称</w:t>
                  </w:r>
                </w:p>
              </w:tc>
              <w:tc>
                <w:tcPr>
                  <w:tcW w:w="14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用量</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来源</w:t>
                  </w:r>
                </w:p>
              </w:tc>
              <w:tc>
                <w:tcPr>
                  <w:tcW w:w="1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贮存方式</w:t>
                  </w:r>
                </w:p>
              </w:tc>
              <w:tc>
                <w:tcPr>
                  <w:tcW w:w="9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物态</w:t>
                  </w:r>
                </w:p>
              </w:tc>
              <w:tc>
                <w:tcPr>
                  <w:tcW w:w="17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运输条件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70" w:hRule="atLeast"/>
                <w:jc w:val="center"/>
              </w:trPr>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1</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水泥</w:t>
                  </w:r>
                </w:p>
              </w:tc>
              <w:tc>
                <w:tcPr>
                  <w:tcW w:w="14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rPr>
                  </w:pPr>
                  <w:r>
                    <w:rPr>
                      <w:rFonts w:hint="eastAsia" w:ascii="Times New Roman" w:hAnsi="Times New Roman" w:cs="Times New Roman"/>
                      <w:bCs/>
                      <w:color w:val="auto"/>
                      <w:sz w:val="21"/>
                      <w:szCs w:val="21"/>
                      <w:highlight w:val="none"/>
                      <w:lang w:val="en-US" w:eastAsia="zh-CN"/>
                    </w:rPr>
                    <w:t>30</w:t>
                  </w:r>
                  <w:r>
                    <w:rPr>
                      <w:rFonts w:hint="default" w:ascii="Times New Roman" w:hAnsi="Times New Roman" w:eastAsia="华文中宋" w:cs="Times New Roman"/>
                      <w:bCs/>
                      <w:color w:val="auto"/>
                      <w:sz w:val="21"/>
                      <w:szCs w:val="21"/>
                      <w:highlight w:val="none"/>
                    </w:rPr>
                    <w:t>00</w:t>
                  </w:r>
                  <w:r>
                    <w:rPr>
                      <w:rFonts w:hint="default" w:ascii="Times New Roman" w:hAnsi="Times New Roman" w:eastAsia="华文中宋" w:cs="Times New Roman"/>
                      <w:color w:val="auto"/>
                      <w:sz w:val="21"/>
                      <w:szCs w:val="21"/>
                      <w:highlight w:val="none"/>
                    </w:rPr>
                    <w:t>t/a</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外购</w:t>
                  </w:r>
                </w:p>
              </w:tc>
              <w:tc>
                <w:tcPr>
                  <w:tcW w:w="1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lang w:val="en-US" w:eastAsia="zh-CN"/>
                    </w:rPr>
                    <w:t>水泥</w:t>
                  </w:r>
                  <w:r>
                    <w:rPr>
                      <w:rFonts w:hint="default" w:ascii="Times New Roman" w:hAnsi="Times New Roman" w:eastAsia="华文中宋" w:cs="Times New Roman"/>
                      <w:bCs/>
                      <w:color w:val="auto"/>
                      <w:sz w:val="21"/>
                      <w:szCs w:val="21"/>
                    </w:rPr>
                    <w:t>筒仓</w:t>
                  </w:r>
                </w:p>
              </w:tc>
              <w:tc>
                <w:tcPr>
                  <w:tcW w:w="9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粉状</w:t>
                  </w:r>
                </w:p>
              </w:tc>
              <w:tc>
                <w:tcPr>
                  <w:tcW w:w="17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专用密闭罐</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2</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石粉</w:t>
                  </w:r>
                </w:p>
              </w:tc>
              <w:tc>
                <w:tcPr>
                  <w:tcW w:w="14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rPr>
                  </w:pPr>
                  <w:r>
                    <w:rPr>
                      <w:rFonts w:hint="eastAsia" w:ascii="Times New Roman" w:hAnsi="Times New Roman" w:cs="Times New Roman"/>
                      <w:bCs/>
                      <w:color w:val="auto"/>
                      <w:sz w:val="21"/>
                      <w:szCs w:val="21"/>
                      <w:highlight w:val="none"/>
                      <w:lang w:val="en-US" w:eastAsia="zh-CN"/>
                    </w:rPr>
                    <w:t>150</w:t>
                  </w:r>
                  <w:r>
                    <w:rPr>
                      <w:rFonts w:hint="default" w:ascii="Times New Roman" w:hAnsi="Times New Roman" w:eastAsia="华文中宋" w:cs="Times New Roman"/>
                      <w:bCs/>
                      <w:color w:val="auto"/>
                      <w:sz w:val="21"/>
                      <w:szCs w:val="21"/>
                      <w:highlight w:val="none"/>
                    </w:rPr>
                    <w:t>00</w:t>
                  </w:r>
                  <w:r>
                    <w:rPr>
                      <w:rFonts w:hint="default" w:ascii="Times New Roman" w:hAnsi="Times New Roman" w:eastAsia="华文中宋" w:cs="Times New Roman"/>
                      <w:color w:val="auto"/>
                      <w:sz w:val="21"/>
                      <w:szCs w:val="21"/>
                      <w:highlight w:val="none"/>
                    </w:rPr>
                    <w:t>t/</w:t>
                  </w:r>
                  <w:r>
                    <w:rPr>
                      <w:rFonts w:hint="default" w:ascii="Times New Roman" w:hAnsi="Times New Roman" w:eastAsia="华文中宋" w:cs="Times New Roman"/>
                      <w:bCs/>
                      <w:color w:val="auto"/>
                      <w:sz w:val="21"/>
                      <w:szCs w:val="21"/>
                      <w:highlight w:val="none"/>
                    </w:rPr>
                    <w:t>a</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外购</w:t>
                  </w:r>
                </w:p>
              </w:tc>
              <w:tc>
                <w:tcPr>
                  <w:tcW w:w="1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集中堆放</w:t>
                  </w:r>
                </w:p>
              </w:tc>
              <w:tc>
                <w:tcPr>
                  <w:tcW w:w="9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粉状</w:t>
                  </w:r>
                </w:p>
              </w:tc>
              <w:tc>
                <w:tcPr>
                  <w:tcW w:w="17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防尘车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bCs/>
                      <w:color w:val="auto"/>
                      <w:sz w:val="21"/>
                      <w:szCs w:val="21"/>
                      <w:lang w:val="en-US" w:eastAsia="zh-CN"/>
                    </w:rPr>
                  </w:pPr>
                  <w:r>
                    <w:rPr>
                      <w:rFonts w:hint="eastAsia" w:ascii="Times New Roman" w:hAnsi="Times New Roman" w:cs="Times New Roman"/>
                      <w:bCs/>
                      <w:color w:val="auto"/>
                      <w:sz w:val="21"/>
                      <w:szCs w:val="21"/>
                      <w:lang w:val="en-US" w:eastAsia="zh-CN"/>
                    </w:rPr>
                    <w:t>3</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bCs/>
                      <w:color w:val="auto"/>
                      <w:sz w:val="21"/>
                      <w:szCs w:val="21"/>
                      <w:lang w:val="en-US" w:eastAsia="zh-CN"/>
                    </w:rPr>
                  </w:pPr>
                  <w:r>
                    <w:rPr>
                      <w:rFonts w:hint="eastAsia" w:ascii="Times New Roman" w:hAnsi="Times New Roman" w:cs="Times New Roman"/>
                      <w:bCs/>
                      <w:color w:val="auto"/>
                      <w:sz w:val="21"/>
                      <w:szCs w:val="21"/>
                      <w:lang w:val="en-US" w:eastAsia="zh-CN"/>
                    </w:rPr>
                    <w:t>黄沙</w:t>
                  </w:r>
                </w:p>
              </w:tc>
              <w:tc>
                <w:tcPr>
                  <w:tcW w:w="14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1000</w:t>
                  </w:r>
                  <w:r>
                    <w:rPr>
                      <w:rFonts w:hint="default" w:ascii="Times New Roman" w:hAnsi="Times New Roman" w:eastAsia="华文中宋" w:cs="Times New Roman"/>
                      <w:color w:val="auto"/>
                      <w:sz w:val="21"/>
                      <w:szCs w:val="21"/>
                      <w:highlight w:val="none"/>
                    </w:rPr>
                    <w:t>t/</w:t>
                  </w:r>
                  <w:r>
                    <w:rPr>
                      <w:rFonts w:hint="default" w:ascii="Times New Roman" w:hAnsi="Times New Roman" w:eastAsia="华文中宋" w:cs="Times New Roman"/>
                      <w:bCs/>
                      <w:color w:val="auto"/>
                      <w:sz w:val="21"/>
                      <w:szCs w:val="21"/>
                      <w:highlight w:val="none"/>
                    </w:rPr>
                    <w:t>a</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外购</w:t>
                  </w:r>
                </w:p>
              </w:tc>
              <w:tc>
                <w:tcPr>
                  <w:tcW w:w="1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集中堆放</w:t>
                  </w:r>
                </w:p>
              </w:tc>
              <w:tc>
                <w:tcPr>
                  <w:tcW w:w="9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粉状</w:t>
                  </w:r>
                </w:p>
              </w:tc>
              <w:tc>
                <w:tcPr>
                  <w:tcW w:w="17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防尘车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lang w:val="en-US" w:eastAsia="zh-CN"/>
                    </w:rPr>
                  </w:pPr>
                  <w:r>
                    <w:rPr>
                      <w:rFonts w:hint="eastAsia" w:ascii="Times New Roman" w:hAnsi="Times New Roman" w:cs="Times New Roman"/>
                      <w:bCs/>
                      <w:color w:val="auto"/>
                      <w:sz w:val="21"/>
                      <w:szCs w:val="21"/>
                      <w:lang w:val="en-US" w:eastAsia="zh-CN"/>
                    </w:rPr>
                    <w:t>4</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水</w:t>
                  </w:r>
                </w:p>
              </w:tc>
              <w:tc>
                <w:tcPr>
                  <w:tcW w:w="14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lang w:val="en-US" w:eastAsia="zh-CN"/>
                    </w:rPr>
                  </w:pPr>
                  <w:r>
                    <w:rPr>
                      <w:rFonts w:hint="eastAsia" w:cs="Times New Roman"/>
                      <w:bCs/>
                      <w:color w:val="auto"/>
                      <w:sz w:val="21"/>
                      <w:szCs w:val="21"/>
                      <w:highlight w:val="none"/>
                      <w:lang w:val="en-US" w:eastAsia="zh-CN"/>
                    </w:rPr>
                    <w:t>2664</w:t>
                  </w:r>
                  <w:r>
                    <w:rPr>
                      <w:rFonts w:hint="default" w:ascii="Times New Roman" w:hAnsi="Times New Roman" w:eastAsia="华文中宋" w:cs="Times New Roman"/>
                      <w:bCs/>
                      <w:color w:val="auto"/>
                      <w:sz w:val="21"/>
                      <w:szCs w:val="21"/>
                      <w:highlight w:val="none"/>
                      <w:lang w:val="en-US" w:eastAsia="zh-CN"/>
                    </w:rPr>
                    <w:t>m</w:t>
                  </w:r>
                  <w:r>
                    <w:rPr>
                      <w:rFonts w:hint="default" w:ascii="Times New Roman" w:hAnsi="Times New Roman" w:eastAsia="华文中宋" w:cs="Times New Roman"/>
                      <w:bCs/>
                      <w:color w:val="auto"/>
                      <w:sz w:val="21"/>
                      <w:szCs w:val="21"/>
                      <w:highlight w:val="none"/>
                      <w:vertAlign w:val="superscript"/>
                      <w:lang w:val="en-US" w:eastAsia="zh-CN"/>
                    </w:rPr>
                    <w:t>3</w:t>
                  </w:r>
                  <w:r>
                    <w:rPr>
                      <w:rFonts w:hint="default" w:ascii="Times New Roman" w:hAnsi="Times New Roman" w:eastAsia="华文中宋" w:cs="Times New Roman"/>
                      <w:bCs/>
                      <w:color w:val="auto"/>
                      <w:sz w:val="21"/>
                      <w:szCs w:val="21"/>
                      <w:highlight w:val="none"/>
                      <w:lang w:val="en-US" w:eastAsia="zh-CN"/>
                    </w:rPr>
                    <w:t>/a</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rPr>
                  </w:pPr>
                  <w:r>
                    <w:rPr>
                      <w:rFonts w:hint="default" w:ascii="Times New Roman" w:hAnsi="Times New Roman" w:eastAsia="华文中宋" w:cs="Times New Roman"/>
                      <w:bCs/>
                      <w:color w:val="auto"/>
                      <w:sz w:val="21"/>
                      <w:szCs w:val="21"/>
                      <w:highlight w:val="none"/>
                    </w:rPr>
                    <w:t>自来水</w:t>
                  </w:r>
                </w:p>
              </w:tc>
              <w:tc>
                <w:tcPr>
                  <w:tcW w:w="1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w:t>
                  </w:r>
                </w:p>
              </w:tc>
              <w:tc>
                <w:tcPr>
                  <w:tcW w:w="9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w:t>
                  </w:r>
                </w:p>
              </w:tc>
              <w:tc>
                <w:tcPr>
                  <w:tcW w:w="17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10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lang w:eastAsia="zh-CN"/>
                    </w:rPr>
                  </w:pPr>
                  <w:r>
                    <w:rPr>
                      <w:rFonts w:hint="eastAsia" w:ascii="Times New Roman" w:hAnsi="Times New Roman" w:cs="Times New Roman"/>
                      <w:bCs/>
                      <w:color w:val="auto"/>
                      <w:sz w:val="21"/>
                      <w:szCs w:val="21"/>
                      <w:lang w:val="en-US" w:eastAsia="zh-CN"/>
                    </w:rPr>
                    <w:t>5</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rPr>
                  </w:pPr>
                  <w:r>
                    <w:rPr>
                      <w:rFonts w:hint="default" w:ascii="Times New Roman" w:hAnsi="Times New Roman" w:eastAsia="华文中宋" w:cs="Times New Roman"/>
                      <w:bCs/>
                      <w:color w:val="auto"/>
                      <w:sz w:val="21"/>
                      <w:szCs w:val="21"/>
                      <w:highlight w:val="none"/>
                    </w:rPr>
                    <w:t>电</w:t>
                  </w:r>
                </w:p>
              </w:tc>
              <w:tc>
                <w:tcPr>
                  <w:tcW w:w="14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highlight w:val="none"/>
                    </w:rPr>
                  </w:pPr>
                  <w:r>
                    <w:rPr>
                      <w:rFonts w:hint="default" w:ascii="Times New Roman" w:hAnsi="Times New Roman" w:eastAsia="华文中宋" w:cs="Times New Roman"/>
                      <w:bCs/>
                      <w:color w:val="auto"/>
                      <w:sz w:val="21"/>
                      <w:szCs w:val="21"/>
                      <w:highlight w:val="none"/>
                      <w:lang w:val="en-US" w:eastAsia="zh-CN"/>
                    </w:rPr>
                    <w:t>1.5万</w:t>
                  </w:r>
                  <w:r>
                    <w:rPr>
                      <w:rFonts w:hint="default" w:ascii="Times New Roman" w:hAnsi="Times New Roman" w:eastAsia="华文中宋" w:cs="Times New Roman"/>
                      <w:bCs/>
                      <w:color w:val="auto"/>
                      <w:sz w:val="21"/>
                      <w:szCs w:val="21"/>
                      <w:highlight w:val="none"/>
                    </w:rPr>
                    <w:t>Kwh</w:t>
                  </w:r>
                </w:p>
              </w:tc>
              <w:tc>
                <w:tcPr>
                  <w:tcW w:w="13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国家电网</w:t>
                  </w:r>
                </w:p>
              </w:tc>
              <w:tc>
                <w:tcPr>
                  <w:tcW w:w="1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w:t>
                  </w:r>
                </w:p>
              </w:tc>
              <w:tc>
                <w:tcPr>
                  <w:tcW w:w="9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w:t>
                  </w:r>
                </w:p>
              </w:tc>
              <w:tc>
                <w:tcPr>
                  <w:tcW w:w="17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auto"/>
                      <w:sz w:val="21"/>
                      <w:szCs w:val="21"/>
                    </w:rPr>
                  </w:pPr>
                  <w:r>
                    <w:rPr>
                      <w:rFonts w:hint="default" w:ascii="Times New Roman" w:hAnsi="Times New Roman" w:eastAsia="华文中宋" w:cs="Times New Roman"/>
                      <w:bCs/>
                      <w:color w:val="auto"/>
                      <w:sz w:val="21"/>
                      <w:szCs w:val="21"/>
                    </w:rPr>
                    <w:t>/</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both"/>
              <w:textAlignment w:val="auto"/>
              <w:rPr>
                <w:rFonts w:hint="default" w:ascii="Times New Roman" w:hAnsi="Times New Roman" w:eastAsia="华文中宋" w:cs="Times New Roman"/>
                <w:b/>
                <w:bCs/>
                <w:sz w:val="24"/>
                <w:szCs w:val="24"/>
                <w:lang w:val="en-US" w:eastAsia="zh-CN"/>
              </w:rPr>
            </w:pPr>
            <w:r>
              <w:rPr>
                <w:rFonts w:hint="eastAsia" w:cs="Times New Roman"/>
                <w:b/>
                <w:bCs/>
                <w:color w:val="auto"/>
                <w:sz w:val="24"/>
                <w:szCs w:val="24"/>
                <w:lang w:val="en-US" w:eastAsia="zh-CN"/>
              </w:rPr>
              <w:t>9</w:t>
            </w:r>
            <w:r>
              <w:rPr>
                <w:rFonts w:hint="default" w:ascii="Times New Roman" w:hAnsi="Times New Roman" w:eastAsia="华文中宋" w:cs="Times New Roman"/>
                <w:b/>
                <w:bCs/>
                <w:color w:val="auto"/>
                <w:sz w:val="24"/>
                <w:szCs w:val="24"/>
              </w:rPr>
              <w:t>、公用工程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（1）供水：</w:t>
            </w:r>
            <w:r>
              <w:rPr>
                <w:rFonts w:hint="eastAsia" w:ascii="华文中宋" w:hAnsi="华文中宋" w:eastAsia="华文中宋" w:cs="华文中宋"/>
                <w:sz w:val="24"/>
                <w:szCs w:val="24"/>
                <w:lang w:bidi="ar"/>
              </w:rPr>
              <w:t>项目用水工序主要包括搅拌工序、车辆清洗及环保用水等，水由</w:t>
            </w:r>
            <w:r>
              <w:rPr>
                <w:rFonts w:hint="eastAsia" w:ascii="华文中宋" w:hAnsi="华文中宋" w:cs="华文中宋"/>
                <w:sz w:val="24"/>
                <w:szCs w:val="24"/>
                <w:lang w:val="en-US" w:eastAsia="zh-CN" w:bidi="ar"/>
              </w:rPr>
              <w:t>神山头</w:t>
            </w:r>
            <w:r>
              <w:rPr>
                <w:rFonts w:hint="eastAsia" w:ascii="华文中宋" w:hAnsi="华文中宋" w:eastAsia="华文中宋" w:cs="华文中宋"/>
                <w:sz w:val="24"/>
                <w:szCs w:val="24"/>
                <w:lang w:bidi="ar"/>
              </w:rPr>
              <w:t>村通过管道接入厂内，可满足本项目生产、生活需求。</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华文中宋" w:cs="Times New Roman"/>
                <w:sz w:val="24"/>
              </w:rPr>
            </w:pPr>
            <w:r>
              <w:rPr>
                <w:rFonts w:hint="default" w:ascii="Times New Roman" w:hAnsi="Times New Roman" w:cs="Times New Roman"/>
                <w:sz w:val="24"/>
                <w:szCs w:val="24"/>
                <w:vertAlign w:val="baseline"/>
                <w:lang w:val="en-US" w:eastAsia="zh-CN"/>
              </w:rPr>
              <w:t>（2）排水：</w:t>
            </w:r>
            <w:r>
              <w:rPr>
                <w:rFonts w:hint="default" w:ascii="Times New Roman" w:hAnsi="Times New Roman" w:eastAsia="华文中宋" w:cs="Times New Roman"/>
                <w:sz w:val="24"/>
              </w:rPr>
              <w:t>本项目生产废水</w:t>
            </w:r>
            <w:r>
              <w:rPr>
                <w:rFonts w:hint="default" w:ascii="Times New Roman" w:hAnsi="Times New Roman" w:eastAsia="华文中宋" w:cs="Times New Roman"/>
                <w:sz w:val="24"/>
                <w:lang w:val="en-US" w:eastAsia="zh-CN"/>
              </w:rPr>
              <w:t>包括搅拌机冲洗水、地面冲洗水、养护用水和车辆清洗废水，其中搅拌机冲洗水、地面冲洗水和养护用水经循环水池</w:t>
            </w:r>
            <w:r>
              <w:rPr>
                <w:rFonts w:hint="default" w:ascii="Times New Roman" w:hAnsi="Times New Roman" w:eastAsia="华文中宋" w:cs="Times New Roman"/>
                <w:sz w:val="24"/>
              </w:rPr>
              <w:t>沉淀后回用于搅拌工序，不外排</w:t>
            </w:r>
            <w:r>
              <w:rPr>
                <w:rFonts w:hint="default" w:ascii="Times New Roman" w:hAnsi="Times New Roman" w:eastAsia="华文中宋" w:cs="Times New Roman"/>
                <w:sz w:val="24"/>
                <w:lang w:eastAsia="zh-CN"/>
              </w:rPr>
              <w:t>；</w:t>
            </w:r>
            <w:r>
              <w:rPr>
                <w:rFonts w:hint="default" w:ascii="Times New Roman" w:hAnsi="Times New Roman" w:eastAsia="华文中宋" w:cs="Times New Roman"/>
                <w:sz w:val="24"/>
                <w:lang w:val="en-US" w:eastAsia="zh-CN"/>
              </w:rPr>
              <w:t>车辆清洗废水经循环水池沉淀后，自己循环回用，不外排；</w:t>
            </w:r>
            <w:r>
              <w:rPr>
                <w:rFonts w:hint="default" w:ascii="Times New Roman" w:hAnsi="Times New Roman" w:eastAsia="华文中宋" w:cs="Times New Roman"/>
                <w:sz w:val="24"/>
              </w:rPr>
              <w:t>生活污水排入</w:t>
            </w:r>
            <w:r>
              <w:rPr>
                <w:rFonts w:hint="default" w:ascii="Times New Roman" w:hAnsi="Times New Roman" w:eastAsia="华文中宋" w:cs="Times New Roman"/>
                <w:sz w:val="24"/>
                <w:lang w:eastAsia="zh-CN"/>
              </w:rPr>
              <w:t>厂区旱厕</w:t>
            </w:r>
            <w:r>
              <w:rPr>
                <w:rFonts w:hint="default" w:ascii="Times New Roman" w:hAnsi="Times New Roman" w:eastAsia="华文中宋" w:cs="Times New Roman"/>
                <w:sz w:val="24"/>
              </w:rPr>
              <w:t>，熟化后用于周边农田施肥，不外排。</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lang w:val="en-US" w:eastAsia="zh-CN"/>
              </w:rPr>
            </w:pPr>
            <w:r>
              <w:rPr>
                <w:rFonts w:hint="default" w:ascii="Times New Roman" w:hAnsi="Times New Roman" w:eastAsia="华文中宋" w:cs="Times New Roman"/>
                <w:sz w:val="24"/>
                <w:szCs w:val="24"/>
              </w:rPr>
              <w:t>（3）供电：</w:t>
            </w:r>
            <w:r>
              <w:rPr>
                <w:rFonts w:hint="eastAsia" w:cs="Times New Roman"/>
                <w:sz w:val="24"/>
                <w:szCs w:val="24"/>
                <w:lang w:val="en-US" w:eastAsia="zh-CN"/>
              </w:rPr>
              <w:t>引自</w:t>
            </w:r>
            <w:r>
              <w:rPr>
                <w:rFonts w:hint="eastAsia" w:ascii="华文中宋" w:hAnsi="华文中宋" w:cs="华文中宋"/>
                <w:sz w:val="24"/>
                <w:szCs w:val="24"/>
                <w:lang w:val="en-US" w:eastAsia="zh-CN" w:bidi="ar"/>
              </w:rPr>
              <w:t>神山头</w:t>
            </w:r>
            <w:r>
              <w:rPr>
                <w:rFonts w:hint="eastAsia" w:ascii="华文中宋" w:hAnsi="华文中宋" w:eastAsia="华文中宋" w:cs="华文中宋"/>
                <w:sz w:val="24"/>
                <w:szCs w:val="24"/>
                <w:lang w:bidi="ar"/>
              </w:rPr>
              <w:t>村</w:t>
            </w:r>
            <w:r>
              <w:rPr>
                <w:rFonts w:hint="eastAsia" w:cs="Times New Roman"/>
                <w:sz w:val="24"/>
                <w:szCs w:val="24"/>
                <w:lang w:val="en-US" w:eastAsia="zh-CN"/>
              </w:rPr>
              <w:t>，</w:t>
            </w:r>
            <w:r>
              <w:rPr>
                <w:rFonts w:hint="default" w:ascii="Times New Roman" w:hAnsi="Times New Roman" w:cs="Times New Roman"/>
                <w:sz w:val="24"/>
                <w:szCs w:val="24"/>
                <w:lang w:val="en-US" w:eastAsia="zh-CN"/>
              </w:rPr>
              <w:t>用于厂区生产和生活用电。</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default" w:ascii="Times New Roman" w:hAnsi="Times New Roman" w:eastAsia="华文中宋" w:cs="Times New Roman"/>
                <w:sz w:val="24"/>
                <w:szCs w:val="24"/>
              </w:rPr>
              <w:t>供暖：</w:t>
            </w:r>
            <w:r>
              <w:rPr>
                <w:rFonts w:hint="eastAsia" w:ascii="华文中宋" w:hAnsi="华文中宋" w:eastAsia="华文中宋" w:cs="华文中宋"/>
                <w:sz w:val="24"/>
                <w:szCs w:val="24"/>
              </w:rPr>
              <w:t>本项目不设供暖设备，办公区冬季依靠电暖气取暖。</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rPr>
              <w:t>1</w:t>
            </w:r>
            <w:r>
              <w:rPr>
                <w:rFonts w:hint="eastAsia" w:cs="Times New Roman"/>
                <w:b/>
                <w:bCs/>
                <w:sz w:val="24"/>
                <w:szCs w:val="24"/>
                <w:lang w:val="en-US" w:eastAsia="zh-CN"/>
              </w:rPr>
              <w:t>0</w:t>
            </w:r>
            <w:r>
              <w:rPr>
                <w:rFonts w:hint="default" w:ascii="Times New Roman" w:hAnsi="Times New Roman" w:eastAsia="华文中宋" w:cs="Times New Roman"/>
                <w:b/>
                <w:bCs/>
                <w:sz w:val="24"/>
                <w:szCs w:val="24"/>
              </w:rPr>
              <w:t>、总平面布置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2"/>
              <w:textAlignment w:val="auto"/>
              <w:rPr>
                <w:rFonts w:hint="default" w:ascii="Times New Roman" w:hAnsi="Times New Roman" w:eastAsia="华文中宋" w:cs="Times New Roman"/>
                <w:sz w:val="24"/>
                <w:highlight w:val="yellow"/>
              </w:rPr>
            </w:pPr>
            <w:r>
              <w:rPr>
                <w:rFonts w:hint="default" w:ascii="Times New Roman" w:hAnsi="Times New Roman" w:eastAsia="华文中宋" w:cs="Times New Roman"/>
                <w:sz w:val="24"/>
              </w:rPr>
              <w:t>本项目厂址位于</w:t>
            </w:r>
            <w:r>
              <w:rPr>
                <w:rFonts w:hint="eastAsia" w:cs="Times New Roman"/>
                <w:b w:val="0"/>
                <w:bCs w:val="0"/>
                <w:sz w:val="24"/>
                <w:szCs w:val="24"/>
                <w:lang w:val="en-US" w:eastAsia="zh-CN" w:bidi="ar"/>
              </w:rPr>
              <w:t>陵川县崇文镇神山头村北425m</w:t>
            </w:r>
            <w:r>
              <w:rPr>
                <w:rFonts w:hint="default" w:ascii="Times New Roman" w:hAnsi="Times New Roman" w:cs="Times New Roman"/>
                <w:b w:val="0"/>
                <w:bCs w:val="0"/>
                <w:sz w:val="24"/>
                <w:szCs w:val="24"/>
                <w:lang w:val="en-US" w:eastAsia="zh-CN" w:bidi="ar"/>
              </w:rPr>
              <w:t>处</w:t>
            </w:r>
            <w:r>
              <w:rPr>
                <w:rFonts w:hint="default" w:ascii="Times New Roman" w:hAnsi="Times New Roman" w:eastAsia="华文中宋" w:cs="Times New Roman"/>
                <w:sz w:val="24"/>
              </w:rPr>
              <w:t>，占地面积</w:t>
            </w:r>
            <w:r>
              <w:rPr>
                <w:rFonts w:hint="default" w:ascii="Times New Roman" w:hAnsi="Times New Roman" w:eastAsia="华文中宋" w:cs="Times New Roman"/>
                <w:sz w:val="24"/>
                <w:lang w:val="en-US" w:eastAsia="zh-CN"/>
              </w:rPr>
              <w:t>约</w:t>
            </w:r>
            <w:r>
              <w:rPr>
                <w:rFonts w:hint="eastAsia" w:cs="Times New Roman"/>
                <w:color w:val="auto"/>
                <w:sz w:val="24"/>
                <w:highlight w:val="none"/>
                <w:lang w:val="en-US" w:eastAsia="zh-CN"/>
              </w:rPr>
              <w:t>2200</w:t>
            </w:r>
            <w:r>
              <w:rPr>
                <w:rFonts w:hint="default" w:ascii="Times New Roman" w:hAnsi="Times New Roman" w:eastAsia="华文中宋" w:cs="Times New Roman"/>
                <w:color w:val="auto"/>
                <w:sz w:val="24"/>
                <w:highlight w:val="none"/>
                <w:lang w:val="en-US" w:eastAsia="zh-CN"/>
              </w:rPr>
              <w:t>m</w:t>
            </w:r>
            <w:r>
              <w:rPr>
                <w:rFonts w:hint="default" w:ascii="Times New Roman" w:hAnsi="Times New Roman" w:eastAsia="华文中宋" w:cs="Times New Roman"/>
                <w:color w:val="auto"/>
                <w:sz w:val="24"/>
                <w:highlight w:val="none"/>
                <w:vertAlign w:val="superscript"/>
                <w:lang w:val="en-US" w:eastAsia="zh-CN"/>
              </w:rPr>
              <w:t>2</w:t>
            </w:r>
            <w:r>
              <w:rPr>
                <w:rFonts w:hint="eastAsia" w:cs="Times New Roman"/>
                <w:sz w:val="24"/>
                <w:lang w:eastAsia="zh-CN"/>
              </w:rPr>
              <w:t>，</w:t>
            </w:r>
            <w:r>
              <w:rPr>
                <w:rFonts w:hint="eastAsia" w:cs="Times New Roman"/>
                <w:sz w:val="24"/>
                <w:lang w:val="en-US" w:eastAsia="zh-CN"/>
              </w:rPr>
              <w:t>厂区呈不规则的多边形。</w:t>
            </w:r>
            <w:r>
              <w:rPr>
                <w:rFonts w:hint="eastAsia" w:ascii="华文中宋" w:hAnsi="华文中宋" w:eastAsia="华文中宋" w:cs="华文中宋"/>
                <w:sz w:val="24"/>
                <w:szCs w:val="24"/>
              </w:rPr>
              <w:t>根据企业提供资料，</w:t>
            </w:r>
            <w:r>
              <w:rPr>
                <w:rFonts w:hint="eastAsia" w:ascii="华文中宋" w:hAnsi="华文中宋" w:cs="华文中宋"/>
                <w:sz w:val="24"/>
                <w:szCs w:val="24"/>
                <w:lang w:val="en-US" w:eastAsia="zh-CN"/>
              </w:rPr>
              <w:t>生产车间位于</w:t>
            </w:r>
            <w:r>
              <w:rPr>
                <w:rFonts w:hint="eastAsia" w:ascii="华文中宋" w:hAnsi="华文中宋" w:eastAsia="华文中宋" w:cs="华文中宋"/>
                <w:sz w:val="24"/>
                <w:szCs w:val="24"/>
              </w:rPr>
              <w:t>厂区中部，内设有原料区和一条</w:t>
            </w:r>
            <w:r>
              <w:rPr>
                <w:rFonts w:hint="eastAsia" w:ascii="华文中宋" w:hAnsi="华文中宋" w:cs="华文中宋"/>
                <w:sz w:val="24"/>
                <w:szCs w:val="24"/>
                <w:lang w:val="en-US" w:eastAsia="zh-CN"/>
              </w:rPr>
              <w:t>水泥</w:t>
            </w:r>
            <w:r>
              <w:rPr>
                <w:rFonts w:hint="eastAsia" w:ascii="华文中宋" w:hAnsi="华文中宋" w:eastAsia="华文中宋" w:cs="华文中宋"/>
                <w:sz w:val="24"/>
                <w:szCs w:val="24"/>
              </w:rPr>
              <w:t>砖生产线；</w:t>
            </w:r>
            <w:r>
              <w:rPr>
                <w:rFonts w:hint="eastAsia" w:ascii="华文中宋" w:hAnsi="华文中宋" w:cs="华文中宋"/>
                <w:sz w:val="24"/>
                <w:szCs w:val="24"/>
                <w:lang w:val="en-US" w:eastAsia="zh-CN"/>
              </w:rPr>
              <w:t>养护场地位于厂区北侧；</w:t>
            </w:r>
            <w:r>
              <w:rPr>
                <w:rFonts w:hint="eastAsia" w:ascii="华文中宋" w:hAnsi="华文中宋" w:eastAsia="华文中宋" w:cs="华文中宋"/>
                <w:sz w:val="24"/>
                <w:szCs w:val="24"/>
              </w:rPr>
              <w:t>成品堆放区位于厂区</w:t>
            </w:r>
            <w:r>
              <w:rPr>
                <w:rFonts w:hint="eastAsia" w:ascii="华文中宋" w:hAnsi="华文中宋" w:cs="华文中宋"/>
                <w:sz w:val="24"/>
                <w:szCs w:val="24"/>
                <w:lang w:val="en-US" w:eastAsia="zh-CN"/>
              </w:rPr>
              <w:t>西</w:t>
            </w:r>
            <w:r>
              <w:rPr>
                <w:rFonts w:hint="eastAsia" w:ascii="华文中宋" w:hAnsi="华文中宋" w:eastAsia="华文中宋" w:cs="华文中宋"/>
                <w:sz w:val="24"/>
                <w:szCs w:val="24"/>
              </w:rPr>
              <w:t>南侧；办公区位于场区西</w:t>
            </w:r>
            <w:r>
              <w:rPr>
                <w:rFonts w:hint="eastAsia" w:ascii="华文中宋" w:hAnsi="华文中宋" w:cs="华文中宋"/>
                <w:sz w:val="24"/>
                <w:szCs w:val="24"/>
                <w:lang w:val="en-US" w:eastAsia="zh-CN"/>
              </w:rPr>
              <w:t>南</w:t>
            </w:r>
            <w:r>
              <w:rPr>
                <w:rFonts w:hint="eastAsia" w:ascii="华文中宋" w:hAnsi="华文中宋" w:eastAsia="华文中宋" w:cs="华文中宋"/>
                <w:sz w:val="24"/>
                <w:szCs w:val="24"/>
              </w:rPr>
              <w:t>侧</w:t>
            </w:r>
            <w:r>
              <w:rPr>
                <w:rFonts w:hint="eastAsia" w:ascii="华文中宋" w:hAnsi="华文中宋" w:cs="华文中宋"/>
                <w:sz w:val="24"/>
                <w:szCs w:val="24"/>
                <w:lang w:eastAsia="zh-CN"/>
              </w:rPr>
              <w:t>；</w:t>
            </w:r>
            <w:r>
              <w:rPr>
                <w:rFonts w:hint="eastAsia" w:ascii="华文中宋" w:hAnsi="华文中宋" w:cs="华文中宋"/>
                <w:sz w:val="24"/>
                <w:szCs w:val="24"/>
                <w:lang w:val="en-US" w:eastAsia="zh-CN"/>
              </w:rPr>
              <w:t>初期雨水收集池位于厂区最低处东南侧；厂区大门出入口新建洗车平台并配备沉淀池</w:t>
            </w:r>
            <w:r>
              <w:rPr>
                <w:rFonts w:hint="eastAsia" w:ascii="华文中宋" w:hAnsi="华文中宋" w:eastAsia="华文中宋" w:cs="华文中宋"/>
                <w:sz w:val="24"/>
                <w:szCs w:val="24"/>
              </w:rPr>
              <w:t>。</w:t>
            </w:r>
            <w:r>
              <w:rPr>
                <w:rFonts w:hint="default" w:ascii="Times New Roman" w:hAnsi="Times New Roman" w:eastAsia="华文中宋" w:cs="Times New Roman"/>
                <w:sz w:val="24"/>
                <w:szCs w:val="24"/>
                <w:highlight w:val="none"/>
              </w:rPr>
              <w:t>详见附图2厂区平面布置图。</w:t>
            </w:r>
          </w:p>
          <w:p>
            <w:pPr>
              <w:keepNext w:val="0"/>
              <w:keepLines w:val="0"/>
              <w:suppressLineNumbers w:val="0"/>
              <w:tabs>
                <w:tab w:val="left" w:pos="2730"/>
              </w:tabs>
              <w:spacing w:before="0" w:beforeAutospacing="0" w:after="0" w:afterAutospacing="0" w:line="500" w:lineRule="exact"/>
              <w:ind w:left="0" w:right="0" w:firstLine="480" w:firstLineChars="200"/>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rPr>
              <w:t>1</w:t>
            </w:r>
            <w:r>
              <w:rPr>
                <w:rFonts w:hint="eastAsia" w:cs="Times New Roman"/>
                <w:b/>
                <w:bCs/>
                <w:sz w:val="24"/>
                <w:szCs w:val="24"/>
                <w:lang w:val="en-US" w:eastAsia="zh-CN"/>
              </w:rPr>
              <w:t>1</w:t>
            </w:r>
            <w:r>
              <w:rPr>
                <w:rFonts w:hint="default" w:ascii="Times New Roman" w:hAnsi="Times New Roman" w:eastAsia="华文中宋" w:cs="Times New Roman"/>
                <w:b/>
                <w:bCs/>
                <w:sz w:val="24"/>
                <w:szCs w:val="24"/>
              </w:rPr>
              <w:t>、资金来源</w:t>
            </w:r>
          </w:p>
          <w:p>
            <w:pPr>
              <w:keepNext w:val="0"/>
              <w:keepLines w:val="0"/>
              <w:suppressLineNumbers w:val="0"/>
              <w:tabs>
                <w:tab w:val="left" w:pos="2730"/>
              </w:tabs>
              <w:spacing w:before="0" w:beforeAutospacing="0" w:after="0" w:afterAutospacing="0" w:line="500" w:lineRule="exact"/>
              <w:ind w:left="0" w:right="0" w:firstLine="480" w:firstLineChars="200"/>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本项目投资</w:t>
            </w:r>
            <w:r>
              <w:rPr>
                <w:rFonts w:hint="eastAsia" w:cs="Times New Roman"/>
                <w:color w:val="auto"/>
                <w:sz w:val="24"/>
                <w:szCs w:val="24"/>
                <w:lang w:val="en-US" w:eastAsia="zh-CN"/>
              </w:rPr>
              <w:t>200</w:t>
            </w:r>
            <w:r>
              <w:rPr>
                <w:rFonts w:hint="default" w:ascii="Times New Roman" w:hAnsi="Times New Roman" w:eastAsia="华文中宋" w:cs="Times New Roman"/>
                <w:color w:val="auto"/>
                <w:sz w:val="24"/>
                <w:szCs w:val="24"/>
              </w:rPr>
              <w:t>万元，资金全部由企业自筹解决。</w:t>
            </w:r>
          </w:p>
          <w:p>
            <w:pPr>
              <w:keepNext w:val="0"/>
              <w:keepLines w:val="0"/>
              <w:suppressLineNumbers w:val="0"/>
              <w:tabs>
                <w:tab w:val="left" w:pos="2730"/>
              </w:tabs>
              <w:spacing w:before="0" w:beforeAutospacing="0" w:after="0" w:afterAutospacing="0" w:line="500" w:lineRule="exact"/>
              <w:ind w:left="0" w:right="0" w:firstLine="480" w:firstLineChars="200"/>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rPr>
              <w:t>1</w:t>
            </w:r>
            <w:r>
              <w:rPr>
                <w:rFonts w:hint="eastAsia" w:cs="Times New Roman"/>
                <w:b/>
                <w:bCs/>
                <w:sz w:val="24"/>
                <w:szCs w:val="24"/>
                <w:lang w:val="en-US" w:eastAsia="zh-CN"/>
              </w:rPr>
              <w:t>2</w:t>
            </w:r>
            <w:r>
              <w:rPr>
                <w:rFonts w:hint="default" w:ascii="Times New Roman" w:hAnsi="Times New Roman" w:eastAsia="华文中宋" w:cs="Times New Roman"/>
                <w:b/>
                <w:bCs/>
                <w:sz w:val="24"/>
                <w:szCs w:val="24"/>
              </w:rPr>
              <w:t>、劳动定员及工作制度</w:t>
            </w:r>
          </w:p>
          <w:p>
            <w:pPr>
              <w:keepNext w:val="0"/>
              <w:keepLines w:val="0"/>
              <w:suppressLineNumbers w:val="0"/>
              <w:tabs>
                <w:tab w:val="left" w:pos="2730"/>
              </w:tabs>
              <w:spacing w:before="0" w:beforeAutospacing="0" w:after="0" w:afterAutospacing="0" w:line="500" w:lineRule="exact"/>
              <w:ind w:left="0" w:right="0" w:firstLine="480" w:firstLineChars="200"/>
              <w:rPr>
                <w:rFonts w:hint="default" w:ascii="Times New Roman" w:hAnsi="Times New Roman" w:eastAsia="华文中宋" w:cs="Times New Roman"/>
                <w:color w:val="auto"/>
                <w:sz w:val="24"/>
                <w:szCs w:val="24"/>
                <w:lang w:val="en-US" w:eastAsia="zh-CN"/>
              </w:rPr>
            </w:pPr>
            <w:r>
              <w:rPr>
                <w:rFonts w:hint="default" w:ascii="Times New Roman" w:hAnsi="Times New Roman" w:eastAsia="华文中宋" w:cs="Times New Roman"/>
                <w:color w:val="auto"/>
                <w:sz w:val="24"/>
                <w:szCs w:val="24"/>
              </w:rPr>
              <w:t>劳动定员：</w:t>
            </w:r>
            <w:r>
              <w:rPr>
                <w:rFonts w:hint="default" w:ascii="Times New Roman" w:hAnsi="Times New Roman" w:eastAsia="华文中宋" w:cs="Times New Roman"/>
                <w:sz w:val="24"/>
                <w:szCs w:val="24"/>
              </w:rPr>
              <w:t>本项目劳动定员1</w:t>
            </w:r>
            <w:r>
              <w:rPr>
                <w:rFonts w:hint="default" w:ascii="Times New Roman" w:hAnsi="Times New Roman" w:cs="Times New Roman"/>
                <w:sz w:val="24"/>
                <w:szCs w:val="24"/>
                <w:lang w:val="en-US" w:eastAsia="zh-CN"/>
              </w:rPr>
              <w:t>5</w:t>
            </w:r>
            <w:r>
              <w:rPr>
                <w:rFonts w:hint="default" w:ascii="Times New Roman" w:hAnsi="Times New Roman" w:eastAsia="华文中宋" w:cs="Times New Roman"/>
                <w:sz w:val="24"/>
                <w:szCs w:val="24"/>
              </w:rPr>
              <w:t>人，其中管理人员</w:t>
            </w:r>
            <w:r>
              <w:rPr>
                <w:rFonts w:hint="eastAsia" w:ascii="Times New Roman" w:hAnsi="Times New Roman" w:cs="Times New Roman"/>
                <w:sz w:val="24"/>
                <w:szCs w:val="24"/>
                <w:lang w:val="en-US" w:eastAsia="zh-CN"/>
              </w:rPr>
              <w:t>3</w:t>
            </w:r>
            <w:r>
              <w:rPr>
                <w:rFonts w:hint="default" w:ascii="Times New Roman" w:hAnsi="Times New Roman" w:eastAsia="华文中宋" w:cs="Times New Roman"/>
                <w:sz w:val="24"/>
                <w:szCs w:val="24"/>
              </w:rPr>
              <w:t>人，生产人员</w:t>
            </w:r>
            <w:r>
              <w:rPr>
                <w:rFonts w:hint="eastAsia" w:ascii="Times New Roman" w:hAnsi="Times New Roman" w:cs="Times New Roman"/>
                <w:sz w:val="24"/>
                <w:szCs w:val="24"/>
                <w:lang w:val="en-US" w:eastAsia="zh-CN"/>
              </w:rPr>
              <w:t>12</w:t>
            </w:r>
            <w:r>
              <w:rPr>
                <w:rFonts w:hint="default" w:ascii="Times New Roman" w:hAnsi="Times New Roman" w:eastAsia="华文中宋" w:cs="Times New Roman"/>
                <w:sz w:val="24"/>
                <w:szCs w:val="24"/>
              </w:rPr>
              <w:t>人。</w:t>
            </w:r>
          </w:p>
          <w:p>
            <w:pPr>
              <w:keepNext w:val="0"/>
              <w:keepLines w:val="0"/>
              <w:suppressLineNumbers w:val="0"/>
              <w:tabs>
                <w:tab w:val="left" w:pos="2730"/>
              </w:tabs>
              <w:spacing w:before="0" w:beforeAutospacing="0" w:after="0" w:afterAutospacing="0" w:line="500" w:lineRule="exact"/>
              <w:ind w:left="0" w:right="0" w:firstLine="480" w:firstLineChars="200"/>
              <w:rPr>
                <w:rFonts w:hint="default" w:ascii="Times New Roman" w:hAnsi="Times New Roman" w:eastAsia="华文中宋" w:cs="Times New Roman"/>
                <w:sz w:val="24"/>
                <w:szCs w:val="24"/>
                <w:lang w:val="en-US" w:eastAsia="zh-CN"/>
              </w:rPr>
            </w:pPr>
            <w:r>
              <w:rPr>
                <w:rFonts w:hint="default" w:ascii="Times New Roman" w:hAnsi="Times New Roman" w:cs="Times New Roman"/>
                <w:color w:val="auto"/>
                <w:sz w:val="24"/>
                <w:szCs w:val="24"/>
                <w:lang w:val="en-US" w:eastAsia="zh-CN"/>
              </w:rPr>
              <w:t>工作制度：本项目年运行240天，单班生产，每班8小时，夜间不生产。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7" w:hRule="atLeast"/>
          <w:jc w:val="center"/>
        </w:trPr>
        <w:tc>
          <w:tcPr>
            <w:tcW w:w="9287" w:type="dxa"/>
            <w:gridSpan w:val="7"/>
            <w:vAlign w:val="top"/>
          </w:tcPr>
          <w:p>
            <w:pPr>
              <w:keepNext w:val="0"/>
              <w:keepLines w:val="0"/>
              <w:suppressLineNumbers w:val="0"/>
              <w:spacing w:before="0" w:beforeAutospacing="0" w:after="0" w:afterAutospacing="0" w:line="360" w:lineRule="auto"/>
              <w:ind w:left="0" w:leftChars="0" w:right="0" w:firstLine="0" w:firstLineChars="0"/>
              <w:rPr>
                <w:rFonts w:hint="default" w:ascii="Times New Roman" w:hAnsi="Times New Roman" w:eastAsia="华文中宋" w:cs="Times New Roman"/>
                <w:b/>
                <w:color w:val="auto"/>
                <w:sz w:val="28"/>
                <w:szCs w:val="28"/>
              </w:rPr>
            </w:pPr>
            <w:r>
              <w:rPr>
                <w:rFonts w:hint="default" w:ascii="Times New Roman" w:hAnsi="Times New Roman" w:eastAsia="华文中宋" w:cs="Times New Roman"/>
                <w:b/>
                <w:color w:val="auto"/>
                <w:sz w:val="28"/>
                <w:szCs w:val="28"/>
              </w:rPr>
              <w:t>与本项目有关的现有污染状况及主要环境问题</w:t>
            </w:r>
          </w:p>
          <w:p>
            <w:pPr>
              <w:keepNext w:val="0"/>
              <w:keepLines w:val="0"/>
              <w:suppressLineNumbers w:val="0"/>
              <w:spacing w:before="0" w:beforeAutospacing="0" w:after="0" w:afterAutospacing="0" w:line="500" w:lineRule="exact"/>
              <w:ind w:left="0" w:right="0" w:firstLine="482"/>
              <w:rPr>
                <w:rFonts w:hint="default" w:ascii="Times New Roman" w:hAnsi="Times New Roman" w:eastAsia="华文中宋" w:cs="Times New Roman"/>
                <w:color w:val="000000"/>
                <w:sz w:val="24"/>
                <w:szCs w:val="24"/>
                <w:lang w:val="en-US"/>
              </w:rPr>
            </w:pPr>
            <w:r>
              <w:rPr>
                <w:rFonts w:hint="default" w:ascii="Times New Roman" w:hAnsi="Times New Roman" w:eastAsia="华文中宋" w:cs="Times New Roman"/>
                <w:color w:val="auto"/>
                <w:sz w:val="24"/>
                <w:szCs w:val="24"/>
                <w:lang w:eastAsia="zh-CN"/>
              </w:rPr>
              <w:t>本项目为新建项目，</w:t>
            </w:r>
            <w:r>
              <w:rPr>
                <w:rFonts w:hint="eastAsia" w:cs="Times New Roman"/>
                <w:color w:val="auto"/>
                <w:sz w:val="24"/>
                <w:szCs w:val="24"/>
                <w:highlight w:val="none"/>
                <w:lang w:val="en-US" w:eastAsia="zh-CN"/>
              </w:rPr>
              <w:t>原厂址为长平养殖场，主要养殖肉兔，</w:t>
            </w:r>
            <w:r>
              <w:rPr>
                <w:rFonts w:hint="default" w:ascii="Times New Roman" w:hAnsi="Times New Roman" w:eastAsia="华文中宋" w:cs="Times New Roman"/>
                <w:color w:val="auto"/>
                <w:sz w:val="24"/>
                <w:szCs w:val="24"/>
                <w:highlight w:val="none"/>
                <w:lang w:val="en-US" w:eastAsia="zh-CN"/>
              </w:rPr>
              <w:t>201</w:t>
            </w:r>
            <w:r>
              <w:rPr>
                <w:rFonts w:hint="eastAsia" w:cs="Times New Roman"/>
                <w:color w:val="auto"/>
                <w:sz w:val="24"/>
                <w:szCs w:val="24"/>
                <w:highlight w:val="none"/>
                <w:lang w:val="en-US" w:eastAsia="zh-CN"/>
              </w:rPr>
              <w:t>2</w:t>
            </w:r>
            <w:r>
              <w:rPr>
                <w:rFonts w:hint="default" w:ascii="Times New Roman" w:hAnsi="Times New Roman" w:eastAsia="华文中宋" w:cs="Times New Roman"/>
                <w:color w:val="auto"/>
                <w:sz w:val="24"/>
                <w:szCs w:val="24"/>
                <w:highlight w:val="none"/>
                <w:lang w:val="en-US" w:eastAsia="zh-CN"/>
              </w:rPr>
              <w:t>年</w:t>
            </w:r>
            <w:r>
              <w:rPr>
                <w:rFonts w:hint="eastAsia" w:cs="Times New Roman"/>
                <w:color w:val="auto"/>
                <w:sz w:val="24"/>
                <w:szCs w:val="24"/>
                <w:highlight w:val="none"/>
                <w:lang w:val="en-US" w:eastAsia="zh-CN"/>
              </w:rPr>
              <w:t>养殖场</w:t>
            </w:r>
            <w:r>
              <w:rPr>
                <w:rFonts w:hint="default" w:ascii="Times New Roman" w:hAnsi="Times New Roman" w:eastAsia="华文中宋" w:cs="Times New Roman"/>
                <w:color w:val="auto"/>
                <w:sz w:val="24"/>
                <w:szCs w:val="24"/>
                <w:highlight w:val="none"/>
                <w:lang w:val="en-US" w:eastAsia="zh-CN"/>
              </w:rPr>
              <w:t>停产</w:t>
            </w:r>
            <w:r>
              <w:rPr>
                <w:rFonts w:hint="eastAsia" w:cs="Times New Roman"/>
                <w:color w:val="auto"/>
                <w:sz w:val="24"/>
                <w:szCs w:val="24"/>
                <w:highlight w:val="none"/>
                <w:lang w:val="en-US" w:eastAsia="zh-CN"/>
              </w:rPr>
              <w:t>关闭</w:t>
            </w:r>
            <w:r>
              <w:rPr>
                <w:rFonts w:hint="default" w:ascii="Times New Roman" w:hAnsi="Times New Roman" w:eastAsia="华文中宋" w:cs="Times New Roman"/>
                <w:color w:val="auto"/>
                <w:sz w:val="24"/>
                <w:szCs w:val="24"/>
                <w:highlight w:val="none"/>
                <w:lang w:val="en-US" w:eastAsia="zh-CN"/>
              </w:rPr>
              <w:t>，</w:t>
            </w:r>
            <w:r>
              <w:rPr>
                <w:rFonts w:hint="default" w:ascii="Times New Roman" w:hAnsi="Times New Roman" w:eastAsia="华文中宋" w:cs="Times New Roman"/>
                <w:color w:val="auto"/>
                <w:sz w:val="24"/>
                <w:szCs w:val="24"/>
                <w:highlight w:val="none"/>
                <w:lang w:eastAsia="zh-CN"/>
              </w:rPr>
              <w:t>根据现场勘查，</w:t>
            </w:r>
            <w:r>
              <w:rPr>
                <w:rFonts w:hint="default" w:ascii="Times New Roman" w:hAnsi="Times New Roman" w:eastAsia="华文中宋" w:cs="Times New Roman"/>
                <w:color w:val="auto"/>
                <w:sz w:val="24"/>
                <w:szCs w:val="24"/>
                <w:highlight w:val="none"/>
                <w:lang w:val="en-US" w:eastAsia="zh-CN"/>
              </w:rPr>
              <w:t>原有的车间</w:t>
            </w:r>
            <w:r>
              <w:rPr>
                <w:rFonts w:hint="eastAsia" w:cs="Times New Roman"/>
                <w:color w:val="auto"/>
                <w:sz w:val="24"/>
                <w:szCs w:val="24"/>
                <w:highlight w:val="none"/>
                <w:lang w:val="en-US" w:eastAsia="zh-CN"/>
              </w:rPr>
              <w:t>和设备</w:t>
            </w:r>
            <w:r>
              <w:rPr>
                <w:rFonts w:hint="default" w:ascii="Times New Roman" w:hAnsi="Times New Roman" w:eastAsia="华文中宋" w:cs="Times New Roman"/>
                <w:color w:val="auto"/>
                <w:sz w:val="24"/>
                <w:szCs w:val="24"/>
                <w:highlight w:val="none"/>
                <w:lang w:val="en-US" w:eastAsia="zh-CN"/>
              </w:rPr>
              <w:t>已拆除，剩余的管理用房可以作为办公室继续使用，厂区内无遗留设备以及污染物，所以</w:t>
            </w:r>
            <w:r>
              <w:rPr>
                <w:rFonts w:hint="default" w:ascii="Times New Roman" w:hAnsi="Times New Roman" w:eastAsia="华文中宋" w:cs="Times New Roman"/>
                <w:color w:val="auto"/>
                <w:sz w:val="24"/>
                <w:szCs w:val="24"/>
                <w:highlight w:val="none"/>
                <w:lang w:eastAsia="zh-CN"/>
              </w:rPr>
              <w:t>不存在与本项目有关的原有污染情况</w:t>
            </w:r>
            <w:r>
              <w:rPr>
                <w:rFonts w:hint="default" w:ascii="Times New Roman" w:hAnsi="Times New Roman" w:eastAsia="华文中宋" w:cs="Times New Roman"/>
                <w:sz w:val="24"/>
                <w:highlight w:val="none"/>
              </w:rPr>
              <w:t>。</w:t>
            </w:r>
          </w:p>
        </w:tc>
      </w:tr>
    </w:tbl>
    <w:p>
      <w:pPr>
        <w:autoSpaceDE w:val="0"/>
        <w:autoSpaceDN w:val="0"/>
        <w:adjustRightInd w:val="0"/>
        <w:ind w:left="0" w:leftChars="0" w:firstLine="0" w:firstLineChars="0"/>
        <w:outlineLvl w:val="0"/>
        <w:rPr>
          <w:rFonts w:hint="eastAsia" w:ascii="黑体" w:hAnsi="宋体" w:eastAsia="黑体" w:cs="黑体"/>
          <w:b/>
          <w:bCs/>
          <w:color w:val="000000"/>
          <w:sz w:val="36"/>
          <w:szCs w:val="36"/>
          <w:lang w:val="zh-CN"/>
        </w:rPr>
      </w:pPr>
      <w:r>
        <w:rPr>
          <w:rFonts w:hint="eastAsia" w:ascii="黑体" w:hAnsi="宋体" w:eastAsia="黑体" w:cs="黑体"/>
          <w:b/>
          <w:bCs/>
          <w:color w:val="000000"/>
          <w:sz w:val="36"/>
          <w:szCs w:val="36"/>
          <w:lang w:val="zh-CN"/>
        </w:rPr>
        <w:t>建设项目所在地自然环境社会环境简况</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8" w:hRule="atLeast"/>
          <w:jc w:val="center"/>
        </w:trPr>
        <w:tc>
          <w:tcPr>
            <w:tcW w:w="9287" w:type="dxa"/>
            <w:vAlign w:val="top"/>
          </w:tcPr>
          <w:p>
            <w:pPr>
              <w:keepNext w:val="0"/>
              <w:keepLines w:val="0"/>
              <w:suppressLineNumbers w:val="0"/>
              <w:autoSpaceDE w:val="0"/>
              <w:autoSpaceDN w:val="0"/>
              <w:adjustRightInd w:val="0"/>
              <w:spacing w:before="0" w:beforeAutospacing="0" w:after="0" w:afterAutospacing="0" w:line="360" w:lineRule="auto"/>
              <w:ind w:left="0" w:leftChars="0" w:right="0" w:firstLine="0" w:firstLineChars="0"/>
              <w:rPr>
                <w:rFonts w:hint="default" w:ascii="Times New Roman" w:hAnsi="Times New Roman" w:eastAsia="华文中宋" w:cs="Times New Roman"/>
                <w:b/>
                <w:color w:val="000000"/>
                <w:spacing w:val="-2"/>
                <w:sz w:val="28"/>
                <w:szCs w:val="28"/>
                <w:lang w:val="zh-CN"/>
              </w:rPr>
            </w:pPr>
            <w:r>
              <w:rPr>
                <w:rFonts w:hint="default" w:ascii="Times New Roman" w:hAnsi="Times New Roman" w:eastAsia="华文中宋" w:cs="Times New Roman"/>
                <w:b/>
                <w:color w:val="000000"/>
                <w:spacing w:val="-2"/>
                <w:sz w:val="28"/>
                <w:szCs w:val="28"/>
                <w:lang w:val="zh-CN"/>
              </w:rPr>
              <w:t>自然环境简况(地形、地貌、地质、气候、气象、水文、植被、生物多样性等)：</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b/>
                <w:color w:val="000000"/>
                <w:spacing w:val="6"/>
                <w:sz w:val="24"/>
                <w:szCs w:val="24"/>
                <w:lang w:val="zh-CN"/>
              </w:rPr>
            </w:pPr>
            <w:r>
              <w:rPr>
                <w:rFonts w:hint="default" w:ascii="Times New Roman" w:hAnsi="Times New Roman" w:eastAsia="华文中宋" w:cs="Times New Roman"/>
                <w:b/>
                <w:color w:val="000000"/>
                <w:spacing w:val="6"/>
                <w:sz w:val="24"/>
                <w:szCs w:val="24"/>
                <w:lang w:val="zh-CN"/>
              </w:rPr>
              <w:t>一、地理位置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陵川县位于山西省东南部，太行山南端最高地带，地理坐标为北纬35º25＇~35º55＇，东经113º9＇~113º35＇。北邻壶关，西连高平，西北接长治县，西南连晋城，东部和南部与河南省辉县市、林州市、修武县毗邻。全县东西长53.2公里，南北宽52.8公里，总面积1751平方公里，大部分地区海拔在1200-1600米之间。</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highlight w:val="yellow"/>
                <w:lang w:val="en-US" w:eastAsia="zh-CN"/>
              </w:rPr>
            </w:pPr>
            <w:r>
              <w:rPr>
                <w:rFonts w:hint="default" w:ascii="Times New Roman" w:hAnsi="Times New Roman" w:cs="Times New Roman"/>
                <w:color w:val="auto"/>
                <w:sz w:val="24"/>
                <w:szCs w:val="24"/>
                <w:lang w:val="en-US" w:eastAsia="zh-CN"/>
              </w:rPr>
              <w:t>本项目厂址位于</w:t>
            </w:r>
            <w:r>
              <w:rPr>
                <w:rFonts w:hint="eastAsia" w:cs="Times New Roman"/>
                <w:color w:val="auto"/>
                <w:sz w:val="24"/>
                <w:szCs w:val="24"/>
                <w:lang w:val="en-US" w:eastAsia="zh-CN"/>
              </w:rPr>
              <w:t>陵川县崇文镇神山头村北425m</w:t>
            </w:r>
            <w:r>
              <w:rPr>
                <w:rFonts w:hint="default" w:ascii="Times New Roman" w:hAnsi="Times New Roman" w:cs="Times New Roman"/>
                <w:sz w:val="24"/>
                <w:szCs w:val="24"/>
                <w:lang w:val="en-US" w:eastAsia="zh-CN"/>
              </w:rPr>
              <w:t>处，</w:t>
            </w:r>
            <w:r>
              <w:rPr>
                <w:rFonts w:hint="default" w:ascii="Times New Roman" w:hAnsi="Times New Roman" w:cs="Times New Roman"/>
                <w:b w:val="0"/>
                <w:bCs w:val="0"/>
                <w:sz w:val="24"/>
                <w:szCs w:val="24"/>
                <w:lang w:val="en-US" w:eastAsia="zh-CN" w:bidi="ar"/>
              </w:rPr>
              <w:t>厂址中心地理坐标为：</w:t>
            </w:r>
            <w:r>
              <w:rPr>
                <w:rFonts w:hint="default" w:ascii="Times New Roman" w:hAnsi="Times New Roman" w:eastAsia="华文中宋" w:cs="Times New Roman"/>
                <w:bCs/>
                <w:spacing w:val="-2"/>
                <w:kern w:val="2"/>
                <w:sz w:val="24"/>
                <w:szCs w:val="24"/>
                <w:lang w:val="en-US" w:eastAsia="zh-CN" w:bidi="ar"/>
              </w:rPr>
              <w:t>经度：</w:t>
            </w:r>
            <w:r>
              <w:rPr>
                <w:rFonts w:hint="default" w:ascii="Times New Roman" w:hAnsi="Times New Roman" w:cs="Times New Roman"/>
                <w:bCs/>
                <w:spacing w:val="-2"/>
                <w:kern w:val="2"/>
                <w:sz w:val="24"/>
                <w:szCs w:val="24"/>
                <w:lang w:val="en-US" w:eastAsia="zh-CN" w:bidi="ar"/>
              </w:rPr>
              <w:t>113</w:t>
            </w:r>
            <w:r>
              <w:rPr>
                <w:rFonts w:hint="default" w:ascii="Times New Roman" w:hAnsi="Times New Roman" w:eastAsia="华文中宋" w:cs="Times New Roman"/>
                <w:bCs/>
                <w:spacing w:val="-2"/>
                <w:kern w:val="2"/>
                <w:sz w:val="24"/>
                <w:szCs w:val="24"/>
                <w:lang w:val="en-US" w:eastAsia="zh-CN" w:bidi="ar"/>
              </w:rPr>
              <w:t>°</w:t>
            </w:r>
            <w:r>
              <w:rPr>
                <w:rFonts w:hint="default" w:ascii="Times New Roman" w:hAnsi="Times New Roman" w:cs="Times New Roman"/>
                <w:bCs/>
                <w:spacing w:val="-2"/>
                <w:kern w:val="2"/>
                <w:sz w:val="24"/>
                <w:szCs w:val="24"/>
                <w:lang w:val="en-US" w:eastAsia="zh-CN" w:bidi="ar"/>
              </w:rPr>
              <w:t>13'41.02"</w:t>
            </w:r>
            <w:r>
              <w:rPr>
                <w:rFonts w:hint="default" w:ascii="Times New Roman" w:hAnsi="Times New Roman" w:eastAsia="华文中宋" w:cs="Times New Roman"/>
                <w:bCs/>
                <w:spacing w:val="-2"/>
                <w:kern w:val="2"/>
                <w:sz w:val="24"/>
                <w:szCs w:val="24"/>
                <w:lang w:val="en-US" w:eastAsia="zh-CN" w:bidi="ar"/>
              </w:rPr>
              <w:t>，纬度：</w:t>
            </w:r>
            <w:r>
              <w:rPr>
                <w:rFonts w:hint="default" w:ascii="Times New Roman" w:hAnsi="Times New Roman" w:cs="Times New Roman"/>
                <w:bCs/>
                <w:spacing w:val="-2"/>
                <w:kern w:val="2"/>
                <w:sz w:val="24"/>
                <w:szCs w:val="24"/>
                <w:lang w:val="en-US" w:eastAsia="zh-CN" w:bidi="ar"/>
              </w:rPr>
              <w:t>35</w:t>
            </w:r>
            <w:r>
              <w:rPr>
                <w:rFonts w:hint="default" w:ascii="Times New Roman" w:hAnsi="Times New Roman" w:eastAsia="华文中宋" w:cs="Times New Roman"/>
                <w:bCs/>
                <w:spacing w:val="-2"/>
                <w:kern w:val="2"/>
                <w:sz w:val="24"/>
                <w:szCs w:val="24"/>
                <w:lang w:val="en-US" w:eastAsia="zh-CN" w:bidi="ar"/>
              </w:rPr>
              <w:t>°</w:t>
            </w:r>
            <w:r>
              <w:rPr>
                <w:rFonts w:hint="eastAsia" w:cs="Times New Roman"/>
                <w:bCs/>
                <w:spacing w:val="-2"/>
                <w:kern w:val="2"/>
                <w:sz w:val="24"/>
                <w:szCs w:val="24"/>
                <w:lang w:val="en-US" w:eastAsia="zh-CN" w:bidi="ar"/>
              </w:rPr>
              <w:t>42</w:t>
            </w:r>
            <w:r>
              <w:rPr>
                <w:rFonts w:hint="default" w:ascii="Times New Roman" w:hAnsi="Times New Roman" w:cs="Times New Roman"/>
                <w:bCs/>
                <w:spacing w:val="-2"/>
                <w:kern w:val="2"/>
                <w:sz w:val="24"/>
                <w:szCs w:val="24"/>
                <w:lang w:val="en-US" w:eastAsia="zh-CN" w:bidi="ar"/>
              </w:rPr>
              <w:t>'</w:t>
            </w:r>
            <w:r>
              <w:rPr>
                <w:rFonts w:hint="eastAsia" w:cs="Times New Roman"/>
                <w:bCs/>
                <w:spacing w:val="-2"/>
                <w:kern w:val="2"/>
                <w:sz w:val="24"/>
                <w:szCs w:val="24"/>
                <w:lang w:val="en-US" w:eastAsia="zh-CN" w:bidi="ar"/>
              </w:rPr>
              <w:t>56.01</w:t>
            </w:r>
            <w:r>
              <w:rPr>
                <w:rFonts w:hint="default" w:ascii="Times New Roman" w:hAnsi="Times New Roman" w:cs="Times New Roman"/>
                <w:bCs/>
                <w:spacing w:val="-2"/>
                <w:kern w:val="2"/>
                <w:sz w:val="24"/>
                <w:szCs w:val="24"/>
                <w:lang w:val="en-US" w:eastAsia="zh-CN" w:bidi="ar"/>
              </w:rPr>
              <w:t>"</w:t>
            </w:r>
            <w:r>
              <w:rPr>
                <w:rFonts w:hint="default" w:ascii="Times New Roman" w:hAnsi="Times New Roman" w:eastAsia="华文中宋" w:cs="Times New Roman"/>
                <w:bCs/>
                <w:spacing w:val="-2"/>
                <w:kern w:val="2"/>
                <w:sz w:val="24"/>
                <w:szCs w:val="24"/>
                <w:lang w:val="en-US" w:eastAsia="zh-CN" w:bidi="ar"/>
              </w:rPr>
              <w:t>，</w:t>
            </w:r>
            <w:r>
              <w:rPr>
                <w:rFonts w:hint="eastAsia" w:cs="Times New Roman"/>
                <w:bCs/>
                <w:spacing w:val="-2"/>
                <w:kern w:val="2"/>
                <w:sz w:val="24"/>
                <w:szCs w:val="24"/>
                <w:lang w:val="en-US" w:eastAsia="zh-CN" w:bidi="ar"/>
              </w:rPr>
              <w:t>东南面紧邻S332省道，通过水泥路（27m）与其相连，交通便利，省道南边为养殖场，其余四周均为耕地。</w:t>
            </w:r>
            <w:r>
              <w:rPr>
                <w:rFonts w:hint="default" w:ascii="Times New Roman" w:hAnsi="Times New Roman" w:cs="Times New Roman"/>
                <w:sz w:val="24"/>
                <w:szCs w:val="24"/>
                <w:highlight w:val="none"/>
                <w:lang w:val="en-US" w:eastAsia="zh-CN" w:bidi="ar"/>
              </w:rPr>
              <w:t>详见附图3厂址交通位置图。</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b/>
                <w:spacing w:val="6"/>
                <w:sz w:val="24"/>
                <w:szCs w:val="24"/>
                <w:lang w:val="zh-CN"/>
              </w:rPr>
            </w:pPr>
            <w:r>
              <w:rPr>
                <w:rFonts w:hint="default" w:ascii="Times New Roman" w:hAnsi="Times New Roman" w:eastAsia="华文中宋" w:cs="Times New Roman"/>
                <w:b/>
                <w:spacing w:val="6"/>
                <w:sz w:val="24"/>
                <w:szCs w:val="24"/>
                <w:lang w:val="zh-CN"/>
              </w:rPr>
              <w:t>二、地形、地貌</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color w:val="000000"/>
                <w:spacing w:val="6"/>
                <w:sz w:val="24"/>
                <w:szCs w:val="24"/>
                <w:lang w:val="zh-CN" w:eastAsia="zh-CN"/>
              </w:rPr>
            </w:pPr>
            <w:r>
              <w:rPr>
                <w:rFonts w:hint="default" w:ascii="Times New Roman" w:hAnsi="Times New Roman" w:eastAsia="华文中宋" w:cs="Times New Roman"/>
                <w:color w:val="000000"/>
                <w:spacing w:val="6"/>
                <w:sz w:val="24"/>
                <w:szCs w:val="24"/>
                <w:lang w:val="zh-CN" w:eastAsia="zh-CN"/>
              </w:rPr>
              <w:t>陵川县为典型石山区。太行山脉由东北向西南蜿蜒起伏于全县境内。西部为沁水盆地的东南边缘，因而构成了东北高西南低的天然地形。海拔最高1791.9m，最低628m，绝大部分地区在1200—1600m之间。县境东北部大部分地区海拔在1500m以上，县境中部、北部的丘陵地带以及南部的部分山岭，海拔多在1300—1450m之间；县境西部的廖东、原平两河下游流域，东部、南部几条主要河流的下游河谷地带，海拔多在1000—1300m之间。全县属石山丘陵区。境内万峰环列，丘陵密布，岩层屹立险峻，沟壑纵横交错。具体可分为石质山区，土石丘陵区和较平川区等3个不同的地形区域。石质山区的面积共有260km</w:t>
            </w:r>
            <w:r>
              <w:rPr>
                <w:rFonts w:hint="default" w:ascii="Times New Roman" w:hAnsi="Times New Roman" w:eastAsia="华文中宋" w:cs="Times New Roman"/>
                <w:color w:val="000000"/>
                <w:spacing w:val="6"/>
                <w:sz w:val="24"/>
                <w:szCs w:val="24"/>
                <w:vertAlign w:val="superscript"/>
                <w:lang w:val="zh-CN" w:eastAsia="zh-CN"/>
              </w:rPr>
              <w:t>2</w:t>
            </w:r>
            <w:r>
              <w:rPr>
                <w:rFonts w:hint="default" w:ascii="Times New Roman" w:hAnsi="Times New Roman" w:eastAsia="华文中宋" w:cs="Times New Roman"/>
                <w:color w:val="000000"/>
                <w:spacing w:val="6"/>
                <w:sz w:val="24"/>
                <w:szCs w:val="24"/>
                <w:lang w:val="zh-CN" w:eastAsia="zh-CN"/>
              </w:rPr>
              <w:t>，占总面积的43.6%；土石丘陵区的面积有834km</w:t>
            </w:r>
            <w:r>
              <w:rPr>
                <w:rFonts w:hint="default" w:ascii="Times New Roman" w:hAnsi="Times New Roman" w:eastAsia="华文中宋" w:cs="Times New Roman"/>
                <w:color w:val="000000"/>
                <w:spacing w:val="6"/>
                <w:sz w:val="24"/>
                <w:szCs w:val="24"/>
                <w:vertAlign w:val="superscript"/>
                <w:lang w:val="zh-CN" w:eastAsia="zh-CN"/>
              </w:rPr>
              <w:t>2</w:t>
            </w:r>
            <w:r>
              <w:rPr>
                <w:rFonts w:hint="default" w:ascii="Times New Roman" w:hAnsi="Times New Roman" w:eastAsia="华文中宋" w:cs="Times New Roman"/>
                <w:color w:val="000000"/>
                <w:spacing w:val="6"/>
                <w:sz w:val="24"/>
                <w:szCs w:val="24"/>
                <w:lang w:val="zh-CN" w:eastAsia="zh-CN"/>
              </w:rPr>
              <w:t>，占总面积的9%。</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color w:val="000000"/>
                <w:spacing w:val="6"/>
                <w:sz w:val="24"/>
                <w:szCs w:val="24"/>
                <w:lang w:val="zh-CN" w:eastAsia="zh-CN"/>
              </w:rPr>
            </w:pPr>
            <w:r>
              <w:rPr>
                <w:rFonts w:hint="eastAsia" w:ascii="Times New Roman" w:hAnsi="Times New Roman" w:eastAsia="华文中宋" w:cs="Times New Roman"/>
                <w:color w:val="000000"/>
                <w:spacing w:val="6"/>
                <w:sz w:val="24"/>
                <w:szCs w:val="24"/>
                <w:lang w:val="zh-CN" w:eastAsia="zh-CN"/>
              </w:rPr>
              <w:t>本工程拟建场地地貌属低山丘陵区，地形北高南低，场地</w:t>
            </w:r>
            <w:r>
              <w:rPr>
                <w:rFonts w:hint="eastAsia" w:cs="Times New Roman"/>
                <w:color w:val="000000"/>
                <w:spacing w:val="6"/>
                <w:sz w:val="24"/>
                <w:szCs w:val="24"/>
                <w:lang w:val="en-US" w:eastAsia="zh-CN"/>
              </w:rPr>
              <w:t>海拔约</w:t>
            </w:r>
            <w:r>
              <w:rPr>
                <w:rFonts w:hint="eastAsia" w:ascii="Times New Roman" w:hAnsi="Times New Roman" w:eastAsia="华文中宋" w:cs="Times New Roman"/>
                <w:color w:val="000000"/>
                <w:spacing w:val="6"/>
                <w:sz w:val="24"/>
                <w:szCs w:val="24"/>
                <w:lang w:val="zh-CN" w:eastAsia="zh-CN"/>
              </w:rPr>
              <w:t>为1</w:t>
            </w:r>
            <w:r>
              <w:rPr>
                <w:rFonts w:hint="eastAsia" w:cs="Times New Roman"/>
                <w:color w:val="000000"/>
                <w:spacing w:val="6"/>
                <w:sz w:val="24"/>
                <w:szCs w:val="24"/>
                <w:lang w:val="en-US" w:eastAsia="zh-CN"/>
              </w:rPr>
              <w:t>229</w:t>
            </w:r>
            <w:r>
              <w:rPr>
                <w:rFonts w:hint="eastAsia" w:ascii="Times New Roman" w:hAnsi="Times New Roman" w:eastAsia="华文中宋" w:cs="Times New Roman"/>
                <w:color w:val="000000"/>
                <w:spacing w:val="6"/>
                <w:sz w:val="24"/>
                <w:szCs w:val="24"/>
                <w:lang w:val="zh-CN" w:eastAsia="zh-CN"/>
              </w:rPr>
              <w:t>m。</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b/>
                <w:spacing w:val="6"/>
                <w:sz w:val="24"/>
                <w:szCs w:val="24"/>
                <w:lang w:val="zh-CN"/>
              </w:rPr>
            </w:pPr>
            <w:r>
              <w:rPr>
                <w:rFonts w:hint="default" w:ascii="Times New Roman" w:hAnsi="Times New Roman" w:eastAsia="华文中宋" w:cs="Times New Roman"/>
                <w:b/>
                <w:spacing w:val="6"/>
                <w:sz w:val="24"/>
                <w:szCs w:val="24"/>
              </w:rPr>
              <w:t>三</w:t>
            </w:r>
            <w:r>
              <w:rPr>
                <w:rFonts w:hint="default" w:ascii="Times New Roman" w:hAnsi="Times New Roman" w:eastAsia="华文中宋" w:cs="Times New Roman"/>
                <w:b/>
                <w:spacing w:val="6"/>
                <w:sz w:val="24"/>
                <w:szCs w:val="24"/>
                <w:lang w:val="zh-CN"/>
              </w:rPr>
              <w:t>、气候、地震烈度</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陵川县属太行山西侧山间盆地，属温带大陆性气候，四季分明，日照充足。春季干燥多风，夏季炎热多雨，秋季温和凉爽，冬季气候寒冷，雨雪稀少。年平均气温7.9ºC，最低零下21.3ºC，最高温度34.3ºC。年平均降雨量826mm，最大年降雨量965.5mm，最小年降水量338.9mm，年平均相对湿度为63%。年无霜期平均150-180天，霜冻期160-180天。区域多年平均风速2.6m/s，极端最大风速24.6m/s，全年主导风向为NW方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eastAsia="华文中宋" w:cs="Times New Roman"/>
                <w:color w:val="auto"/>
                <w:sz w:val="24"/>
                <w:szCs w:val="24"/>
              </w:rPr>
              <w:t>根据中国《中国地震动峰值加速度区划图》（GB18306-2001），本区地震动峰值加速度区划值为0.05g，地震烈度为Ⅵ度区，区域构造稳定性较好</w:t>
            </w:r>
            <w:r>
              <w:rPr>
                <w:rFonts w:hint="default" w:ascii="Times New Roman" w:hAnsi="Times New Roman" w:eastAsia="华文中宋" w:cs="Times New Roman"/>
                <w:sz w:val="24"/>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b/>
                <w:spacing w:val="6"/>
                <w:sz w:val="24"/>
                <w:szCs w:val="24"/>
                <w:lang w:val="zh-CN"/>
              </w:rPr>
            </w:pPr>
            <w:r>
              <w:rPr>
                <w:rFonts w:hint="default" w:ascii="Times New Roman" w:hAnsi="Times New Roman" w:eastAsia="华文中宋" w:cs="Times New Roman"/>
                <w:b/>
                <w:spacing w:val="6"/>
                <w:sz w:val="24"/>
                <w:szCs w:val="24"/>
                <w:lang w:val="zh-CN"/>
              </w:rPr>
              <w:t>四、地表水系</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spacing w:val="6"/>
                <w:sz w:val="24"/>
                <w:szCs w:val="24"/>
                <w:lang w:val="en-US" w:eastAsia="zh-CN"/>
              </w:rPr>
            </w:pPr>
            <w:r>
              <w:rPr>
                <w:rFonts w:hint="default" w:ascii="Times New Roman" w:hAnsi="Times New Roman" w:eastAsia="华文中宋" w:cs="Times New Roman"/>
                <w:color w:val="auto"/>
                <w:sz w:val="24"/>
                <w:szCs w:val="24"/>
              </w:rPr>
              <w:t>陵川县境内河流分为丹河和卫河两个流域，分别隶属于黄河和海河两大水系。其中最主要的河流共有5条：属于丹河流域的有廖东河（东大河）和沙河（西大河）；属于卫河流域的有武家弯河、香磨河和北召河。丹河流域的廖东河和沙河，都是从东北流向西南，流域面积共达843.1km</w:t>
            </w:r>
            <w:r>
              <w:rPr>
                <w:rFonts w:hint="default" w:ascii="Times New Roman" w:hAnsi="Times New Roman" w:eastAsia="华文中宋" w:cs="Times New Roman"/>
                <w:color w:val="auto"/>
                <w:sz w:val="24"/>
                <w:szCs w:val="24"/>
                <w:vertAlign w:val="superscript"/>
              </w:rPr>
              <w:t>2</w:t>
            </w:r>
            <w:r>
              <w:rPr>
                <w:rFonts w:hint="default" w:ascii="Times New Roman" w:hAnsi="Times New Roman" w:eastAsia="华文中宋" w:cs="Times New Roman"/>
                <w:color w:val="auto"/>
                <w:sz w:val="24"/>
                <w:szCs w:val="24"/>
              </w:rPr>
              <w:t>，占全县总面积的47.9%，河流水量较大，年径流量4823.37万m</w:t>
            </w:r>
            <w:r>
              <w:rPr>
                <w:rFonts w:hint="default" w:ascii="Times New Roman" w:hAnsi="Times New Roman" w:eastAsia="华文中宋" w:cs="Times New Roman"/>
                <w:color w:val="auto"/>
                <w:sz w:val="24"/>
                <w:szCs w:val="24"/>
                <w:vertAlign w:val="superscript"/>
              </w:rPr>
              <w:t>3</w:t>
            </w:r>
            <w:r>
              <w:rPr>
                <w:rFonts w:hint="default" w:ascii="Times New Roman" w:hAnsi="Times New Roman" w:eastAsia="华文中宋" w:cs="Times New Roman"/>
                <w:color w:val="auto"/>
                <w:sz w:val="24"/>
                <w:szCs w:val="24"/>
              </w:rPr>
              <w:t>，但除大雨期间外，常年缺少清水流量，平时几乎都是常年无水的干河</w:t>
            </w:r>
            <w:r>
              <w:rPr>
                <w:rFonts w:hint="default" w:ascii="Times New Roman" w:hAnsi="Times New Roman" w:cs="Times New Roman"/>
                <w:color w:val="000000"/>
                <w:spacing w:val="6"/>
                <w:sz w:val="24"/>
                <w:szCs w:val="24"/>
                <w:lang w:val="en-US"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color w:val="000000"/>
                <w:spacing w:val="6"/>
                <w:sz w:val="24"/>
                <w:szCs w:val="24"/>
                <w:lang w:val="en-US" w:eastAsia="zh-CN"/>
              </w:rPr>
            </w:pPr>
            <w:r>
              <w:rPr>
                <w:rFonts w:hint="default" w:ascii="Times New Roman" w:hAnsi="Times New Roman" w:cs="Times New Roman"/>
                <w:color w:val="000000"/>
                <w:spacing w:val="6"/>
                <w:sz w:val="24"/>
                <w:szCs w:val="24"/>
                <w:lang w:val="en-US" w:eastAsia="zh-CN"/>
              </w:rPr>
              <w:t>项目厂址位于</w:t>
            </w:r>
            <w:r>
              <w:rPr>
                <w:rFonts w:hint="default" w:ascii="Times New Roman" w:hAnsi="Times New Roman" w:eastAsia="华文中宋" w:cs="Times New Roman"/>
                <w:color w:val="auto"/>
                <w:sz w:val="24"/>
                <w:szCs w:val="24"/>
              </w:rPr>
              <w:t>陵川县</w:t>
            </w:r>
            <w:r>
              <w:rPr>
                <w:rFonts w:hint="eastAsia" w:cs="Times New Roman"/>
                <w:color w:val="000000"/>
                <w:spacing w:val="6"/>
                <w:sz w:val="24"/>
                <w:szCs w:val="24"/>
                <w:lang w:val="en-US" w:eastAsia="zh-CN"/>
              </w:rPr>
              <w:t>崇文镇神山头村北425m</w:t>
            </w:r>
            <w:r>
              <w:rPr>
                <w:rFonts w:hint="default" w:ascii="Times New Roman" w:hAnsi="Times New Roman" w:cs="Times New Roman"/>
                <w:color w:val="000000"/>
                <w:spacing w:val="6"/>
                <w:sz w:val="24"/>
                <w:szCs w:val="24"/>
                <w:lang w:val="en-US" w:eastAsia="zh-CN"/>
              </w:rPr>
              <w:t>处，</w:t>
            </w:r>
            <w:r>
              <w:rPr>
                <w:rFonts w:hint="eastAsia" w:cs="Times New Roman"/>
                <w:color w:val="000000"/>
                <w:spacing w:val="6"/>
                <w:sz w:val="24"/>
                <w:szCs w:val="24"/>
                <w:lang w:val="en-US" w:eastAsia="zh-CN"/>
              </w:rPr>
              <w:t>东南距</w:t>
            </w:r>
            <w:r>
              <w:rPr>
                <w:rFonts w:hint="eastAsia" w:cs="Times New Roman"/>
                <w:color w:val="000000"/>
                <w:spacing w:val="6"/>
                <w:sz w:val="24"/>
                <w:szCs w:val="24"/>
                <w:highlight w:val="none"/>
                <w:lang w:val="en-US" w:eastAsia="zh-CN"/>
              </w:rPr>
              <w:t>廖东河支流约5.5km</w:t>
            </w:r>
            <w:r>
              <w:rPr>
                <w:rFonts w:hint="eastAsia" w:cs="Times New Roman"/>
                <w:color w:val="000000"/>
                <w:spacing w:val="6"/>
                <w:sz w:val="24"/>
                <w:szCs w:val="24"/>
                <w:lang w:val="en-US" w:eastAsia="zh-CN"/>
              </w:rPr>
              <w:t>，廖东河属于丹河主要支流</w:t>
            </w:r>
            <w:r>
              <w:rPr>
                <w:rFonts w:hint="default" w:ascii="Times New Roman" w:hAnsi="Times New Roman" w:cs="Times New Roman"/>
                <w:color w:val="000000"/>
                <w:spacing w:val="6"/>
                <w:sz w:val="24"/>
                <w:szCs w:val="24"/>
                <w:lang w:val="en-US" w:eastAsia="zh-CN"/>
              </w:rPr>
              <w:t>。</w:t>
            </w:r>
            <w:r>
              <w:rPr>
                <w:rFonts w:hint="default" w:ascii="Times New Roman" w:hAnsi="Times New Roman" w:eastAsia="华文中宋" w:cs="Times New Roman"/>
                <w:color w:val="000000"/>
                <w:spacing w:val="6"/>
                <w:sz w:val="24"/>
                <w:szCs w:val="24"/>
                <w:lang w:val="zh-CN" w:eastAsia="zh-CN"/>
              </w:rPr>
              <w:t>详见</w:t>
            </w:r>
            <w:r>
              <w:rPr>
                <w:rFonts w:hint="default" w:ascii="Times New Roman" w:hAnsi="Times New Roman" w:eastAsia="华文中宋" w:cs="Times New Roman"/>
                <w:color w:val="000000"/>
                <w:spacing w:val="6"/>
                <w:sz w:val="24"/>
                <w:szCs w:val="24"/>
                <w:highlight w:val="none"/>
                <w:lang w:val="en-US" w:eastAsia="zh-CN"/>
              </w:rPr>
              <w:t>附</w:t>
            </w:r>
            <w:r>
              <w:rPr>
                <w:rFonts w:hint="default" w:ascii="Times New Roman" w:hAnsi="Times New Roman" w:eastAsia="华文中宋" w:cs="Times New Roman"/>
                <w:color w:val="000000"/>
                <w:spacing w:val="6"/>
                <w:sz w:val="24"/>
                <w:szCs w:val="24"/>
                <w:highlight w:val="none"/>
                <w:lang w:val="zh-CN" w:eastAsia="zh-CN"/>
              </w:rPr>
              <w:t>图</w:t>
            </w:r>
            <w:r>
              <w:rPr>
                <w:rFonts w:hint="default" w:ascii="Times New Roman" w:hAnsi="Times New Roman" w:eastAsia="华文中宋" w:cs="Times New Roman"/>
                <w:color w:val="000000"/>
                <w:spacing w:val="6"/>
                <w:sz w:val="24"/>
                <w:szCs w:val="24"/>
                <w:highlight w:val="none"/>
                <w:lang w:val="en-US" w:eastAsia="zh-CN"/>
              </w:rPr>
              <w:t>4区域</w:t>
            </w:r>
            <w:r>
              <w:rPr>
                <w:rFonts w:hint="default" w:ascii="Times New Roman" w:hAnsi="Times New Roman" w:eastAsia="华文中宋" w:cs="Times New Roman"/>
                <w:color w:val="000000"/>
                <w:spacing w:val="6"/>
                <w:sz w:val="24"/>
                <w:szCs w:val="24"/>
                <w:highlight w:val="none"/>
                <w:lang w:val="zh-CN" w:eastAsia="zh-CN"/>
              </w:rPr>
              <w:t>地表水系图</w:t>
            </w:r>
            <w:r>
              <w:rPr>
                <w:rFonts w:hint="default" w:ascii="Times New Roman" w:hAnsi="Times New Roman" w:eastAsia="华文中宋" w:cs="Times New Roman"/>
                <w:color w:val="000000"/>
                <w:spacing w:val="6"/>
                <w:sz w:val="24"/>
                <w:szCs w:val="24"/>
                <w:lang w:val="zh-CN"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b/>
                <w:bCs/>
                <w:color w:val="000000"/>
                <w:spacing w:val="6"/>
                <w:sz w:val="24"/>
                <w:szCs w:val="24"/>
                <w:lang w:val="zh-CN"/>
              </w:rPr>
            </w:pPr>
            <w:r>
              <w:rPr>
                <w:rFonts w:hint="default" w:ascii="Times New Roman" w:hAnsi="Times New Roman" w:eastAsia="华文中宋" w:cs="Times New Roman"/>
                <w:b/>
                <w:bCs/>
                <w:color w:val="000000"/>
                <w:spacing w:val="6"/>
                <w:sz w:val="24"/>
                <w:szCs w:val="24"/>
                <w:lang w:val="en-US" w:eastAsia="zh-CN"/>
              </w:rPr>
              <w:t>五</w:t>
            </w:r>
            <w:r>
              <w:rPr>
                <w:rFonts w:hint="default" w:ascii="Times New Roman" w:hAnsi="Times New Roman" w:eastAsia="华文中宋" w:cs="Times New Roman"/>
                <w:b/>
                <w:bCs/>
                <w:color w:val="000000"/>
                <w:spacing w:val="6"/>
                <w:sz w:val="24"/>
                <w:szCs w:val="24"/>
                <w:lang w:val="zh-CN"/>
              </w:rPr>
              <w:t>、水文地质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根据陵川水文地质特点，按含水层空隙性，地下水分为松散岩层中的孔隙水、坚硬岩层中的裂隙水和岩溶空隙水三大类型，但主要分布在东部碳酸盐岩溶、碎屑岩夹碳酸盐裂隙中，以裂隙水为主。整个地下水区域分为东部碳酸岩类岩溶—裂隙水区、碎屑岩夹碳酸盐裂隙—岩溶水区和零星泉量分布的松散孔隙水区3个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spacing w:val="6"/>
                <w:sz w:val="24"/>
                <w:szCs w:val="24"/>
                <w:lang w:val="zh-CN"/>
              </w:rPr>
            </w:pPr>
            <w:r>
              <w:rPr>
                <w:rFonts w:hint="default" w:ascii="Times New Roman" w:hAnsi="Times New Roman" w:eastAsia="华文中宋" w:cs="Times New Roman"/>
                <w:sz w:val="24"/>
                <w:szCs w:val="24"/>
              </w:rPr>
              <w:t>本项目所在地地下水贫瘠，地下水无开采利用价值。区域内主要地下水(按含水介质分)有：松散岩类含水岩组、碎屑岩类含水岩组、碎屑岩夹碳酸盐岩类含水岩组、碳酸盐岩类含水岩组</w:t>
            </w:r>
            <w:r>
              <w:rPr>
                <w:rFonts w:hint="default" w:ascii="Times New Roman" w:hAnsi="Times New Roman" w:eastAsia="华文中宋" w:cs="Times New Roman"/>
                <w:color w:val="000000"/>
                <w:spacing w:val="6"/>
                <w:sz w:val="24"/>
                <w:szCs w:val="24"/>
                <w:lang w:val="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504" w:firstLineChars="200"/>
              <w:textAlignment w:val="auto"/>
              <w:rPr>
                <w:rFonts w:hint="default" w:ascii="Times New Roman" w:hAnsi="Times New Roman" w:cs="Times New Roman"/>
                <w:b/>
                <w:bCs/>
                <w:color w:val="000000"/>
                <w:spacing w:val="6"/>
                <w:sz w:val="24"/>
                <w:szCs w:val="24"/>
                <w:lang w:val="en-US" w:eastAsia="zh-CN"/>
              </w:rPr>
            </w:pPr>
            <w:bookmarkStart w:id="0" w:name="OLE_LINK19"/>
            <w:bookmarkStart w:id="1" w:name="OLE_LINK18"/>
            <w:r>
              <w:rPr>
                <w:rFonts w:hint="eastAsia" w:cs="Times New Roman"/>
                <w:b/>
                <w:bCs/>
                <w:color w:val="000000"/>
                <w:spacing w:val="6"/>
                <w:sz w:val="24"/>
                <w:szCs w:val="24"/>
                <w:lang w:val="en-US" w:eastAsia="zh-CN"/>
              </w:rPr>
              <w:t>六</w:t>
            </w:r>
            <w:r>
              <w:rPr>
                <w:rFonts w:hint="default" w:ascii="Times New Roman" w:hAnsi="Times New Roman" w:cs="Times New Roman"/>
                <w:b/>
                <w:bCs/>
                <w:color w:val="000000"/>
                <w:spacing w:val="6"/>
                <w:sz w:val="24"/>
                <w:szCs w:val="24"/>
                <w:lang w:val="en-US" w:eastAsia="zh-CN"/>
              </w:rPr>
              <w:t>、自然生态环境</w:t>
            </w:r>
          </w:p>
          <w:bookmarkEnd w:id="0"/>
          <w:bookmarkEnd w:id="1"/>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rPr>
            </w:pPr>
            <w:r>
              <w:rPr>
                <w:rFonts w:hint="default" w:ascii="Times New Roman" w:hAnsi="Times New Roman" w:cs="Times New Roman"/>
                <w:lang w:val="en-US" w:eastAsia="zh-CN"/>
              </w:rPr>
              <w:t>（1）土壤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rPr>
            </w:pPr>
            <w:r>
              <w:rPr>
                <w:rFonts w:hint="default" w:ascii="Times New Roman" w:hAnsi="Times New Roman" w:eastAsia="华文中宋" w:cs="Times New Roman"/>
                <w:snapToGrid w:val="0"/>
                <w:color w:val="auto"/>
                <w:kern w:val="0"/>
                <w:sz w:val="24"/>
              </w:rPr>
              <w:t>县境内土壤大体分为褐土和草甸土两个土类，褐土类占全县土壤总面积的99%，可分为淋溶褐土、褐土性土、山地褐土、碳酸盐褐土和粗骨性褐土五个亚类。本</w:t>
            </w:r>
            <w:r>
              <w:rPr>
                <w:rFonts w:hint="default" w:ascii="Times New Roman" w:hAnsi="Times New Roman" w:eastAsia="华文中宋" w:cs="Times New Roman"/>
                <w:snapToGrid w:val="0"/>
                <w:color w:val="auto"/>
                <w:kern w:val="0"/>
                <w:sz w:val="24"/>
                <w:lang w:eastAsia="zh-CN"/>
              </w:rPr>
              <w:t>区土壤主要</w:t>
            </w:r>
            <w:r>
              <w:rPr>
                <w:rFonts w:hint="default" w:ascii="Times New Roman" w:hAnsi="Times New Roman" w:eastAsia="华文中宋" w:cs="Times New Roman"/>
                <w:snapToGrid w:val="0"/>
                <w:color w:val="auto"/>
                <w:kern w:val="0"/>
                <w:sz w:val="24"/>
              </w:rPr>
              <w:t>为褐土性土</w:t>
            </w:r>
            <w:r>
              <w:rPr>
                <w:rFonts w:hint="default" w:ascii="Times New Roman" w:hAnsi="Times New Roman" w:cs="Times New Roman"/>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rPr>
            </w:pPr>
            <w:r>
              <w:rPr>
                <w:rFonts w:hint="default" w:ascii="Times New Roman" w:hAnsi="Times New Roman" w:cs="Times New Roman"/>
                <w:lang w:val="en-US" w:eastAsia="zh-CN"/>
              </w:rPr>
              <w:t>（2）植物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rPr>
            </w:pPr>
            <w:r>
              <w:rPr>
                <w:rFonts w:hint="default" w:ascii="Times New Roman" w:hAnsi="Times New Roman" w:eastAsia="华文中宋" w:cs="Times New Roman"/>
                <w:snapToGrid w:val="0"/>
                <w:color w:val="auto"/>
                <w:kern w:val="0"/>
                <w:sz w:val="24"/>
              </w:rPr>
              <w:t>陵川县自然植被主要是大面积的天然次生油松林、人工油松林、天然油松栎类混交林，其次是呈片状或地带性分布的侧柏、白皮松、刺槐、南方红豆杉等小片纯林。境内自然植被的分布是东南部石质山区主要为针阔叶林复合群落；中部土石山区多为灌木、草本混合植被；西部丘陵地带属旱生性农田草本群落</w:t>
            </w:r>
            <w:r>
              <w:rPr>
                <w:rFonts w:hint="default" w:ascii="Times New Roman" w:hAnsi="Times New Roman" w:cs="Times New Roman"/>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rPr>
            </w:pPr>
            <w:r>
              <w:rPr>
                <w:rFonts w:hint="default" w:ascii="Times New Roman" w:hAnsi="Times New Roman" w:cs="Times New Roman"/>
                <w:lang w:val="en-US" w:eastAsia="zh-CN"/>
              </w:rPr>
              <w:t>（3）野生动物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rPr>
            </w:pPr>
            <w:r>
              <w:rPr>
                <w:rFonts w:hint="default" w:ascii="Times New Roman" w:hAnsi="Times New Roman" w:eastAsia="华文中宋" w:cs="Times New Roman"/>
                <w:snapToGrid w:val="0"/>
                <w:color w:val="auto"/>
                <w:kern w:val="0"/>
                <w:sz w:val="24"/>
              </w:rPr>
              <w:t>陵川县有野生动物数百种，主要分布在东南部深山区。本区以小型动物为主，有多种野鸟、多种昆虫。常见的兽类有狼、獾、狐、猴、野猪、黄羊、老鼠、地鼠、野兔、蛇等；野鸟有野鸡、麻雀、鹊、杜鹃、布谷鸟、猫头鹰等。</w:t>
            </w:r>
            <w:r>
              <w:rPr>
                <w:rFonts w:hint="default" w:ascii="Times New Roman" w:hAnsi="Times New Roman" w:cs="Times New Roman"/>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区域生态系统主要有草地生态系统、路际生态系统、农田生态系统、河流生态系统。农田农作物以小麦、玉米等粮食作物为主，田间地头生长有杂草灌木等，丹河河水生生物很少，乡村道路两侧人工栽种柳树等。区域内土地现状主要为采矿用地及裸地，植被主要为灌木、草本植物，如荆条、灰蒿等；工业场地内置植被稀少。野生动物多为小型哺乳动物和鸟类、昆虫类，如野兔、鼠类、野鸡、燕子等，无野生的大型哺乳动物及珍稀保护动物。</w:t>
            </w:r>
          </w:p>
          <w:p>
            <w:pPr>
              <w:keepNext w:val="0"/>
              <w:keepLines w:val="0"/>
              <w:suppressLineNumbers w:val="0"/>
              <w:spacing w:before="0" w:beforeAutospacing="0" w:after="0" w:afterAutospacing="0" w:line="500" w:lineRule="exact"/>
              <w:ind w:left="0" w:right="0"/>
              <w:rPr>
                <w:rFonts w:hint="default" w:ascii="Times New Roman" w:hAnsi="Times New Roman" w:eastAsia="华文中宋" w:cs="Times New Roman"/>
                <w:color w:val="000000"/>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8" w:hRule="atLeast"/>
          <w:jc w:val="center"/>
        </w:trPr>
        <w:tc>
          <w:tcPr>
            <w:tcW w:w="92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utoSpaceDE w:val="0"/>
              <w:autoSpaceDN w:val="0"/>
              <w:adjustRightInd w:val="0"/>
              <w:spacing w:before="0" w:beforeAutospacing="0" w:after="0" w:afterAutospacing="0" w:line="360" w:lineRule="auto"/>
              <w:ind w:left="0" w:leftChars="0" w:right="0" w:firstLine="0" w:firstLineChars="0"/>
              <w:rPr>
                <w:rFonts w:hint="default" w:ascii="Times New Roman" w:hAnsi="Times New Roman" w:eastAsia="华文中宋" w:cs="Times New Roman"/>
                <w:b/>
                <w:color w:val="000000"/>
                <w:spacing w:val="-2"/>
                <w:sz w:val="28"/>
                <w:szCs w:val="28"/>
                <w:lang w:val="zh-CN"/>
              </w:rPr>
            </w:pPr>
            <w:r>
              <w:rPr>
                <w:rFonts w:hint="default" w:ascii="Times New Roman" w:hAnsi="Times New Roman" w:eastAsia="华文中宋" w:cs="Times New Roman"/>
                <w:b/>
                <w:color w:val="000000"/>
                <w:sz w:val="28"/>
                <w:szCs w:val="28"/>
                <w:lang w:val="zh-CN"/>
              </w:rPr>
              <w:t>环境保护目标调查(环境功能区、主要敏感目标等)：</w:t>
            </w:r>
          </w:p>
          <w:p>
            <w:pPr>
              <w:keepNext w:val="0"/>
              <w:keepLines w:val="0"/>
              <w:pageBreakBefore w:val="0"/>
              <w:widowControl w:val="0"/>
              <w:numPr>
                <w:ilvl w:val="0"/>
                <w:numId w:val="3"/>
              </w:numPr>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496" w:firstLineChars="200"/>
              <w:textAlignment w:val="auto"/>
              <w:rPr>
                <w:rFonts w:hint="default" w:ascii="Times New Roman" w:hAnsi="Times New Roman" w:eastAsia="华文中宋" w:cs="Times New Roman"/>
                <w:b/>
                <w:color w:val="000000"/>
                <w:spacing w:val="4"/>
                <w:sz w:val="24"/>
                <w:szCs w:val="24"/>
              </w:rPr>
            </w:pPr>
            <w:r>
              <w:rPr>
                <w:rFonts w:hint="default" w:ascii="Times New Roman" w:hAnsi="Times New Roman" w:eastAsia="华文中宋" w:cs="Times New Roman"/>
                <w:b/>
                <w:color w:val="000000"/>
                <w:spacing w:val="4"/>
                <w:sz w:val="24"/>
                <w:szCs w:val="24"/>
              </w:rPr>
              <w:t>周围村庄基本情况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513"/>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本项目厂</w:t>
            </w:r>
            <w:r>
              <w:rPr>
                <w:rFonts w:hint="eastAsia" w:cs="Times New Roman"/>
                <w:color w:val="000000"/>
                <w:sz w:val="24"/>
                <w:szCs w:val="24"/>
                <w:lang w:val="en-US" w:eastAsia="zh-CN"/>
              </w:rPr>
              <w:t>区</w:t>
            </w:r>
            <w:r>
              <w:rPr>
                <w:rFonts w:hint="default" w:ascii="Times New Roman" w:hAnsi="Times New Roman" w:cs="Times New Roman"/>
                <w:color w:val="000000"/>
                <w:sz w:val="24"/>
                <w:szCs w:val="24"/>
                <w:lang w:val="en-US" w:eastAsia="zh-CN"/>
              </w:rPr>
              <w:t>位于</w:t>
            </w:r>
            <w:r>
              <w:rPr>
                <w:rFonts w:hint="eastAsia" w:cs="Times New Roman"/>
                <w:color w:val="000000"/>
                <w:sz w:val="24"/>
                <w:szCs w:val="24"/>
                <w:lang w:val="en-US" w:eastAsia="zh-CN"/>
              </w:rPr>
              <w:t>陵川县崇文镇神山头村北425</w:t>
            </w:r>
            <w:r>
              <w:rPr>
                <w:rFonts w:hint="default" w:ascii="Times New Roman" w:hAnsi="Times New Roman" w:cs="Times New Roman"/>
                <w:color w:val="000000"/>
                <w:sz w:val="24"/>
                <w:szCs w:val="24"/>
                <w:lang w:val="en-US" w:eastAsia="zh-CN"/>
              </w:rPr>
              <w:t>米处，项目</w:t>
            </w:r>
            <w:r>
              <w:rPr>
                <w:rFonts w:hint="eastAsia" w:cs="Times New Roman"/>
                <w:color w:val="000000"/>
                <w:sz w:val="24"/>
                <w:szCs w:val="24"/>
                <w:lang w:val="en-US" w:eastAsia="zh-CN"/>
              </w:rPr>
              <w:t>评价范围内</w:t>
            </w:r>
            <w:r>
              <w:rPr>
                <w:rFonts w:hint="default" w:ascii="Times New Roman" w:hAnsi="Times New Roman" w:cs="Times New Roman"/>
                <w:color w:val="000000"/>
                <w:sz w:val="24"/>
                <w:szCs w:val="24"/>
                <w:lang w:val="en-US" w:eastAsia="zh-CN"/>
              </w:rPr>
              <w:t>居民点分布情况详见下表：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color w:val="000000"/>
                <w:sz w:val="21"/>
                <w:szCs w:val="21"/>
                <w:highlight w:val="none"/>
              </w:rPr>
            </w:pPr>
            <w:r>
              <w:rPr>
                <w:rFonts w:hint="default" w:ascii="Times New Roman" w:hAnsi="Times New Roman" w:eastAsia="华文中宋" w:cs="Times New Roman"/>
                <w:b/>
                <w:bCs/>
                <w:color w:val="000000"/>
                <w:sz w:val="21"/>
                <w:szCs w:val="21"/>
                <w:highlight w:val="none"/>
              </w:rPr>
              <w:t>表</w:t>
            </w:r>
            <w:r>
              <w:rPr>
                <w:rFonts w:hint="eastAsia" w:cs="Times New Roman"/>
                <w:b/>
                <w:bCs/>
                <w:color w:val="000000"/>
                <w:sz w:val="21"/>
                <w:szCs w:val="21"/>
                <w:highlight w:val="none"/>
                <w:lang w:val="en-US" w:eastAsia="zh-CN"/>
              </w:rPr>
              <w:t>8</w:t>
            </w:r>
            <w:r>
              <w:rPr>
                <w:rFonts w:hint="default" w:ascii="Times New Roman" w:hAnsi="Times New Roman" w:eastAsia="华文中宋" w:cs="Times New Roman"/>
                <w:b/>
                <w:bCs/>
                <w:color w:val="000000"/>
                <w:sz w:val="21"/>
                <w:szCs w:val="21"/>
                <w:highlight w:val="none"/>
              </w:rPr>
              <w:t xml:space="preserve">  </w:t>
            </w:r>
            <w:r>
              <w:rPr>
                <w:rFonts w:hint="eastAsia" w:cs="Times New Roman"/>
                <w:b/>
                <w:bCs/>
                <w:color w:val="000000"/>
                <w:sz w:val="21"/>
                <w:szCs w:val="21"/>
                <w:highlight w:val="none"/>
                <w:lang w:val="en-US" w:eastAsia="zh-CN"/>
              </w:rPr>
              <w:t>项目评价范围内</w:t>
            </w:r>
            <w:r>
              <w:rPr>
                <w:rFonts w:hint="default" w:ascii="Times New Roman" w:hAnsi="Times New Roman" w:eastAsia="华文中宋" w:cs="Times New Roman"/>
                <w:b/>
                <w:bCs/>
                <w:color w:val="000000"/>
                <w:sz w:val="21"/>
                <w:szCs w:val="21"/>
                <w:highlight w:val="none"/>
              </w:rPr>
              <w:t>村庄分布情况一览表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4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村庄</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4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方位</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4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距离（m）</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4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户数(户）</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4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人口(人）</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4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耕地（亩）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神山头村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425</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124</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446</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龙泉村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1150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75</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265</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南窑村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1250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62</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225</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井坡村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1650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70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250</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李庄村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1900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52</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180</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冶子村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1450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100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340</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南垛村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2650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58</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210</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营里村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3300</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174</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680</w:t>
                  </w:r>
                </w:p>
              </w:tc>
              <w:tc>
                <w:tcPr>
                  <w:tcW w:w="1511"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center"/>
                    <w:textAlignment w:val="auto"/>
                    <w:rPr>
                      <w:rFonts w:hint="default"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张庄村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SE</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1200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157</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560</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王旱岭村*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SE</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2100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石头村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E</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2100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201</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706</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小庄上*</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NE</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1750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石字岭村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NE</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800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165</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600</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尉寨村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1500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150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cs="Times New Roman"/>
                      <w:color w:val="auto"/>
                      <w:kern w:val="2"/>
                      <w:sz w:val="21"/>
                      <w:szCs w:val="21"/>
                      <w:lang w:val="en-US" w:eastAsia="zh-CN" w:bidi="ar-SA"/>
                    </w:rPr>
                    <w:t>550</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ascii="Times New Roman" w:hAnsi="Times New Roman" w:eastAsia="华文中宋"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嘉洛铺*</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700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东谷村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1450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90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320</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default" w:cs="Times New Roman"/>
                      <w:b/>
                      <w:bCs/>
                      <w:color w:val="auto"/>
                      <w:kern w:val="2"/>
                      <w:sz w:val="21"/>
                      <w:szCs w:val="21"/>
                      <w:lang w:val="en-US" w:eastAsia="zh-CN" w:bidi="ar-SA"/>
                    </w:rPr>
                  </w:pPr>
                  <w:r>
                    <w:rPr>
                      <w:rFonts w:hint="eastAsia" w:cs="Times New Roman"/>
                      <w:b w:val="0"/>
                      <w:bCs w:val="0"/>
                      <w:color w:val="auto"/>
                      <w:kern w:val="2"/>
                      <w:sz w:val="21"/>
                      <w:szCs w:val="21"/>
                      <w:lang w:val="en-US" w:eastAsia="zh-CN" w:bidi="ar-SA"/>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曹庄村*</w:t>
                  </w:r>
                </w:p>
              </w:tc>
              <w:tc>
                <w:tcPr>
                  <w:tcW w:w="1510" w:type="dxa"/>
                  <w:tcBorders>
                    <w:tl2br w:val="nil"/>
                    <w:tr2bl w:val="nil"/>
                  </w:tcBorders>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NW</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rPr>
                    <w:t>1900</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1511" w:type="dxa"/>
                  <w:tcBorders>
                    <w:tl2br w:val="nil"/>
                    <w:tr2bl w:val="nil"/>
                  </w:tcBorders>
                  <w:vAlign w:val="center"/>
                </w:tcPr>
                <w:p>
                  <w:pPr>
                    <w:pStyle w:val="5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rPr>
                      <w:rFonts w:hint="eastAsia" w:cs="Times New Roman"/>
                      <w:b/>
                      <w:bCs/>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061" w:type="dxa"/>
                  <w:gridSpan w:val="6"/>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00" w:lineRule="exact"/>
                    <w:ind w:left="0" w:leftChars="0" w:right="0" w:rightChars="0" w:firstLine="0" w:firstLineChars="0"/>
                    <w:jc w:val="left"/>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注</w:t>
                  </w:r>
                  <w:r>
                    <w:rPr>
                      <w:rFonts w:hint="eastAsia" w:cs="Times New Roman"/>
                      <w:color w:val="auto"/>
                      <w:sz w:val="21"/>
                      <w:szCs w:val="21"/>
                      <w:lang w:val="en-US" w:eastAsia="zh-CN"/>
                    </w:rPr>
                    <w:t>：*</w:t>
                  </w:r>
                  <w:r>
                    <w:rPr>
                      <w:rFonts w:hint="default" w:ascii="Times New Roman" w:hAnsi="Times New Roman" w:cs="Times New Roman"/>
                      <w:color w:val="auto"/>
                      <w:sz w:val="21"/>
                      <w:szCs w:val="21"/>
                      <w:lang w:val="en-US" w:eastAsia="zh-CN"/>
                    </w:rPr>
                    <w:t>为自然村，其各类数据汇入行政村中。</w:t>
                  </w:r>
                </w:p>
              </w:tc>
            </w:tr>
          </w:tbl>
          <w:p>
            <w:pPr>
              <w:keepNext w:val="0"/>
              <w:keepLines w:val="0"/>
              <w:suppressLineNumbers w:val="0"/>
              <w:autoSpaceDE w:val="0"/>
              <w:autoSpaceDN w:val="0"/>
              <w:adjustRightInd w:val="0"/>
              <w:spacing w:before="0" w:beforeAutospacing="0" w:after="0" w:afterAutospacing="0" w:line="540" w:lineRule="exact"/>
              <w:ind w:left="0" w:right="0" w:firstLine="496" w:firstLineChars="200"/>
              <w:rPr>
                <w:rFonts w:hint="default" w:ascii="Times New Roman" w:hAnsi="Times New Roman" w:eastAsia="华文中宋" w:cs="Times New Roman"/>
                <w:b/>
                <w:color w:val="000000"/>
                <w:spacing w:val="4"/>
                <w:sz w:val="24"/>
                <w:szCs w:val="24"/>
                <w:lang w:val="zh-CN"/>
              </w:rPr>
            </w:pPr>
            <w:r>
              <w:rPr>
                <w:rFonts w:hint="default" w:ascii="Times New Roman" w:hAnsi="Times New Roman" w:eastAsia="华文中宋" w:cs="Times New Roman"/>
                <w:b/>
                <w:color w:val="000000"/>
                <w:spacing w:val="4"/>
                <w:sz w:val="24"/>
                <w:szCs w:val="24"/>
              </w:rPr>
              <w:t>二</w:t>
            </w:r>
            <w:r>
              <w:rPr>
                <w:rFonts w:hint="default" w:ascii="Times New Roman" w:hAnsi="Times New Roman" w:eastAsia="华文中宋" w:cs="Times New Roman"/>
                <w:b/>
                <w:color w:val="000000"/>
                <w:spacing w:val="4"/>
                <w:sz w:val="24"/>
                <w:szCs w:val="24"/>
                <w:lang w:val="zh-CN"/>
              </w:rPr>
              <w:t>、自然保护区、风景名胜、文物等特殊环境敏感</w:t>
            </w:r>
            <w:r>
              <w:rPr>
                <w:rFonts w:hint="default" w:ascii="Times New Roman" w:hAnsi="Times New Roman" w:eastAsia="华文中宋" w:cs="Times New Roman"/>
                <w:b/>
                <w:color w:val="000000"/>
                <w:spacing w:val="4"/>
                <w:sz w:val="24"/>
                <w:szCs w:val="24"/>
              </w:rPr>
              <w:t>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04" w:firstLineChars="200"/>
              <w:textAlignment w:val="auto"/>
              <w:rPr>
                <w:rFonts w:hint="default" w:ascii="Times New Roman" w:hAnsi="Times New Roman" w:cs="Times New Roman"/>
                <w:bCs/>
                <w:spacing w:val="6"/>
                <w:sz w:val="24"/>
                <w:szCs w:val="24"/>
                <w:lang w:val="en-US" w:eastAsia="zh-CN"/>
              </w:rPr>
            </w:pPr>
            <w:r>
              <w:rPr>
                <w:rFonts w:hint="default" w:ascii="Times New Roman" w:hAnsi="Times New Roman" w:cs="Times New Roman"/>
                <w:bCs/>
                <w:spacing w:val="6"/>
                <w:sz w:val="24"/>
                <w:szCs w:val="24"/>
                <w:lang w:val="en-US" w:eastAsia="zh-CN"/>
              </w:rPr>
              <w:t>本项目厂址不在自然保护区、风景名胜和重点文物保护单位等敏感区保护范围内。</w:t>
            </w:r>
          </w:p>
          <w:p>
            <w:pPr>
              <w:keepNext w:val="0"/>
              <w:keepLines w:val="0"/>
              <w:suppressLineNumbers w:val="0"/>
              <w:spacing w:before="0" w:beforeAutospacing="0" w:after="0" w:afterAutospacing="0" w:line="540" w:lineRule="exact"/>
              <w:ind w:left="0" w:right="0" w:firstLine="504" w:firstLineChars="200"/>
              <w:rPr>
                <w:rFonts w:hint="default" w:ascii="Times New Roman" w:hAnsi="Times New Roman" w:eastAsia="华文中宋" w:cs="Times New Roman"/>
                <w:b/>
                <w:spacing w:val="6"/>
                <w:sz w:val="24"/>
                <w:szCs w:val="24"/>
                <w:lang w:val="zh-CN"/>
              </w:rPr>
            </w:pPr>
            <w:r>
              <w:rPr>
                <w:rFonts w:hint="default" w:ascii="Times New Roman" w:hAnsi="Times New Roman" w:eastAsia="华文中宋" w:cs="Times New Roman"/>
                <w:b/>
                <w:spacing w:val="6"/>
                <w:sz w:val="24"/>
                <w:szCs w:val="24"/>
              </w:rPr>
              <w:t>三</w:t>
            </w:r>
            <w:r>
              <w:rPr>
                <w:rFonts w:hint="default" w:ascii="Times New Roman" w:hAnsi="Times New Roman" w:eastAsia="华文中宋" w:cs="Times New Roman"/>
                <w:b/>
                <w:spacing w:val="6"/>
                <w:sz w:val="24"/>
                <w:szCs w:val="24"/>
                <w:lang w:val="zh-CN"/>
              </w:rPr>
              <w:t>、自然生态环境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color w:val="auto"/>
                <w:sz w:val="24"/>
                <w:szCs w:val="24"/>
                <w:lang w:val="en-US" w:eastAsia="zh-CN"/>
              </w:rPr>
            </w:pPr>
            <w:r>
              <w:rPr>
                <w:rFonts w:hint="eastAsia" w:ascii="华文中宋" w:hAnsi="华文中宋" w:eastAsia="华文中宋" w:cs="华文中宋"/>
                <w:sz w:val="24"/>
                <w:szCs w:val="24"/>
              </w:rPr>
              <w:t>根据《</w:t>
            </w:r>
            <w:r>
              <w:rPr>
                <w:rFonts w:hint="eastAsia" w:ascii="华文中宋" w:hAnsi="华文中宋" w:cs="华文中宋"/>
                <w:sz w:val="24"/>
                <w:szCs w:val="24"/>
                <w:lang w:eastAsia="zh-CN"/>
              </w:rPr>
              <w:t>陵川县</w:t>
            </w:r>
            <w:r>
              <w:rPr>
                <w:rFonts w:hint="eastAsia" w:ascii="华文中宋" w:hAnsi="华文中宋" w:eastAsia="华文中宋" w:cs="华文中宋"/>
                <w:sz w:val="24"/>
                <w:szCs w:val="24"/>
              </w:rPr>
              <w:t>生态功能区划》，</w:t>
            </w:r>
            <w:r>
              <w:rPr>
                <w:rFonts w:hint="eastAsia" w:ascii="华文中宋" w:hAnsi="华文中宋" w:eastAsia="华文中宋" w:cs="华文中宋"/>
                <w:sz w:val="24"/>
                <w:szCs w:val="24"/>
                <w:lang w:val="en-US" w:eastAsia="zh-CN"/>
              </w:rPr>
              <w:t>本项目场址所在区域属于“</w:t>
            </w:r>
            <w:r>
              <w:rPr>
                <w:rFonts w:hint="default" w:ascii="Times New Roman" w:hAnsi="Times New Roman" w:eastAsia="微软雅黑" w:cs="Times New Roman"/>
                <w:sz w:val="24"/>
                <w:szCs w:val="24"/>
                <w:lang w:val="en-US" w:eastAsia="zh-CN"/>
              </w:rPr>
              <w:t>Ⅱ</w:t>
            </w:r>
            <w:r>
              <w:rPr>
                <w:rFonts w:hint="eastAsia" w:ascii="华文中宋" w:hAnsi="华文中宋" w:cs="华文中宋"/>
                <w:sz w:val="24"/>
                <w:szCs w:val="24"/>
                <w:lang w:val="en-US" w:eastAsia="zh-CN"/>
              </w:rPr>
              <w:t>陵川西部农业生态功能小区</w:t>
            </w:r>
            <w:r>
              <w:rPr>
                <w:rFonts w:hint="eastAsia" w:ascii="华文中宋" w:hAnsi="华文中宋" w:eastAsia="华文中宋" w:cs="华文中宋"/>
                <w:sz w:val="24"/>
                <w:szCs w:val="24"/>
                <w:lang w:val="en-US" w:eastAsia="zh-CN"/>
              </w:rPr>
              <w:t>”内的“</w:t>
            </w:r>
            <w:r>
              <w:rPr>
                <w:rFonts w:hint="default" w:ascii="Times New Roman" w:hAnsi="Times New Roman" w:eastAsia="微软雅黑" w:cs="Times New Roman"/>
                <w:sz w:val="24"/>
                <w:szCs w:val="24"/>
                <w:lang w:val="en-US" w:eastAsia="zh-CN"/>
              </w:rPr>
              <w:t>Ⅱ</w:t>
            </w:r>
            <w:r>
              <w:rPr>
                <w:rFonts w:hint="eastAsia" w:eastAsia="微软雅黑" w:cs="Times New Roman"/>
                <w:sz w:val="24"/>
                <w:szCs w:val="24"/>
                <w:lang w:val="en-US" w:eastAsia="zh-CN"/>
              </w:rPr>
              <w:t>A</w:t>
            </w:r>
            <w:r>
              <w:rPr>
                <w:rFonts w:hint="eastAsia" w:ascii="华文中宋" w:hAnsi="华文中宋" w:eastAsia="华文中宋" w:cs="华文中宋"/>
                <w:sz w:val="24"/>
                <w:szCs w:val="24"/>
                <w:lang w:val="en-US" w:eastAsia="zh-CN"/>
              </w:rPr>
              <w:t>陵川西北部</w:t>
            </w:r>
            <w:r>
              <w:rPr>
                <w:rFonts w:hint="eastAsia" w:ascii="华文中宋" w:hAnsi="华文中宋" w:cs="华文中宋"/>
                <w:sz w:val="24"/>
                <w:szCs w:val="24"/>
                <w:lang w:val="en-US" w:eastAsia="zh-CN"/>
              </w:rPr>
              <w:t>低山丘陵水温调蓄与生态环境保护生态功能类单元</w:t>
            </w:r>
            <w:r>
              <w:rPr>
                <w:rFonts w:hint="eastAsia" w:ascii="华文中宋" w:hAnsi="华文中宋" w:eastAsia="华文中宋" w:cs="华文中宋"/>
                <w:sz w:val="24"/>
                <w:szCs w:val="24"/>
                <w:lang w:val="en-US" w:eastAsia="zh-CN"/>
              </w:rPr>
              <w:t>”该</w:t>
            </w:r>
            <w:r>
              <w:rPr>
                <w:rFonts w:hint="eastAsia" w:ascii="华文中宋" w:hAnsi="华文中宋" w:cs="华文中宋"/>
                <w:sz w:val="24"/>
                <w:szCs w:val="24"/>
                <w:lang w:val="en-US" w:eastAsia="zh-CN"/>
              </w:rPr>
              <w:t>区位于陵川县西北部，包括秦家庄乡全部区域，平城镇大部分地区，崇文镇北部、六泉乡小部分地区以及附城镇北部地区</w:t>
            </w:r>
            <w:r>
              <w:rPr>
                <w:rFonts w:hint="eastAsia" w:ascii="华文中宋" w:hAnsi="华文中宋" w:eastAsia="华文中宋" w:cs="华文中宋"/>
                <w:sz w:val="24"/>
                <w:szCs w:val="24"/>
                <w:lang w:val="en-US" w:eastAsia="zh-CN"/>
              </w:rPr>
              <w:t>，该单位主要生态环境问题为：</w:t>
            </w:r>
            <w:r>
              <w:rPr>
                <w:rFonts w:hint="eastAsia" w:cs="Times New Roman"/>
                <w:color w:val="auto"/>
                <w:sz w:val="24"/>
                <w:szCs w:val="24"/>
                <w:lang w:val="en-US" w:eastAsia="zh-CN"/>
              </w:rPr>
              <w:t>①该区植被覆盖度较低，水土流失较为严重</w:t>
            </w:r>
            <w:r>
              <w:rPr>
                <w:rFonts w:hint="eastAsia" w:ascii="Times New Roman" w:hAnsi="Times New Roman" w:cs="Times New Roman"/>
                <w:color w:val="auto"/>
                <w:sz w:val="24"/>
                <w:szCs w:val="24"/>
                <w:lang w:val="en-US" w:eastAsia="zh-CN"/>
              </w:rPr>
              <w:t>；②</w:t>
            </w:r>
            <w:r>
              <w:rPr>
                <w:rFonts w:hint="eastAsia" w:cs="Times New Roman"/>
                <w:color w:val="auto"/>
                <w:sz w:val="24"/>
                <w:szCs w:val="24"/>
                <w:lang w:val="en-US" w:eastAsia="zh-CN"/>
              </w:rPr>
              <w:t>部分文物保护单位未按要求设立保护范围和建设控制带，未采取合理有效的保护措施；③部分煤矿产生的煤矸石不合理堆放，加剧了土壤侵蚀的发生；同时，矿产的大规模开发造成该区多出发生滑坡、地裂缝、采空区等地质灾害；④县政府所在地崇文镇，人口密度相对较大，城镇规划和建设力度不够，基础设施不完善，生态环境压力较高；⑤企业废水的未达标排放，影响北召河、西大河支流水生态环境及下游云谷图水库。</w:t>
            </w:r>
          </w:p>
          <w:p>
            <w:pPr>
              <w:pStyle w:val="2"/>
              <w:keepNext w:val="0"/>
              <w:keepLines w:val="0"/>
              <w:suppressLineNumbers w:val="0"/>
              <w:spacing w:before="0" w:beforeAutospacing="0" w:after="0" w:afterAutospacing="0"/>
              <w:ind w:left="0" w:right="0"/>
              <w:rPr>
                <w:rFonts w:hint="default" w:ascii="Times New Roman" w:hAnsi="Times New Roman" w:cs="Times New Roman"/>
                <w:color w:val="FF0000"/>
                <w:sz w:val="24"/>
                <w:szCs w:val="24"/>
                <w:lang w:val="en-US" w:eastAsia="zh-CN"/>
              </w:rPr>
            </w:pPr>
            <w:r>
              <w:rPr>
                <w:rFonts w:hint="default" w:ascii="Times New Roman" w:hAnsi="Times New Roman" w:cs="Times New Roman"/>
                <w:color w:val="auto"/>
                <w:sz w:val="24"/>
                <w:szCs w:val="24"/>
                <w:lang w:val="en-US" w:eastAsia="zh-CN"/>
              </w:rPr>
              <w:t>该单元的主要生态服务功能为：</w:t>
            </w:r>
            <w:r>
              <w:rPr>
                <w:rFonts w:hint="eastAsia" w:cs="Times New Roman"/>
                <w:color w:val="auto"/>
                <w:sz w:val="24"/>
                <w:szCs w:val="24"/>
                <w:lang w:val="en-US" w:eastAsia="zh-CN"/>
              </w:rPr>
              <w:t>水文调蓄和生态环境保护。</w:t>
            </w:r>
            <w:r>
              <w:rPr>
                <w:rFonts w:hint="default" w:ascii="Times New Roman" w:hAnsi="Times New Roman" w:cs="Times New Roman"/>
                <w:color w:val="auto"/>
                <w:sz w:val="24"/>
                <w:szCs w:val="24"/>
                <w:lang w:val="en-US" w:eastAsia="zh-CN"/>
              </w:rPr>
              <w:t>该单元的保护措施为：</w:t>
            </w:r>
            <w:r>
              <w:rPr>
                <w:rFonts w:hint="eastAsia" w:cs="Times New Roman"/>
                <w:color w:val="auto"/>
                <w:sz w:val="24"/>
                <w:szCs w:val="24"/>
                <w:lang w:val="en-US" w:eastAsia="zh-CN"/>
              </w:rPr>
              <w:t>①加强北召河流域及西大河流域的水土流失治理工作；②按照《中华人民共和国文物保护法》和《山西省文物保护实施办法》的相关规定，在重点文物保护单位附近设立保护范围和建设控制带；③对因矿山开发造成的地质灾害进行勘察与整治，及时进行生态恢复，种植经济林、边坡草等；规范采矿活动，合理地进行矿产开采；④加大县城城镇规划和建设力度，加快城镇基础设施建设；⑤加大对企业的环保监管力度，增加环保投资强度，保证下游云谷图水库和各河流的水体质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sz w:val="24"/>
                <w:szCs w:val="24"/>
                <w:lang w:val="en-US" w:eastAsia="zh-CN"/>
              </w:rPr>
              <w:t>另据《</w:t>
            </w:r>
            <w:r>
              <w:rPr>
                <w:rFonts w:hint="eastAsia" w:cs="Times New Roman"/>
                <w:sz w:val="24"/>
                <w:szCs w:val="24"/>
                <w:lang w:val="en-US" w:eastAsia="zh-CN"/>
              </w:rPr>
              <w:t>陵川县</w:t>
            </w:r>
            <w:r>
              <w:rPr>
                <w:rFonts w:hint="default" w:ascii="Times New Roman" w:hAnsi="Times New Roman" w:cs="Times New Roman"/>
                <w:sz w:val="24"/>
                <w:szCs w:val="24"/>
                <w:lang w:val="en-US" w:eastAsia="zh-CN"/>
              </w:rPr>
              <w:t>生态经济区划》，本项目厂址所在区域属于</w:t>
            </w:r>
            <w:r>
              <w:rPr>
                <w:rFonts w:hint="eastAsia" w:ascii="华文中宋" w:hAnsi="华文中宋" w:eastAsia="华文中宋" w:cs="华文中宋"/>
                <w:sz w:val="24"/>
                <w:szCs w:val="24"/>
                <w:lang w:val="en-US" w:eastAsia="zh-CN"/>
              </w:rPr>
              <w:t>“</w:t>
            </w:r>
            <w:r>
              <w:rPr>
                <w:rFonts w:hint="default" w:ascii="Times New Roman" w:hAnsi="Times New Roman" w:eastAsia="华文中宋" w:cs="Times New Roman"/>
                <w:sz w:val="24"/>
                <w:szCs w:val="24"/>
                <w:lang w:val="en-US" w:eastAsia="zh-CN"/>
              </w:rPr>
              <w:t>IV</w:t>
            </w:r>
            <w:r>
              <w:rPr>
                <w:rFonts w:hint="eastAsia" w:ascii="华文中宋" w:hAnsi="华文中宋" w:cs="华文中宋"/>
                <w:sz w:val="24"/>
                <w:szCs w:val="24"/>
                <w:lang w:val="en-US" w:eastAsia="zh-CN"/>
              </w:rPr>
              <w:t>重点</w:t>
            </w:r>
            <w:r>
              <w:rPr>
                <w:rFonts w:hint="eastAsia" w:ascii="华文中宋" w:hAnsi="华文中宋" w:eastAsia="华文中宋" w:cs="华文中宋"/>
                <w:sz w:val="24"/>
                <w:szCs w:val="24"/>
                <w:lang w:val="en-US" w:eastAsia="zh-CN"/>
              </w:rPr>
              <w:t>开发区”内的“</w:t>
            </w:r>
            <w:r>
              <w:rPr>
                <w:rFonts w:hint="default" w:ascii="Times New Roman" w:hAnsi="Times New Roman" w:eastAsia="华文中宋" w:cs="Times New Roman"/>
                <w:sz w:val="24"/>
                <w:szCs w:val="24"/>
                <w:lang w:val="en-US" w:eastAsia="zh-CN"/>
              </w:rPr>
              <w:t>IVA-1</w:t>
            </w:r>
            <w:r>
              <w:rPr>
                <w:rFonts w:hint="eastAsia" w:ascii="华文中宋" w:hAnsi="华文中宋" w:cs="华文中宋"/>
                <w:sz w:val="24"/>
                <w:szCs w:val="24"/>
                <w:lang w:val="en-US" w:eastAsia="zh-CN"/>
              </w:rPr>
              <w:t>陵川西部煤铁产业发展</w:t>
            </w:r>
            <w:r>
              <w:rPr>
                <w:rFonts w:hint="eastAsia" w:ascii="华文中宋" w:hAnsi="华文中宋" w:eastAsia="华文中宋" w:cs="华文中宋"/>
                <w:sz w:val="24"/>
                <w:szCs w:val="24"/>
                <w:lang w:val="en-US" w:eastAsia="zh-CN"/>
              </w:rPr>
              <w:t>生态经济区”</w:t>
            </w:r>
            <w:r>
              <w:rPr>
                <w:rFonts w:hint="default" w:ascii="Times New Roman" w:hAnsi="Times New Roman" w:cs="Times New Roman"/>
                <w:sz w:val="24"/>
                <w:szCs w:val="24"/>
                <w:lang w:val="en-US" w:eastAsia="zh-CN"/>
              </w:rPr>
              <w:t>，</w:t>
            </w:r>
            <w:r>
              <w:rPr>
                <w:rFonts w:hint="default" w:ascii="Times New Roman" w:hAnsi="Times New Roman" w:cs="Times New Roman"/>
                <w:color w:val="auto"/>
                <w:sz w:val="24"/>
                <w:szCs w:val="24"/>
                <w:lang w:val="en-US" w:eastAsia="zh-CN"/>
              </w:rPr>
              <w:t>该区的主要生态环境问题为：</w:t>
            </w:r>
            <w:r>
              <w:rPr>
                <w:rFonts w:hint="eastAsia" w:cs="Times New Roman"/>
                <w:color w:val="auto"/>
                <w:sz w:val="24"/>
                <w:szCs w:val="24"/>
                <w:lang w:val="en-US" w:eastAsia="zh-CN"/>
              </w:rPr>
              <w:t>①该区自然植被稀少，绝大部分区域仍处于中强度侵蚀区</w:t>
            </w:r>
            <w:r>
              <w:rPr>
                <w:rFonts w:hint="eastAsia" w:ascii="Times New Roman" w:hAnsi="Times New Roman" w:cs="Times New Roman"/>
                <w:color w:val="auto"/>
                <w:sz w:val="24"/>
                <w:szCs w:val="24"/>
                <w:lang w:val="en-US" w:eastAsia="zh-CN"/>
              </w:rPr>
              <w:t>；②</w:t>
            </w:r>
            <w:r>
              <w:rPr>
                <w:rFonts w:hint="eastAsia" w:cs="Times New Roman"/>
                <w:color w:val="auto"/>
                <w:sz w:val="24"/>
                <w:szCs w:val="24"/>
                <w:lang w:val="en-US" w:eastAsia="zh-CN"/>
              </w:rPr>
              <w:t>铁矿、石料等矿产资源的开采对地表植被造成直接的破坏，加剧了矿区的水土流失；③该区矿产资源丰富，矿产的大规模开发造成该区多处发生滑坡、地裂缝、采空区、地面变形等自然灾害；④冶炼、铸造企业产生的废气，建材企业在物料破碎、输送、粉磨、煅烧等过程中产生的大量粉尘，正影响着周边的大气环境；铸造企业铸件抛光产生的废砂随意堆放，不仅占用了土地，影响生态环境，也造成了资源浪费。</w:t>
            </w:r>
          </w:p>
          <w:p>
            <w:pPr>
              <w:pStyle w:val="2"/>
              <w:keepNext w:val="0"/>
              <w:keepLines w:val="0"/>
              <w:suppressLineNumbers w:val="0"/>
              <w:spacing w:before="0" w:beforeAutospacing="0" w:after="0" w:afterAutospacing="0"/>
              <w:ind w:left="0" w:right="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该区的发展方向为：</w:t>
            </w:r>
            <w:r>
              <w:rPr>
                <w:rFonts w:hint="eastAsia" w:cs="Times New Roman"/>
                <w:color w:val="auto"/>
                <w:sz w:val="24"/>
                <w:szCs w:val="24"/>
                <w:lang w:val="en-US" w:eastAsia="zh-CN"/>
              </w:rPr>
              <w:t>①</w:t>
            </w:r>
            <w:r>
              <w:rPr>
                <w:rFonts w:hint="default" w:ascii="Times New Roman" w:hAnsi="Times New Roman" w:cs="Times New Roman"/>
                <w:color w:val="auto"/>
                <w:sz w:val="24"/>
                <w:szCs w:val="24"/>
                <w:lang w:val="en-US" w:eastAsia="zh-CN"/>
              </w:rPr>
              <w:t>通过</w:t>
            </w:r>
            <w:r>
              <w:rPr>
                <w:rFonts w:hint="eastAsia" w:ascii="华文中宋" w:hAnsi="华文中宋" w:eastAsia="华文中宋" w:cs="华文中宋"/>
                <w:color w:val="auto"/>
                <w:sz w:val="24"/>
                <w:szCs w:val="24"/>
                <w:lang w:val="en-US" w:eastAsia="zh-CN"/>
              </w:rPr>
              <w:t>“关小、改中、建大”</w:t>
            </w:r>
            <w:r>
              <w:rPr>
                <w:rFonts w:hint="eastAsia" w:ascii="华文中宋" w:hAnsi="华文中宋" w:cs="华文中宋"/>
                <w:color w:val="auto"/>
                <w:sz w:val="24"/>
                <w:szCs w:val="24"/>
                <w:lang w:val="en-US" w:eastAsia="zh-CN"/>
              </w:rPr>
              <w:t>，</w:t>
            </w:r>
            <w:r>
              <w:rPr>
                <w:rFonts w:hint="default" w:ascii="Times New Roman" w:hAnsi="Times New Roman" w:cs="Times New Roman"/>
                <w:color w:val="auto"/>
                <w:sz w:val="24"/>
                <w:szCs w:val="24"/>
                <w:lang w:val="en-US" w:eastAsia="zh-CN"/>
              </w:rPr>
              <w:t>推进煤炭资源整合</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努力延伸产业链条</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提高煤炭资源的综合利用效率与附加值</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降低煤炭生产对环境的污染</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走循环经济道路</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加强采矿等重污染企业的清洁生产审核工作</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严禁矿产限制开采区、禁止开采区大规模的开发活动</w:t>
            </w:r>
            <w:r>
              <w:rPr>
                <w:rFonts w:hint="eastAsia" w:cs="Times New Roman"/>
                <w:color w:val="auto"/>
                <w:sz w:val="24"/>
                <w:szCs w:val="24"/>
                <w:lang w:val="en-US" w:eastAsia="zh-CN"/>
              </w:rPr>
              <w:t>；②</w:t>
            </w:r>
            <w:r>
              <w:rPr>
                <w:rFonts w:hint="default" w:ascii="Times New Roman" w:hAnsi="Times New Roman" w:cs="Times New Roman"/>
                <w:color w:val="auto"/>
                <w:sz w:val="24"/>
                <w:szCs w:val="24"/>
                <w:lang w:val="en-US" w:eastAsia="zh-CN"/>
              </w:rPr>
              <w:t>加强礼义</w:t>
            </w:r>
            <w:r>
              <w:rPr>
                <w:rFonts w:hint="eastAsia" w:cs="Times New Roman"/>
                <w:color w:val="auto"/>
                <w:sz w:val="24"/>
                <w:szCs w:val="24"/>
                <w:lang w:val="en-US" w:eastAsia="zh-CN"/>
              </w:rPr>
              <w:t>工业</w:t>
            </w:r>
            <w:r>
              <w:rPr>
                <w:rFonts w:hint="default" w:ascii="Times New Roman" w:hAnsi="Times New Roman" w:cs="Times New Roman"/>
                <w:color w:val="auto"/>
                <w:sz w:val="24"/>
                <w:szCs w:val="24"/>
                <w:lang w:val="en-US" w:eastAsia="zh-CN"/>
              </w:rPr>
              <w:t>园区的建设</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推广使用节水新技术、新工艺、新设备</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提高园区水利用效率</w:t>
            </w:r>
            <w:r>
              <w:rPr>
                <w:rFonts w:hint="eastAsia" w:cs="Times New Roman"/>
                <w:color w:val="auto"/>
                <w:sz w:val="24"/>
                <w:szCs w:val="24"/>
                <w:lang w:val="en-US" w:eastAsia="zh-CN"/>
              </w:rPr>
              <w:t>；③</w:t>
            </w:r>
            <w:r>
              <w:rPr>
                <w:rFonts w:hint="default" w:ascii="Times New Roman" w:hAnsi="Times New Roman" w:cs="Times New Roman"/>
                <w:color w:val="auto"/>
                <w:sz w:val="24"/>
                <w:szCs w:val="24"/>
                <w:lang w:val="en-US" w:eastAsia="zh-CN"/>
              </w:rPr>
              <w:t>化工类企业需坚持精细化工、化工新材料开发</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走绿色环保型清洁化生产和循环经济的发展道路</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提高化工经济增长的质量和效益</w:t>
            </w:r>
            <w:r>
              <w:rPr>
                <w:rFonts w:hint="eastAsia" w:cs="Times New Roman"/>
                <w:color w:val="auto"/>
                <w:sz w:val="24"/>
                <w:szCs w:val="24"/>
                <w:lang w:val="en-US" w:eastAsia="zh-CN"/>
              </w:rPr>
              <w:t>；④</w:t>
            </w:r>
            <w:r>
              <w:rPr>
                <w:rFonts w:hint="default" w:ascii="Times New Roman" w:hAnsi="Times New Roman" w:cs="Times New Roman"/>
                <w:color w:val="auto"/>
                <w:sz w:val="24"/>
                <w:szCs w:val="24"/>
                <w:lang w:val="en-US" w:eastAsia="zh-CN"/>
              </w:rPr>
              <w:t>加强东沟村、杨村农业生态示范区建设</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加强药材基地、无公害食品基地建设</w:t>
            </w:r>
            <w:r>
              <w:rPr>
                <w:rFonts w:hint="eastAsia" w:cs="Times New Roman"/>
                <w:color w:val="auto"/>
                <w:sz w:val="24"/>
                <w:szCs w:val="24"/>
                <w:lang w:val="en-US" w:eastAsia="zh-CN"/>
              </w:rPr>
              <w:t>；⑤在稳定猪、鸡生产的基础上，发展圈舍饲养牛、羊，鼓励发展规模化养殖，形成养殖-沼气-种植-加工“四位一体”的生态经济格局；</w:t>
            </w:r>
            <w:r>
              <w:rPr>
                <w:rFonts w:hint="eastAsia" w:eastAsia="华文中宋"/>
                <w:sz w:val="24"/>
                <w:szCs w:val="24"/>
              </w:rPr>
              <w:t>⑥</w:t>
            </w:r>
            <w:r>
              <w:rPr>
                <w:rFonts w:hint="eastAsia"/>
                <w:sz w:val="24"/>
                <w:szCs w:val="24"/>
                <w:lang w:val="en-US" w:eastAsia="zh-CN"/>
              </w:rPr>
              <w:t>依托该区丰富的文物资源，合理发展旅游业，实现生态效益、经济效益和社会效益的协调统一</w:t>
            </w:r>
            <w:r>
              <w:rPr>
                <w:rFonts w:hint="eastAsia" w:cs="Times New Roman"/>
                <w:color w:val="auto"/>
                <w:sz w:val="24"/>
                <w:szCs w:val="24"/>
                <w:lang w:val="en-US" w:eastAsia="zh-CN"/>
              </w:rPr>
              <w:t>。</w:t>
            </w:r>
          </w:p>
          <w:p>
            <w:pPr>
              <w:pStyle w:val="2"/>
              <w:keepNext w:val="0"/>
              <w:keepLines w:val="0"/>
              <w:suppressLineNumbers w:val="0"/>
              <w:spacing w:before="0" w:beforeAutospacing="0" w:after="0" w:afterAutospacing="0"/>
              <w:ind w:left="0" w:right="0"/>
              <w:rPr>
                <w:rFonts w:hint="default" w:ascii="Times New Roman" w:hAnsi="Times New Roman" w:cs="Times New Roman"/>
                <w:sz w:val="24"/>
                <w:szCs w:val="24"/>
                <w:lang w:val="en-US" w:eastAsia="zh-CN"/>
              </w:rPr>
            </w:pPr>
            <w:r>
              <w:rPr>
                <w:rFonts w:hint="default" w:ascii="Times New Roman" w:hAnsi="Times New Roman" w:cs="Times New Roman"/>
                <w:color w:val="auto"/>
                <w:sz w:val="24"/>
                <w:szCs w:val="24"/>
                <w:lang w:val="en-US" w:eastAsia="zh-CN"/>
              </w:rPr>
              <w:t>本项目</w:t>
            </w:r>
            <w:r>
              <w:rPr>
                <w:rFonts w:hint="eastAsia" w:cs="Times New Roman"/>
                <w:color w:val="auto"/>
                <w:sz w:val="24"/>
                <w:szCs w:val="24"/>
                <w:lang w:val="en-US" w:eastAsia="zh-CN"/>
              </w:rPr>
              <w:t>为水泥砖生产项目</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不会扩大该区的土地开发规模和开发强度，对周边区域的影响较低，</w:t>
            </w:r>
            <w:r>
              <w:rPr>
                <w:rFonts w:hint="default" w:ascii="Times New Roman" w:hAnsi="Times New Roman" w:cs="Times New Roman"/>
                <w:sz w:val="24"/>
                <w:szCs w:val="24"/>
                <w:lang w:val="en-US" w:eastAsia="zh-CN"/>
              </w:rPr>
              <w:t>不属于</w:t>
            </w:r>
            <w:r>
              <w:rPr>
                <w:rFonts w:hint="eastAsia" w:cs="Times New Roman"/>
                <w:sz w:val="24"/>
                <w:szCs w:val="24"/>
                <w:lang w:val="en-US" w:eastAsia="zh-CN"/>
              </w:rPr>
              <w:t>陵川县</w:t>
            </w:r>
            <w:r>
              <w:rPr>
                <w:rFonts w:hint="default" w:ascii="Times New Roman" w:hAnsi="Times New Roman" w:cs="Times New Roman"/>
                <w:sz w:val="24"/>
                <w:szCs w:val="24"/>
                <w:lang w:val="en-US" w:eastAsia="zh-CN"/>
              </w:rPr>
              <w:t>功能区划和生态经济区划中禁建项目，项目占地详见附图5</w:t>
            </w:r>
            <w:r>
              <w:rPr>
                <w:rFonts w:hint="eastAsia" w:cs="Times New Roman"/>
                <w:sz w:val="24"/>
                <w:szCs w:val="24"/>
                <w:lang w:val="en-US" w:eastAsia="zh-CN"/>
              </w:rPr>
              <w:t>陵川县</w:t>
            </w:r>
            <w:r>
              <w:rPr>
                <w:rFonts w:hint="default" w:ascii="Times New Roman" w:hAnsi="Times New Roman" w:cs="Times New Roman"/>
                <w:sz w:val="24"/>
                <w:szCs w:val="24"/>
                <w:lang w:val="en-US" w:eastAsia="zh-CN"/>
              </w:rPr>
              <w:t>生态功能区划图、附图6</w:t>
            </w:r>
            <w:r>
              <w:rPr>
                <w:rFonts w:hint="eastAsia" w:cs="Times New Roman"/>
                <w:sz w:val="24"/>
                <w:szCs w:val="24"/>
                <w:lang w:val="en-US" w:eastAsia="zh-CN"/>
              </w:rPr>
              <w:t>陵川县</w:t>
            </w:r>
            <w:r>
              <w:rPr>
                <w:rFonts w:hint="default" w:ascii="Times New Roman" w:hAnsi="Times New Roman" w:cs="Times New Roman"/>
                <w:sz w:val="24"/>
                <w:szCs w:val="24"/>
                <w:lang w:val="en-US" w:eastAsia="zh-CN"/>
              </w:rPr>
              <w:t>生态经济区划图。</w:t>
            </w:r>
          </w:p>
          <w:p>
            <w:pPr>
              <w:keepNext w:val="0"/>
              <w:keepLines w:val="0"/>
              <w:suppressLineNumbers w:val="0"/>
              <w:autoSpaceDE w:val="0"/>
              <w:autoSpaceDN w:val="0"/>
              <w:adjustRightInd w:val="0"/>
              <w:spacing w:before="0" w:beforeAutospacing="0" w:after="0" w:afterAutospacing="0" w:line="500" w:lineRule="exact"/>
              <w:ind w:left="0" w:right="0" w:firstLine="504" w:firstLineChars="200"/>
              <w:rPr>
                <w:rFonts w:hint="default" w:ascii="Times New Roman" w:hAnsi="Times New Roman" w:eastAsia="华文中宋" w:cs="Times New Roman"/>
                <w:b/>
                <w:spacing w:val="6"/>
                <w:sz w:val="24"/>
                <w:szCs w:val="24"/>
                <w:lang w:val="zh-CN"/>
              </w:rPr>
            </w:pPr>
            <w:r>
              <w:rPr>
                <w:rFonts w:hint="default" w:ascii="Times New Roman" w:hAnsi="Times New Roman" w:eastAsia="华文中宋" w:cs="Times New Roman"/>
                <w:b/>
                <w:spacing w:val="6"/>
                <w:sz w:val="24"/>
                <w:szCs w:val="24"/>
              </w:rPr>
              <w:t>四</w:t>
            </w:r>
            <w:r>
              <w:rPr>
                <w:rFonts w:hint="default" w:ascii="Times New Roman" w:hAnsi="Times New Roman" w:eastAsia="华文中宋" w:cs="Times New Roman"/>
                <w:b/>
                <w:spacing w:val="6"/>
                <w:sz w:val="24"/>
                <w:szCs w:val="24"/>
                <w:lang w:val="zh-CN"/>
              </w:rPr>
              <w:t>、泉域</w:t>
            </w:r>
          </w:p>
          <w:p>
            <w:pPr>
              <w:keepNext w:val="0"/>
              <w:keepLines w:val="0"/>
              <w:suppressLineNumbers w:val="0"/>
              <w:spacing w:before="0" w:beforeAutospacing="0" w:after="0" w:afterAutospacing="0"/>
              <w:ind w:left="0" w:right="0"/>
              <w:rPr>
                <w:rFonts w:hint="default" w:ascii="Times New Roman" w:hAnsi="Times New Roman" w:cs="Times New Roman"/>
                <w:lang w:val="zh-CN"/>
              </w:rPr>
            </w:pPr>
            <w:r>
              <w:rPr>
                <w:rFonts w:hint="default" w:ascii="Times New Roman" w:hAnsi="Times New Roman" w:cs="Times New Roman"/>
                <w:lang w:val="zh-CN"/>
              </w:rPr>
              <w:t>三姑泉出露于晋城市泽州县河西乡孔庄村东5km的丹河河谷西岸三姑村，流量4.70m</w:t>
            </w:r>
            <w:r>
              <w:rPr>
                <w:rFonts w:hint="default" w:ascii="Times New Roman" w:hAnsi="Times New Roman" w:cs="Times New Roman"/>
                <w:vertAlign w:val="superscript"/>
                <w:lang w:val="zh-CN"/>
              </w:rPr>
              <w:t>3</w:t>
            </w:r>
            <w:r>
              <w:rPr>
                <w:rFonts w:hint="default" w:ascii="Times New Roman" w:hAnsi="Times New Roman" w:cs="Times New Roman"/>
                <w:lang w:val="zh-CN"/>
              </w:rPr>
              <w:t>/s（1956~1979），出露高程302.3m，现已被河南省青天河水库淹没。该泉上游沿丹河有多处泉水出露，形成岩溶水排泄带。</w:t>
            </w:r>
          </w:p>
          <w:p>
            <w:pPr>
              <w:keepNext w:val="0"/>
              <w:keepLines w:val="0"/>
              <w:suppressLineNumbers w:val="0"/>
              <w:spacing w:before="0" w:beforeAutospacing="0" w:after="0" w:afterAutospacing="0"/>
              <w:ind w:left="0" w:right="0"/>
              <w:rPr>
                <w:rFonts w:hint="default" w:ascii="Times New Roman" w:hAnsi="Times New Roman" w:cs="Times New Roman"/>
                <w:lang w:val="zh-CN"/>
              </w:rPr>
            </w:pPr>
            <w:r>
              <w:rPr>
                <w:rFonts w:hint="default" w:ascii="Times New Roman" w:hAnsi="Times New Roman" w:cs="Times New Roman"/>
                <w:lang w:val="zh-CN"/>
              </w:rPr>
              <w:t>三姑泉域边界基本上与三姑泉以上丹河流域边界一致。其西部边界在甘润村以南以晋获褶断带为界，其北以地表分水岭为界；北部边界在金泉山、色头一带，以丹河与浊漳河流域地表分水岭为界；东部边界以柳树口-夺火-黄金窖-马圈一线的地形分水岭为界；南部边界位于大箕-三姑泉-南石瓮一线的近东西向弧形褶断带。</w:t>
            </w:r>
          </w:p>
          <w:p>
            <w:pPr>
              <w:keepNext w:val="0"/>
              <w:keepLines w:val="0"/>
              <w:suppressLineNumbers w:val="0"/>
              <w:spacing w:before="0" w:beforeAutospacing="0" w:after="0" w:afterAutospacing="0"/>
              <w:ind w:left="0" w:right="0"/>
              <w:rPr>
                <w:rFonts w:hint="default" w:ascii="Times New Roman" w:hAnsi="Times New Roman" w:cs="Times New Roman"/>
                <w:lang w:val="zh-CN"/>
              </w:rPr>
            </w:pPr>
            <w:r>
              <w:rPr>
                <w:rFonts w:hint="default" w:ascii="Times New Roman" w:hAnsi="Times New Roman" w:cs="Times New Roman"/>
                <w:lang w:val="zh-CN"/>
              </w:rPr>
              <w:t>由上确定三姑泉域总面积2814km</w:t>
            </w:r>
            <w:r>
              <w:rPr>
                <w:rFonts w:hint="default" w:ascii="Times New Roman" w:hAnsi="Times New Roman" w:cs="Times New Roman"/>
                <w:vertAlign w:val="superscript"/>
                <w:lang w:val="zh-CN"/>
              </w:rPr>
              <w:t>2</w:t>
            </w:r>
            <w:r>
              <w:rPr>
                <w:rFonts w:hint="default" w:ascii="Times New Roman" w:hAnsi="Times New Roman" w:cs="Times New Roman"/>
                <w:lang w:val="zh-CN"/>
              </w:rPr>
              <w:t>，其中可溶岩裸露区面积1008km</w:t>
            </w:r>
            <w:r>
              <w:rPr>
                <w:rFonts w:hint="default" w:ascii="Times New Roman" w:hAnsi="Times New Roman" w:cs="Times New Roman"/>
                <w:vertAlign w:val="superscript"/>
                <w:lang w:val="zh-CN"/>
              </w:rPr>
              <w:t>2</w:t>
            </w:r>
            <w:r>
              <w:rPr>
                <w:rFonts w:hint="default" w:ascii="Times New Roman" w:hAnsi="Times New Roman" w:cs="Times New Roman"/>
                <w:lang w:val="zh-CN"/>
              </w:rPr>
              <w:t>，主要位于东、南部；覆盖区位于泉域中部，面积589km</w:t>
            </w:r>
            <w:r>
              <w:rPr>
                <w:rFonts w:hint="default" w:ascii="Times New Roman" w:hAnsi="Times New Roman" w:cs="Times New Roman"/>
                <w:vertAlign w:val="superscript"/>
                <w:lang w:val="zh-CN"/>
              </w:rPr>
              <w:t>2</w:t>
            </w:r>
            <w:r>
              <w:rPr>
                <w:rFonts w:hint="default" w:ascii="Times New Roman" w:hAnsi="Times New Roman" w:cs="Times New Roman"/>
                <w:lang w:val="zh-CN"/>
              </w:rPr>
              <w:t>；埋藏区位于西北部，面积1217km</w:t>
            </w:r>
            <w:r>
              <w:rPr>
                <w:rFonts w:hint="default" w:ascii="Times New Roman" w:hAnsi="Times New Roman" w:cs="Times New Roman"/>
                <w:vertAlign w:val="superscript"/>
                <w:lang w:val="zh-CN"/>
              </w:rPr>
              <w:t>2</w:t>
            </w:r>
            <w:r>
              <w:rPr>
                <w:rFonts w:hint="default" w:ascii="Times New Roman" w:hAnsi="Times New Roman" w:cs="Times New Roman"/>
                <w:lang w:val="zh-CN"/>
              </w:rPr>
              <w:t>。泉域范围内共划有郭壁泉、三姑泉、高平丹河渗漏段和白水河灰岩渗漏段4处重点保护区，总面积58.5km</w:t>
            </w:r>
            <w:r>
              <w:rPr>
                <w:rFonts w:hint="default" w:ascii="Times New Roman" w:hAnsi="Times New Roman" w:cs="Times New Roman"/>
                <w:vertAlign w:val="superscript"/>
                <w:lang w:val="zh-CN"/>
              </w:rPr>
              <w:t>2</w:t>
            </w:r>
            <w:r>
              <w:rPr>
                <w:rFonts w:hint="default" w:ascii="Times New Roman" w:hAnsi="Times New Roman" w:cs="Times New Roman"/>
                <w:lang w:val="zh-CN"/>
              </w:rPr>
              <w:t>。</w:t>
            </w:r>
          </w:p>
          <w:p>
            <w:pPr>
              <w:keepNext w:val="0"/>
              <w:keepLines w:val="0"/>
              <w:pageBreakBefore w:val="0"/>
              <w:suppressLineNumbers w:val="0"/>
              <w:kinsoku/>
              <w:wordWrap/>
              <w:overflowPunct/>
              <w:topLinePunct w:val="0"/>
              <w:bidi w:val="0"/>
              <w:spacing w:before="0" w:beforeAutospacing="0" w:after="0" w:afterAutospacing="0" w:line="500" w:lineRule="exact"/>
              <w:ind w:left="0" w:right="0" w:firstLine="480" w:firstLineChars="200"/>
              <w:rPr>
                <w:rFonts w:hint="default" w:ascii="Times New Roman" w:hAnsi="Times New Roman" w:eastAsia="宋体" w:cs="Times New Roman"/>
                <w:color w:val="auto"/>
                <w:lang w:val="en-US" w:eastAsia="zh-CN"/>
              </w:rPr>
            </w:pPr>
            <w:r>
              <w:rPr>
                <w:rFonts w:hint="default" w:ascii="Times New Roman" w:hAnsi="Times New Roman" w:eastAsia="华文中宋" w:cs="Times New Roman"/>
                <w:color w:val="auto"/>
                <w:sz w:val="24"/>
                <w:szCs w:val="24"/>
              </w:rPr>
              <w:t>高平丹河渗漏段重点保护区</w:t>
            </w:r>
            <w:r>
              <w:rPr>
                <w:rFonts w:hint="default" w:ascii="Times New Roman" w:hAnsi="Times New Roman" w:eastAsia="华文中宋" w:cs="Times New Roman"/>
                <w:color w:val="auto"/>
                <w:sz w:val="24"/>
                <w:szCs w:val="24"/>
                <w:lang w:eastAsia="zh-CN"/>
              </w:rPr>
              <w:t>：北起北王庄，南至韩庄，西至铁路以西</w:t>
            </w:r>
            <w:r>
              <w:rPr>
                <w:rFonts w:hint="default" w:ascii="Times New Roman" w:hAnsi="Times New Roman" w:eastAsia="华文中宋" w:cs="Times New Roman"/>
                <w:color w:val="auto"/>
                <w:sz w:val="24"/>
                <w:szCs w:val="24"/>
                <w:lang w:val="en-US" w:eastAsia="zh-CN"/>
              </w:rPr>
              <w:t>300m，东至丹河现代河道东500米，总面积约12km</w:t>
            </w:r>
            <w:r>
              <w:rPr>
                <w:rFonts w:hint="default" w:ascii="Times New Roman" w:hAnsi="Times New Roman" w:eastAsia="华文中宋" w:cs="Times New Roman"/>
                <w:color w:val="auto"/>
                <w:sz w:val="24"/>
                <w:szCs w:val="24"/>
                <w:vertAlign w:val="superscript"/>
                <w:lang w:val="en-US" w:eastAsia="zh-CN"/>
              </w:rPr>
              <w:t>2</w:t>
            </w:r>
            <w:r>
              <w:rPr>
                <w:rFonts w:hint="default" w:ascii="Times New Roman" w:hAnsi="Times New Roman" w:eastAsia="华文中宋" w:cs="Times New Roman"/>
                <w:color w:val="auto"/>
                <w:sz w:val="24"/>
                <w:szCs w:val="24"/>
                <w:lang w:val="en-US" w:eastAsia="zh-CN"/>
              </w:rPr>
              <w:t>。在</w:t>
            </w:r>
            <w:r>
              <w:rPr>
                <w:rFonts w:hint="eastAsia" w:cs="Times New Roman"/>
                <w:color w:val="auto"/>
                <w:sz w:val="24"/>
                <w:szCs w:val="24"/>
                <w:lang w:val="en-US" w:eastAsia="zh-CN"/>
              </w:rPr>
              <w:t>陵川县</w:t>
            </w:r>
            <w:r>
              <w:rPr>
                <w:rFonts w:hint="default" w:ascii="Times New Roman" w:hAnsi="Times New Roman" w:eastAsia="华文中宋" w:cs="Times New Roman"/>
                <w:color w:val="auto"/>
                <w:sz w:val="24"/>
                <w:szCs w:val="24"/>
                <w:lang w:val="en-US" w:eastAsia="zh-CN"/>
              </w:rPr>
              <w:t>区保护区则局限于丹河现代河道。</w:t>
            </w:r>
          </w:p>
          <w:p>
            <w:pPr>
              <w:keepNext w:val="0"/>
              <w:keepLines w:val="0"/>
              <w:suppressLineNumbers w:val="0"/>
              <w:spacing w:before="0" w:beforeAutospacing="0" w:after="0" w:afterAutospacing="0"/>
              <w:ind w:left="0" w:right="0"/>
              <w:rPr>
                <w:rFonts w:hint="default"/>
                <w:lang w:val="zh-CN"/>
              </w:rPr>
            </w:pPr>
            <w:r>
              <w:rPr>
                <w:rFonts w:hint="default" w:ascii="Times New Roman" w:hAnsi="Times New Roman" w:cs="Times New Roman"/>
                <w:color w:val="auto"/>
                <w:lang w:val="en-US" w:eastAsia="zh-CN"/>
              </w:rPr>
              <w:t>本项目厂址位于三姑泉域</w:t>
            </w:r>
            <w:r>
              <w:rPr>
                <w:rFonts w:hint="eastAsia" w:cs="Times New Roman"/>
                <w:color w:val="auto"/>
                <w:lang w:val="en-US" w:eastAsia="zh-CN"/>
              </w:rPr>
              <w:t>东</w:t>
            </w:r>
            <w:r>
              <w:rPr>
                <w:rFonts w:hint="default" w:ascii="Times New Roman" w:hAnsi="Times New Roman" w:cs="Times New Roman"/>
                <w:color w:val="auto"/>
                <w:lang w:val="en-US" w:eastAsia="zh-CN"/>
              </w:rPr>
              <w:t>北部径流，不在重点保护区范围内，</w:t>
            </w:r>
            <w:r>
              <w:rPr>
                <w:rFonts w:hint="eastAsia" w:cs="Times New Roman"/>
                <w:color w:val="auto"/>
                <w:lang w:val="en-US" w:eastAsia="zh-CN"/>
              </w:rPr>
              <w:t>西</w:t>
            </w:r>
            <w:r>
              <w:rPr>
                <w:rFonts w:hint="default" w:ascii="Times New Roman" w:hAnsi="Times New Roman" w:cs="Times New Roman"/>
                <w:color w:val="auto"/>
                <w:lang w:val="en-US" w:eastAsia="zh-CN"/>
              </w:rPr>
              <w:t>距</w:t>
            </w:r>
            <w:r>
              <w:rPr>
                <w:rFonts w:hint="eastAsia" w:cs="Times New Roman"/>
                <w:color w:val="auto"/>
                <w:lang w:val="en-US" w:eastAsia="zh-CN"/>
              </w:rPr>
              <w:t>最近的</w:t>
            </w:r>
            <w:r>
              <w:rPr>
                <w:rFonts w:hint="default" w:ascii="Times New Roman" w:hAnsi="Times New Roman" w:cs="Times New Roman"/>
                <w:color w:val="auto"/>
                <w:lang w:val="en-US" w:eastAsia="zh-CN"/>
              </w:rPr>
              <w:t>高平丹河渗漏段重点保护区边界约</w:t>
            </w:r>
            <w:r>
              <w:rPr>
                <w:rFonts w:hint="eastAsia" w:cs="Times New Roman"/>
                <w:color w:val="auto"/>
                <w:lang w:val="en-US" w:eastAsia="zh-CN"/>
              </w:rPr>
              <w:t>26</w:t>
            </w:r>
            <w:r>
              <w:rPr>
                <w:rFonts w:hint="default" w:ascii="Times New Roman" w:hAnsi="Times New Roman" w:cs="Times New Roman"/>
                <w:color w:val="auto"/>
                <w:lang w:val="en-US" w:eastAsia="zh-CN"/>
              </w:rPr>
              <w:t>km，</w:t>
            </w:r>
            <w:r>
              <w:rPr>
                <w:rFonts w:hint="default" w:ascii="Times New Roman" w:hAnsi="Times New Roman" w:cs="Times New Roman"/>
                <w:color w:val="auto"/>
                <w:lang w:val="zh-CN"/>
              </w:rPr>
              <w:t>详见</w:t>
            </w:r>
            <w:r>
              <w:rPr>
                <w:rFonts w:hint="default" w:ascii="Times New Roman" w:hAnsi="Times New Roman" w:cs="Times New Roman"/>
                <w:color w:val="auto"/>
                <w:highlight w:val="none"/>
                <w:lang w:val="zh-CN" w:eastAsia="zh-CN"/>
              </w:rPr>
              <w:t>附</w:t>
            </w:r>
            <w:r>
              <w:rPr>
                <w:rFonts w:hint="default" w:ascii="Times New Roman" w:hAnsi="Times New Roman" w:cs="Times New Roman"/>
                <w:color w:val="auto"/>
                <w:highlight w:val="none"/>
                <w:lang w:val="zh-CN"/>
              </w:rPr>
              <w:t>图</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lang w:val="zh-CN" w:eastAsia="zh-CN"/>
              </w:rPr>
              <w:t>项目与三姑</w:t>
            </w:r>
            <w:r>
              <w:rPr>
                <w:rFonts w:hint="default" w:ascii="Times New Roman" w:hAnsi="Times New Roman" w:cs="Times New Roman"/>
                <w:color w:val="auto"/>
                <w:highlight w:val="none"/>
                <w:lang w:val="zh-CN"/>
              </w:rPr>
              <w:t>泉域</w:t>
            </w:r>
            <w:r>
              <w:rPr>
                <w:rFonts w:hint="default" w:ascii="Times New Roman" w:hAnsi="Times New Roman" w:cs="Times New Roman"/>
                <w:color w:val="auto"/>
                <w:highlight w:val="none"/>
                <w:lang w:val="en-US" w:eastAsia="zh-CN"/>
              </w:rPr>
              <w:t>相对</w:t>
            </w:r>
            <w:r>
              <w:rPr>
                <w:rFonts w:hint="default" w:ascii="Times New Roman" w:hAnsi="Times New Roman" w:cs="Times New Roman"/>
                <w:color w:val="auto"/>
                <w:highlight w:val="none"/>
                <w:lang w:val="zh-CN" w:eastAsia="zh-CN"/>
              </w:rPr>
              <w:t>位置关系</w:t>
            </w:r>
            <w:r>
              <w:rPr>
                <w:rFonts w:hint="default" w:ascii="Times New Roman" w:hAnsi="Times New Roman" w:cs="Times New Roman"/>
                <w:color w:val="auto"/>
                <w:highlight w:val="none"/>
                <w:lang w:val="zh-CN"/>
              </w:rPr>
              <w:t>图</w:t>
            </w:r>
            <w:r>
              <w:rPr>
                <w:rFonts w:hint="default" w:ascii="Times New Roman" w:hAnsi="Times New Roman" w:cs="Times New Roman"/>
                <w:color w:val="auto"/>
                <w:lang w:val="zh-CN"/>
              </w:rPr>
              <w:t>。</w:t>
            </w:r>
          </w:p>
          <w:p>
            <w:pPr>
              <w:keepNext w:val="0"/>
              <w:keepLines w:val="0"/>
              <w:suppressLineNumbers w:val="0"/>
              <w:spacing w:before="0" w:beforeAutospacing="0" w:after="0" w:afterAutospacing="0" w:line="540" w:lineRule="exact"/>
              <w:ind w:left="0" w:right="0" w:firstLine="504" w:firstLineChars="200"/>
              <w:rPr>
                <w:rFonts w:hint="default" w:ascii="Times New Roman" w:hAnsi="Times New Roman" w:eastAsia="华文中宋" w:cs="Times New Roman"/>
                <w:sz w:val="24"/>
                <w:szCs w:val="24"/>
              </w:rPr>
            </w:pPr>
            <w:r>
              <w:rPr>
                <w:rFonts w:hint="eastAsia" w:cs="Times New Roman"/>
                <w:b/>
                <w:spacing w:val="6"/>
                <w:sz w:val="24"/>
                <w:szCs w:val="24"/>
                <w:lang w:val="en-US" w:eastAsia="zh-CN"/>
              </w:rPr>
              <w:t>五</w:t>
            </w:r>
            <w:r>
              <w:rPr>
                <w:rFonts w:hint="default" w:ascii="Times New Roman" w:hAnsi="Times New Roman" w:eastAsia="华文中宋" w:cs="Times New Roman"/>
                <w:b/>
                <w:spacing w:val="6"/>
                <w:sz w:val="24"/>
                <w:szCs w:val="24"/>
                <w:lang w:val="zh-CN"/>
              </w:rPr>
              <w:t>、</w:t>
            </w:r>
            <w:r>
              <w:rPr>
                <w:rFonts w:hint="default" w:ascii="Times New Roman" w:hAnsi="Times New Roman" w:eastAsia="华文中宋" w:cs="Times New Roman"/>
                <w:b/>
                <w:spacing w:val="6"/>
                <w:sz w:val="24"/>
                <w:szCs w:val="24"/>
              </w:rPr>
              <w:t>城镇</w:t>
            </w:r>
            <w:r>
              <w:rPr>
                <w:rFonts w:hint="default" w:ascii="Times New Roman" w:hAnsi="Times New Roman" w:eastAsia="华文中宋" w:cs="Times New Roman"/>
                <w:b/>
                <w:spacing w:val="6"/>
                <w:sz w:val="24"/>
                <w:szCs w:val="24"/>
                <w:lang w:val="zh-CN"/>
              </w:rPr>
              <w:t>规划</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504" w:firstLineChars="200"/>
              <w:jc w:val="both"/>
              <w:textAlignment w:val="auto"/>
              <w:outlineLvl w:val="9"/>
              <w:rPr>
                <w:rFonts w:hint="default" w:ascii="Times New Roman" w:hAnsi="Times New Roman" w:eastAsia="华文中宋" w:cs="Times New Roman"/>
                <w:spacing w:val="6"/>
                <w:sz w:val="24"/>
              </w:rPr>
            </w:pPr>
            <w:r>
              <w:rPr>
                <w:rFonts w:hint="default" w:ascii="Times New Roman" w:hAnsi="Times New Roman" w:eastAsia="华文中宋" w:cs="Times New Roman"/>
                <w:spacing w:val="6"/>
                <w:sz w:val="24"/>
              </w:rPr>
              <w:t>根据《陵川县城总体规划（2011-2030）》全县以生态环境为本底，以旅游产业提升为重点，统筹布局，分区引导，规划构建</w:t>
            </w:r>
            <w:r>
              <w:rPr>
                <w:rFonts w:hint="eastAsia" w:ascii="华文中宋" w:hAnsi="华文中宋" w:eastAsia="华文中宋" w:cs="华文中宋"/>
                <w:spacing w:val="6"/>
                <w:sz w:val="24"/>
              </w:rPr>
              <w:t>“三大经济片区，四个产业集中区”。“三大经济片区”包括东部旅游经济片区、中部农业经济片区和西北综合经济片区；“四个产业集中区”即崇文现代产业集中区、礼义</w:t>
            </w:r>
            <w:r>
              <w:rPr>
                <w:rFonts w:hint="default" w:ascii="Times New Roman" w:hAnsi="Times New Roman" w:eastAsia="华文中宋" w:cs="Times New Roman"/>
                <w:spacing w:val="6"/>
                <w:sz w:val="24"/>
              </w:rPr>
              <w:t>工业集中区、平城农副产品加工集中区和潞城中药材加工集中区。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504" w:firstLineChars="200"/>
              <w:jc w:val="both"/>
              <w:textAlignment w:val="auto"/>
              <w:outlineLvl w:val="9"/>
              <w:rPr>
                <w:rFonts w:hint="default" w:ascii="Times New Roman" w:hAnsi="Times New Roman" w:eastAsia="华文中宋" w:cs="Times New Roman"/>
                <w:spacing w:val="6"/>
                <w:sz w:val="24"/>
              </w:rPr>
            </w:pPr>
            <w:r>
              <w:rPr>
                <w:rFonts w:hint="eastAsia" w:ascii="华文中宋" w:hAnsi="华文中宋" w:eastAsia="华文中宋" w:cs="华文中宋"/>
                <w:spacing w:val="6"/>
                <w:sz w:val="24"/>
              </w:rPr>
              <w:t>“四个产业集中区”通过便捷的交通联系和现有的工业基础，把崇文、礼义、平城、潞城四个镇作为一体，形成“‘</w:t>
            </w:r>
            <w:r>
              <w:rPr>
                <w:rFonts w:hint="default" w:ascii="Times New Roman" w:hAnsi="Times New Roman" w:eastAsia="华文中宋" w:cs="Times New Roman"/>
                <w:spacing w:val="6"/>
                <w:sz w:val="24"/>
              </w:rPr>
              <w:t>1+3</w:t>
            </w:r>
            <w:r>
              <w:rPr>
                <w:rFonts w:hint="eastAsia" w:ascii="华文中宋" w:hAnsi="华文中宋" w:eastAsia="华文中宋" w:cs="华文中宋"/>
                <w:spacing w:val="6"/>
                <w:sz w:val="24"/>
              </w:rPr>
              <w:t>’产业协调发展区”，可实现产业功能的互补，促进产业协调发展，并有利于各自功能的发</w:t>
            </w:r>
            <w:r>
              <w:rPr>
                <w:rFonts w:hint="default" w:ascii="Times New Roman" w:hAnsi="Times New Roman" w:eastAsia="华文中宋" w:cs="Times New Roman"/>
                <w:spacing w:val="6"/>
                <w:sz w:val="24"/>
              </w:rPr>
              <w:t>展壮大。</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504" w:firstLineChars="200"/>
              <w:jc w:val="both"/>
              <w:textAlignment w:val="auto"/>
              <w:outlineLvl w:val="9"/>
              <w:rPr>
                <w:rFonts w:hint="default" w:ascii="Times New Roman" w:hAnsi="Times New Roman" w:eastAsia="华文中宋" w:cs="Times New Roman"/>
                <w:spacing w:val="6"/>
                <w:sz w:val="24"/>
                <w:lang w:val="en-US" w:eastAsia="zh-CN"/>
              </w:rPr>
            </w:pPr>
            <w:r>
              <w:rPr>
                <w:rFonts w:hint="default" w:ascii="Times New Roman" w:hAnsi="Times New Roman" w:eastAsia="华文中宋" w:cs="Times New Roman"/>
                <w:spacing w:val="6"/>
                <w:sz w:val="24"/>
              </w:rPr>
              <w:t>本项目位于</w:t>
            </w:r>
            <w:r>
              <w:rPr>
                <w:rFonts w:hint="eastAsia" w:cs="Times New Roman"/>
                <w:spacing w:val="6"/>
                <w:sz w:val="24"/>
                <w:lang w:val="en-US" w:eastAsia="zh-CN"/>
              </w:rPr>
              <w:t>崇文镇神山头村北425m</w:t>
            </w:r>
            <w:r>
              <w:rPr>
                <w:rFonts w:hint="eastAsia" w:ascii="Times New Roman" w:hAnsi="Times New Roman" w:eastAsia="华文中宋" w:cs="Times New Roman"/>
                <w:spacing w:val="6"/>
                <w:sz w:val="24"/>
              </w:rPr>
              <w:t>，依据</w:t>
            </w:r>
            <w:r>
              <w:rPr>
                <w:rFonts w:hint="default" w:ascii="Times New Roman" w:hAnsi="Times New Roman" w:eastAsia="华文中宋" w:cs="Times New Roman"/>
                <w:spacing w:val="6"/>
                <w:sz w:val="24"/>
              </w:rPr>
              <w:t>《陵川县城总体规划（2011-2030）》</w:t>
            </w:r>
            <w:r>
              <w:rPr>
                <w:rFonts w:hint="eastAsia" w:cs="Times New Roman"/>
                <w:spacing w:val="6"/>
                <w:sz w:val="24"/>
                <w:lang w:eastAsia="zh-CN"/>
              </w:rPr>
              <w:t>（</w:t>
            </w:r>
            <w:r>
              <w:rPr>
                <w:rFonts w:hint="eastAsia" w:cs="Times New Roman"/>
                <w:spacing w:val="6"/>
                <w:sz w:val="24"/>
                <w:lang w:val="en-US" w:eastAsia="zh-CN"/>
              </w:rPr>
              <w:t>附图9</w:t>
            </w:r>
            <w:r>
              <w:rPr>
                <w:rFonts w:hint="eastAsia" w:cs="Times New Roman"/>
                <w:spacing w:val="6"/>
                <w:sz w:val="24"/>
                <w:lang w:eastAsia="zh-CN"/>
              </w:rPr>
              <w:t>）</w:t>
            </w:r>
            <w:r>
              <w:rPr>
                <w:rFonts w:hint="eastAsia" w:ascii="Times New Roman" w:hAnsi="Times New Roman" w:eastAsia="华文中宋" w:cs="Times New Roman"/>
                <w:spacing w:val="6"/>
                <w:sz w:val="24"/>
              </w:rPr>
              <w:t>，</w:t>
            </w:r>
            <w:r>
              <w:rPr>
                <w:rFonts w:hint="eastAsia" w:cs="Times New Roman"/>
                <w:spacing w:val="6"/>
                <w:sz w:val="24"/>
                <w:lang w:val="en-US" w:eastAsia="zh-CN"/>
              </w:rPr>
              <w:t>本项目不在陵川县总体规划范围内</w:t>
            </w:r>
            <w:r>
              <w:rPr>
                <w:rFonts w:hint="default" w:ascii="Times New Roman" w:hAnsi="Times New Roman" w:eastAsia="华文中宋" w:cs="Times New Roman"/>
                <w:spacing w:val="6"/>
                <w:sz w:val="24"/>
                <w:lang w:val="en-US" w:eastAsia="zh-CN"/>
              </w:rPr>
              <w:t>。</w:t>
            </w:r>
          </w:p>
          <w:p>
            <w:pPr>
              <w:keepNext w:val="0"/>
              <w:keepLines w:val="0"/>
              <w:pageBreakBefore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520" w:lineRule="exact"/>
              <w:ind w:left="480" w:leftChars="200" w:right="0" w:rightChars="0"/>
              <w:jc w:val="both"/>
              <w:textAlignment w:val="auto"/>
              <w:rPr>
                <w:rFonts w:hint="default"/>
                <w:highlight w:val="none"/>
                <w:lang w:val="en-US" w:eastAsia="zh-CN"/>
              </w:rPr>
            </w:pPr>
            <w:r>
              <w:rPr>
                <w:rFonts w:hint="eastAsia" w:ascii="Times New Roman" w:hAnsi="Times New Roman" w:cs="宋体"/>
                <w:b/>
                <w:bCs/>
                <w:spacing w:val="4"/>
                <w:highlight w:val="none"/>
                <w:lang w:val="en-US" w:eastAsia="zh-CN"/>
              </w:rPr>
              <w:t>六、</w:t>
            </w:r>
            <w:r>
              <w:rPr>
                <w:rFonts w:hint="eastAsia" w:ascii="Times New Roman" w:hAnsi="Times New Roman" w:eastAsia="华文中宋" w:cs="宋体"/>
                <w:b/>
                <w:bCs/>
                <w:spacing w:val="4"/>
                <w:highlight w:val="none"/>
                <w:lang w:val="en-US" w:eastAsia="zh-CN"/>
              </w:rPr>
              <w:t>集中饮用水源地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imes New Roman" w:hAnsi="Times New Roman" w:eastAsia="华文中宋"/>
                <w:sz w:val="24"/>
              </w:rPr>
            </w:pPr>
            <w:r>
              <w:rPr>
                <w:rFonts w:hint="eastAsia" w:ascii="Times New Roman" w:hAnsi="Times New Roman" w:eastAsia="华文中宋"/>
                <w:sz w:val="24"/>
              </w:rPr>
              <w:t>磨河提水站工程为</w:t>
            </w:r>
            <w:r>
              <w:rPr>
                <w:rFonts w:hint="eastAsia" w:ascii="Times New Roman" w:hAnsi="Times New Roman" w:eastAsia="华文中宋"/>
                <w:sz w:val="24"/>
                <w:lang w:eastAsia="zh-CN"/>
              </w:rPr>
              <w:t>陵川</w:t>
            </w:r>
            <w:r>
              <w:rPr>
                <w:rFonts w:hint="eastAsia" w:ascii="Times New Roman" w:hAnsi="Times New Roman" w:eastAsia="华文中宋"/>
                <w:sz w:val="24"/>
              </w:rPr>
              <w:t>县的主供水源，</w:t>
            </w:r>
            <w:r>
              <w:rPr>
                <w:rFonts w:hint="eastAsia" w:ascii="Times New Roman" w:hAnsi="Times New Roman" w:eastAsia="华文中宋"/>
                <w:sz w:val="24"/>
                <w:lang w:eastAsia="zh-CN"/>
              </w:rPr>
              <w:t>供水范围包括崇文镇、潞城镇、杨村镇、礼义镇、平城镇、马圪当乡、古郊乡、秦家庄乡等</w:t>
            </w:r>
            <w:r>
              <w:rPr>
                <w:rFonts w:hint="eastAsia" w:ascii="Times New Roman" w:hAnsi="Times New Roman" w:eastAsia="华文中宋"/>
                <w:sz w:val="24"/>
                <w:lang w:val="en-US" w:eastAsia="zh-CN"/>
              </w:rPr>
              <w:t>8个乡镇，</w:t>
            </w:r>
            <w:r>
              <w:rPr>
                <w:rFonts w:hint="eastAsia" w:ascii="Times New Roman" w:hAnsi="Times New Roman" w:eastAsia="华文中宋"/>
                <w:sz w:val="24"/>
              </w:rPr>
              <w:t>该工程位于陵川县东南部，距县城42公里的马圪当乡境内，属海河流域卫河水系武家湾河。磨河提水工程水源为大、小磨河泉，大磨河泉出露在大磨河村旁河谷东岸</w:t>
            </w:r>
            <w:r>
              <w:rPr>
                <w:rFonts w:hint="eastAsia" w:ascii="Times New Roman" w:hAnsi="Times New Roman"/>
                <w:sz w:val="24"/>
                <w:lang w:eastAsia="zh-CN"/>
              </w:rPr>
              <w:t>，</w:t>
            </w:r>
            <w:r>
              <w:rPr>
                <w:rFonts w:hint="eastAsia" w:ascii="Times New Roman" w:hAnsi="Times New Roman" w:eastAsia="华文中宋"/>
                <w:sz w:val="24"/>
              </w:rPr>
              <w:t>泉域面积为45.9km</w:t>
            </w:r>
            <w:r>
              <w:rPr>
                <w:rFonts w:hint="eastAsia" w:ascii="Times New Roman" w:hAnsi="Times New Roman" w:eastAsia="华文中宋"/>
                <w:sz w:val="24"/>
                <w:vertAlign w:val="superscript"/>
              </w:rPr>
              <w:t>2</w:t>
            </w:r>
            <w:r>
              <w:rPr>
                <w:rFonts w:hint="eastAsia" w:ascii="Times New Roman" w:hAnsi="Times New Roman"/>
                <w:sz w:val="24"/>
                <w:lang w:eastAsia="zh-CN"/>
              </w:rPr>
              <w:t>，</w:t>
            </w:r>
            <w:r>
              <w:rPr>
                <w:rFonts w:hint="eastAsia" w:ascii="Times New Roman" w:hAnsi="Times New Roman" w:eastAsia="华文中宋"/>
                <w:sz w:val="24"/>
              </w:rPr>
              <w:t>泉水多年平均流量0.188m</w:t>
            </w:r>
            <w:r>
              <w:rPr>
                <w:rFonts w:hint="eastAsia" w:ascii="Times New Roman" w:hAnsi="Times New Roman" w:eastAsia="华文中宋"/>
                <w:sz w:val="24"/>
                <w:vertAlign w:val="superscript"/>
              </w:rPr>
              <w:t>2</w:t>
            </w:r>
            <w:r>
              <w:rPr>
                <w:rFonts w:hint="eastAsia" w:ascii="Times New Roman" w:hAnsi="Times New Roman" w:eastAsia="华文中宋"/>
                <w:sz w:val="24"/>
              </w:rPr>
              <w:t>/s。小磨河泉出露在陵川县城东南35km处李家坝村山下沟谷中，泉域面积为21.6km</w:t>
            </w:r>
            <w:r>
              <w:rPr>
                <w:rFonts w:hint="eastAsia" w:ascii="Times New Roman" w:hAnsi="Times New Roman" w:eastAsia="华文中宋"/>
                <w:sz w:val="24"/>
                <w:vertAlign w:val="superscript"/>
              </w:rPr>
              <w:t>2</w:t>
            </w:r>
            <w:r>
              <w:rPr>
                <w:rFonts w:hint="eastAsia" w:ascii="Times New Roman" w:hAnsi="Times New Roman"/>
                <w:sz w:val="24"/>
                <w:lang w:eastAsia="zh-CN"/>
              </w:rPr>
              <w:t>，</w:t>
            </w:r>
            <w:r>
              <w:rPr>
                <w:rFonts w:hint="eastAsia" w:ascii="Times New Roman" w:hAnsi="Times New Roman" w:eastAsia="华文中宋"/>
                <w:sz w:val="24"/>
              </w:rPr>
              <w:t>泉水多年平均流量0.089m</w:t>
            </w:r>
            <w:r>
              <w:rPr>
                <w:rFonts w:hint="eastAsia" w:ascii="Times New Roman" w:hAnsi="Times New Roman" w:eastAsia="华文中宋"/>
                <w:sz w:val="24"/>
                <w:vertAlign w:val="superscript"/>
              </w:rPr>
              <w:t>2</w:t>
            </w:r>
            <w:r>
              <w:rPr>
                <w:rFonts w:hint="eastAsia" w:ascii="Times New Roman" w:hAnsi="Times New Roman" w:eastAsia="华文中宋"/>
                <w:sz w:val="24"/>
              </w:rPr>
              <w:t>/s。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华文中宋"/>
                <w:sz w:val="24"/>
              </w:rPr>
            </w:pPr>
            <w:r>
              <w:rPr>
                <w:rFonts w:hint="eastAsia" w:ascii="Times New Roman" w:hAnsi="Times New Roman" w:eastAsia="华文中宋"/>
                <w:sz w:val="24"/>
              </w:rPr>
              <w:t>磨河供水工程始建于上世纪70年代初，2008年以来对工程进行了全面的扩建改造。工程分三级提水，总扬程534米，总装机3630千瓦，压力管5.7公分，输水渠道42公里，建10万方调节池一座。随着饮水安全覆盖实施，对供水范围进行了延伸扩供，建成干、支管道750公里，调节池45座总容积3万立方，承担着县城的西部、北部8个乡镇、279个村、15.5万人及256个机关企事业单位的生活生产用水</w:t>
            </w:r>
            <w:r>
              <w:rPr>
                <w:rFonts w:hint="eastAsia" w:ascii="Times New Roman" w:hAnsi="Times New Roman" w:eastAsia="华文中宋"/>
                <w:sz w:val="24"/>
                <w:lang w:eastAsia="zh-CN"/>
              </w:rPr>
              <w:t>，</w:t>
            </w:r>
            <w:r>
              <w:rPr>
                <w:rFonts w:hint="eastAsia" w:ascii="Times New Roman" w:hAnsi="Times New Roman" w:eastAsia="华文中宋"/>
                <w:sz w:val="24"/>
              </w:rPr>
              <w:t>年供水量由原来200万立方提高到1340万立方。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lang w:val="en-US" w:eastAsia="zh-CN"/>
              </w:rPr>
            </w:pPr>
            <w:r>
              <w:rPr>
                <w:rFonts w:hint="eastAsia" w:ascii="Times New Roman" w:hAnsi="Times New Roman" w:eastAsia="华文中宋"/>
                <w:sz w:val="24"/>
                <w:lang w:eastAsia="zh-CN"/>
              </w:rPr>
              <w:t>项目位于崇文镇境内，崇文镇属</w:t>
            </w:r>
            <w:r>
              <w:rPr>
                <w:rFonts w:hint="eastAsia" w:ascii="Times New Roman" w:hAnsi="Times New Roman" w:eastAsia="华文中宋"/>
                <w:sz w:val="24"/>
              </w:rPr>
              <w:t>磨河</w:t>
            </w:r>
            <w:r>
              <w:rPr>
                <w:rFonts w:hint="eastAsia" w:ascii="Times New Roman" w:hAnsi="Times New Roman" w:eastAsia="华文中宋"/>
                <w:sz w:val="24"/>
                <w:lang w:eastAsia="zh-CN"/>
              </w:rPr>
              <w:t>提</w:t>
            </w:r>
            <w:r>
              <w:rPr>
                <w:rFonts w:hint="eastAsia" w:ascii="Times New Roman" w:hAnsi="Times New Roman" w:eastAsia="华文中宋"/>
                <w:sz w:val="24"/>
              </w:rPr>
              <w:t>水工程</w:t>
            </w:r>
            <w:r>
              <w:rPr>
                <w:rFonts w:hint="eastAsia" w:ascii="Times New Roman" w:hAnsi="Times New Roman" w:eastAsia="华文中宋"/>
                <w:sz w:val="24"/>
                <w:lang w:eastAsia="zh-CN"/>
              </w:rPr>
              <w:t>供水</w:t>
            </w:r>
            <w:r>
              <w:rPr>
                <w:rFonts w:hint="eastAsia" w:ascii="Times New Roman" w:hAnsi="Times New Roman" w:eastAsia="华文中宋"/>
                <w:sz w:val="24"/>
              </w:rPr>
              <w:t>范围</w:t>
            </w:r>
            <w:r>
              <w:rPr>
                <w:rFonts w:hint="eastAsia" w:ascii="Times New Roman" w:hAnsi="Times New Roman" w:eastAsia="华文中宋"/>
                <w:sz w:val="24"/>
                <w:lang w:eastAsia="zh-CN"/>
              </w:rPr>
              <w:t>，项目厂址东南距离</w:t>
            </w:r>
            <w:r>
              <w:rPr>
                <w:rFonts w:hint="eastAsia" w:ascii="Times New Roman" w:hAnsi="Times New Roman" w:eastAsia="华文中宋"/>
                <w:sz w:val="24"/>
              </w:rPr>
              <w:t>磨河</w:t>
            </w:r>
            <w:r>
              <w:rPr>
                <w:rFonts w:hint="eastAsia" w:ascii="Times New Roman" w:hAnsi="Times New Roman" w:eastAsia="华文中宋"/>
                <w:sz w:val="24"/>
                <w:lang w:eastAsia="zh-CN"/>
              </w:rPr>
              <w:t>饮用水源地约</w:t>
            </w:r>
            <w:r>
              <w:rPr>
                <w:rFonts w:hint="eastAsia" w:ascii="Times New Roman" w:hAnsi="Times New Roman" w:eastAsia="华文中宋"/>
                <w:sz w:val="24"/>
                <w:lang w:val="en-US" w:eastAsia="zh-CN"/>
              </w:rPr>
              <w:t>2</w:t>
            </w:r>
            <w:r>
              <w:rPr>
                <w:rFonts w:hint="eastAsia" w:ascii="Times New Roman" w:hAnsi="Times New Roman"/>
                <w:sz w:val="24"/>
                <w:lang w:val="en-US" w:eastAsia="zh-CN"/>
              </w:rPr>
              <w:t>2</w:t>
            </w:r>
            <w:r>
              <w:rPr>
                <w:rFonts w:hint="eastAsia" w:ascii="Times New Roman" w:hAnsi="Times New Roman" w:eastAsia="华文中宋"/>
                <w:sz w:val="24"/>
                <w:lang w:val="en-US" w:eastAsia="zh-CN"/>
              </w:rPr>
              <w:t>km。</w:t>
            </w:r>
          </w:p>
          <w:p>
            <w:pPr>
              <w:keepNext w:val="0"/>
              <w:keepLines w:val="0"/>
              <w:suppressLineNumbers w:val="0"/>
              <w:spacing w:before="0" w:beforeAutospacing="0" w:after="0" w:afterAutospacing="0" w:line="480" w:lineRule="exact"/>
              <w:ind w:left="0" w:right="0" w:firstLine="504" w:firstLineChars="200"/>
              <w:rPr>
                <w:rFonts w:hint="eastAsia" w:cs="Times New Roman"/>
                <w:b/>
                <w:spacing w:val="6"/>
                <w:sz w:val="24"/>
                <w:szCs w:val="24"/>
                <w:highlight w:val="none"/>
                <w:lang w:val="en-US" w:eastAsia="zh-CN"/>
              </w:rPr>
            </w:pPr>
          </w:p>
          <w:p>
            <w:pPr>
              <w:keepNext w:val="0"/>
              <w:keepLines w:val="0"/>
              <w:suppressLineNumbers w:val="0"/>
              <w:spacing w:before="0" w:beforeAutospacing="0" w:after="0" w:afterAutospacing="0" w:line="480" w:lineRule="exact"/>
              <w:ind w:left="0" w:right="0" w:firstLine="504" w:firstLineChars="200"/>
              <w:rPr>
                <w:rFonts w:hint="default" w:ascii="Times New Roman" w:hAnsi="Times New Roman" w:eastAsia="华文中宋" w:cs="Times New Roman"/>
                <w:b/>
                <w:spacing w:val="6"/>
                <w:sz w:val="24"/>
                <w:szCs w:val="24"/>
                <w:highlight w:val="none"/>
                <w:lang w:val="zh-CN"/>
              </w:rPr>
            </w:pPr>
            <w:r>
              <w:rPr>
                <w:rFonts w:hint="eastAsia" w:cs="Times New Roman"/>
                <w:b/>
                <w:spacing w:val="6"/>
                <w:sz w:val="24"/>
                <w:szCs w:val="24"/>
                <w:highlight w:val="none"/>
                <w:lang w:val="en-US" w:eastAsia="zh-CN"/>
              </w:rPr>
              <w:t>七</w:t>
            </w:r>
            <w:r>
              <w:rPr>
                <w:rFonts w:hint="default" w:ascii="Times New Roman" w:hAnsi="Times New Roman" w:eastAsia="华文中宋" w:cs="Times New Roman"/>
                <w:b/>
                <w:spacing w:val="6"/>
                <w:sz w:val="24"/>
                <w:szCs w:val="24"/>
                <w:highlight w:val="none"/>
                <w:lang w:val="zh-CN"/>
              </w:rPr>
              <w:t>、环境敏感因素分析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eastAsia="华文中宋" w:cs="Times New Roman"/>
                <w:sz w:val="24"/>
              </w:rPr>
              <w:t>通过对本项目周围自然和社会环境状况调查，结合本项目污染特征，环境敏感因素分析如下：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default" w:ascii="Times New Roman" w:hAnsi="Times New Roman" w:eastAsia="华文中宋"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lang w:eastAsia="zh-CN"/>
              </w:rPr>
              <w:t>）</w:t>
            </w:r>
            <w:r>
              <w:rPr>
                <w:rFonts w:hint="default" w:ascii="Times New Roman" w:hAnsi="Times New Roman" w:eastAsia="华文中宋" w:cs="Times New Roman"/>
                <w:color w:val="auto"/>
                <w:sz w:val="24"/>
              </w:rPr>
              <w:t>大气环境：本项目营运期</w:t>
            </w:r>
            <w:r>
              <w:rPr>
                <w:rFonts w:hint="default" w:ascii="Times New Roman" w:hAnsi="Times New Roman" w:eastAsia="华文中宋" w:cs="Times New Roman"/>
                <w:color w:val="auto"/>
                <w:sz w:val="24"/>
                <w:lang w:val="en-US" w:eastAsia="zh-CN"/>
              </w:rPr>
              <w:t>大气污染物</w:t>
            </w:r>
            <w:r>
              <w:rPr>
                <w:rFonts w:hint="default" w:ascii="Times New Roman" w:hAnsi="Times New Roman" w:eastAsia="华文中宋" w:cs="Times New Roman"/>
                <w:color w:val="auto"/>
                <w:sz w:val="24"/>
              </w:rPr>
              <w:t>以</w:t>
            </w:r>
            <w:r>
              <w:rPr>
                <w:rFonts w:hint="default" w:ascii="Times New Roman" w:hAnsi="Times New Roman" w:cs="Times New Roman"/>
                <w:color w:val="auto"/>
                <w:sz w:val="24"/>
                <w:lang w:val="en-US" w:eastAsia="zh-CN"/>
              </w:rPr>
              <w:t>颗粒物</w:t>
            </w:r>
            <w:r>
              <w:rPr>
                <w:rFonts w:hint="default" w:ascii="Times New Roman" w:hAnsi="Times New Roman" w:eastAsia="华文中宋" w:cs="Times New Roman"/>
                <w:color w:val="auto"/>
                <w:sz w:val="24"/>
              </w:rPr>
              <w:t>污染为主，根据</w:t>
            </w:r>
            <w:r>
              <w:rPr>
                <w:rFonts w:hint="default" w:ascii="Times New Roman" w:hAnsi="Times New Roman" w:eastAsia="华文中宋" w:cs="Times New Roman"/>
                <w:color w:val="auto"/>
                <w:sz w:val="24"/>
                <w:lang w:val="en-US" w:eastAsia="zh-CN"/>
              </w:rPr>
              <w:t>201</w:t>
            </w:r>
            <w:r>
              <w:rPr>
                <w:rFonts w:hint="eastAsia" w:cs="Times New Roman"/>
                <w:color w:val="auto"/>
                <w:sz w:val="24"/>
                <w:lang w:val="en-US" w:eastAsia="zh-CN"/>
              </w:rPr>
              <w:t>9</w:t>
            </w:r>
            <w:r>
              <w:rPr>
                <w:rFonts w:hint="default" w:ascii="Times New Roman" w:hAnsi="Times New Roman" w:eastAsia="华文中宋" w:cs="Times New Roman"/>
                <w:color w:val="auto"/>
                <w:sz w:val="24"/>
                <w:lang w:val="en-US" w:eastAsia="zh-CN"/>
              </w:rPr>
              <w:t>年陵川县城区环境空气质量</w:t>
            </w:r>
            <w:r>
              <w:rPr>
                <w:rFonts w:hint="eastAsia" w:ascii="Times New Roman" w:hAnsi="Times New Roman" w:eastAsia="华文中宋" w:cs="Times New Roman"/>
                <w:color w:val="auto"/>
                <w:sz w:val="24"/>
                <w:lang w:eastAsia="zh-CN"/>
              </w:rPr>
              <w:t>监测数据</w:t>
            </w:r>
            <w:r>
              <w:rPr>
                <w:rFonts w:hint="default" w:ascii="Times New Roman" w:hAnsi="Times New Roman" w:eastAsia="华文中宋" w:cs="Times New Roman"/>
                <w:color w:val="auto"/>
                <w:sz w:val="24"/>
              </w:rPr>
              <w:t>，</w:t>
            </w:r>
            <w:r>
              <w:rPr>
                <w:rFonts w:hint="default" w:ascii="Times New Roman" w:hAnsi="Times New Roman" w:eastAsia="华文中宋" w:cs="Times New Roman"/>
                <w:color w:val="auto"/>
                <w:kern w:val="2"/>
                <w:sz w:val="24"/>
                <w:szCs w:val="22"/>
                <w:lang w:val="en-US" w:eastAsia="zh-CN" w:bidi="ar"/>
              </w:rPr>
              <w:t>陵川县全年SO</w:t>
            </w:r>
            <w:r>
              <w:rPr>
                <w:rFonts w:hint="default" w:ascii="Times New Roman" w:hAnsi="Times New Roman" w:eastAsia="华文中宋" w:cs="Times New Roman"/>
                <w:color w:val="auto"/>
                <w:kern w:val="2"/>
                <w:sz w:val="24"/>
                <w:szCs w:val="22"/>
                <w:vertAlign w:val="subscript"/>
                <w:lang w:val="en-US" w:eastAsia="zh-CN" w:bidi="ar"/>
              </w:rPr>
              <w:t>2</w:t>
            </w:r>
            <w:r>
              <w:rPr>
                <w:rFonts w:hint="default" w:ascii="Times New Roman" w:hAnsi="Times New Roman" w:eastAsia="华文中宋" w:cs="Times New Roman"/>
                <w:color w:val="auto"/>
                <w:kern w:val="2"/>
                <w:sz w:val="24"/>
                <w:szCs w:val="22"/>
                <w:vertAlign w:val="baseline"/>
                <w:lang w:val="en-US" w:eastAsia="zh-CN" w:bidi="ar"/>
              </w:rPr>
              <w:t>、NO</w:t>
            </w:r>
            <w:r>
              <w:rPr>
                <w:rFonts w:hint="default" w:ascii="Times New Roman" w:hAnsi="Times New Roman" w:eastAsia="华文中宋" w:cs="Times New Roman"/>
                <w:color w:val="auto"/>
                <w:kern w:val="2"/>
                <w:sz w:val="24"/>
                <w:szCs w:val="22"/>
                <w:vertAlign w:val="subscript"/>
                <w:lang w:val="en-US" w:eastAsia="zh-CN" w:bidi="ar"/>
              </w:rPr>
              <w:t>2</w:t>
            </w:r>
            <w:r>
              <w:rPr>
                <w:rFonts w:hint="default" w:ascii="Times New Roman" w:hAnsi="Times New Roman" w:eastAsia="华文中宋" w:cs="Times New Roman"/>
                <w:color w:val="auto"/>
                <w:kern w:val="2"/>
                <w:sz w:val="24"/>
                <w:szCs w:val="22"/>
                <w:vertAlign w:val="baseline"/>
                <w:lang w:val="en-US" w:eastAsia="zh-CN" w:bidi="ar"/>
              </w:rPr>
              <w:t>、CO</w:t>
            </w:r>
            <w:r>
              <w:rPr>
                <w:rFonts w:hint="eastAsia" w:cs="Times New Roman"/>
                <w:color w:val="auto"/>
                <w:kern w:val="2"/>
                <w:sz w:val="24"/>
                <w:szCs w:val="22"/>
                <w:vertAlign w:val="baseline"/>
                <w:lang w:val="en-US" w:eastAsia="zh-CN" w:bidi="ar"/>
              </w:rPr>
              <w:t>、PM</w:t>
            </w:r>
            <w:r>
              <w:rPr>
                <w:rFonts w:hint="eastAsia" w:cs="Times New Roman"/>
                <w:color w:val="auto"/>
                <w:kern w:val="2"/>
                <w:sz w:val="24"/>
                <w:szCs w:val="22"/>
                <w:vertAlign w:val="subscript"/>
                <w:lang w:val="en-US" w:eastAsia="zh-CN" w:bidi="ar"/>
              </w:rPr>
              <w:t>10</w:t>
            </w:r>
            <w:r>
              <w:rPr>
                <w:rFonts w:hint="default" w:ascii="Times New Roman" w:hAnsi="Times New Roman" w:eastAsia="华文中宋" w:cs="Times New Roman"/>
                <w:color w:val="auto"/>
                <w:kern w:val="2"/>
                <w:sz w:val="24"/>
                <w:szCs w:val="22"/>
                <w:lang w:val="en-US" w:eastAsia="zh-CN" w:bidi="ar"/>
              </w:rPr>
              <w:t>浓度未超标，O</w:t>
            </w:r>
            <w:r>
              <w:rPr>
                <w:rFonts w:hint="default" w:ascii="Times New Roman" w:hAnsi="Times New Roman" w:eastAsia="华文中宋" w:cs="Times New Roman"/>
                <w:color w:val="auto"/>
                <w:kern w:val="2"/>
                <w:sz w:val="24"/>
                <w:szCs w:val="22"/>
                <w:vertAlign w:val="subscript"/>
                <w:lang w:val="en-US" w:eastAsia="zh-CN" w:bidi="ar"/>
              </w:rPr>
              <w:t>3</w:t>
            </w:r>
            <w:r>
              <w:rPr>
                <w:rFonts w:hint="default" w:ascii="Times New Roman" w:hAnsi="Times New Roman" w:eastAsia="华文中宋" w:cs="Times New Roman"/>
                <w:color w:val="auto"/>
                <w:kern w:val="2"/>
                <w:sz w:val="24"/>
                <w:szCs w:val="22"/>
                <w:vertAlign w:val="baseline"/>
                <w:lang w:val="en-US" w:eastAsia="zh-CN" w:bidi="ar"/>
              </w:rPr>
              <w:t>（8h）、</w:t>
            </w:r>
            <w:r>
              <w:rPr>
                <w:rFonts w:hint="default" w:ascii="Times New Roman" w:hAnsi="Times New Roman" w:eastAsia="华文中宋" w:cs="Times New Roman"/>
                <w:color w:val="auto"/>
                <w:kern w:val="2"/>
                <w:sz w:val="24"/>
                <w:szCs w:val="22"/>
                <w:lang w:val="en-US" w:eastAsia="zh-CN" w:bidi="ar"/>
              </w:rPr>
              <w:t>PM</w:t>
            </w:r>
            <w:r>
              <w:rPr>
                <w:rFonts w:hint="default" w:ascii="Times New Roman" w:hAnsi="Times New Roman" w:eastAsia="华文中宋" w:cs="Times New Roman"/>
                <w:color w:val="auto"/>
                <w:kern w:val="2"/>
                <w:sz w:val="24"/>
                <w:szCs w:val="22"/>
                <w:vertAlign w:val="subscript"/>
                <w:lang w:val="en-US" w:eastAsia="zh-CN" w:bidi="ar"/>
              </w:rPr>
              <w:t>2.5</w:t>
            </w:r>
            <w:r>
              <w:rPr>
                <w:rFonts w:hint="default" w:ascii="Times New Roman" w:hAnsi="Times New Roman" w:eastAsia="华文中宋" w:cs="Times New Roman"/>
                <w:color w:val="auto"/>
                <w:kern w:val="2"/>
                <w:sz w:val="24"/>
                <w:szCs w:val="22"/>
                <w:lang w:val="en-US" w:eastAsia="zh-CN" w:bidi="ar"/>
              </w:rPr>
              <w:t>平均浓度均超过《环境空气质量标准》（GB3095-2012）中的二级标准</w:t>
            </w:r>
            <w:r>
              <w:rPr>
                <w:rFonts w:hint="default" w:ascii="Times New Roman" w:hAnsi="Times New Roman" w:eastAsia="华文中宋" w:cs="Times New Roman"/>
                <w:sz w:val="24"/>
                <w:lang w:val="en-US" w:eastAsia="zh-CN"/>
              </w:rPr>
              <w:t>，属于不达标区</w:t>
            </w:r>
            <w:r>
              <w:rPr>
                <w:rFonts w:hint="eastAsia" w:cs="Times New Roman"/>
                <w:sz w:val="24"/>
                <w:lang w:val="en-US" w:eastAsia="zh-CN"/>
              </w:rPr>
              <w:t>。</w:t>
            </w:r>
            <w:r>
              <w:rPr>
                <w:rFonts w:hint="default" w:ascii="Times New Roman" w:hAnsi="Times New Roman" w:cs="Times New Roman"/>
                <w:color w:val="auto"/>
                <w:sz w:val="24"/>
                <w:lang w:val="en-US" w:eastAsia="zh-CN"/>
              </w:rPr>
              <w:t>大气评价</w:t>
            </w:r>
            <w:r>
              <w:rPr>
                <w:rFonts w:hint="default" w:ascii="Times New Roman" w:hAnsi="Times New Roman" w:eastAsia="华文中宋" w:cs="Times New Roman"/>
                <w:color w:val="auto"/>
                <w:sz w:val="24"/>
              </w:rPr>
              <w:t>范围内村庄</w:t>
            </w:r>
            <w:r>
              <w:rPr>
                <w:rFonts w:hint="default" w:ascii="Times New Roman" w:hAnsi="Times New Roman" w:eastAsia="华文中宋" w:cs="Times New Roman"/>
                <w:color w:val="auto"/>
                <w:sz w:val="24"/>
                <w:lang w:val="en-US" w:eastAsia="zh-CN"/>
              </w:rPr>
              <w:t>为</w:t>
            </w:r>
            <w:r>
              <w:rPr>
                <w:rFonts w:hint="eastAsia" w:cs="Times New Roman"/>
                <w:color w:val="auto"/>
                <w:sz w:val="24"/>
                <w:lang w:val="en-US" w:eastAsia="zh-CN"/>
              </w:rPr>
              <w:t>神山头村</w:t>
            </w:r>
            <w:r>
              <w:rPr>
                <w:rFonts w:hint="default" w:ascii="Times New Roman" w:hAnsi="Times New Roman" w:cs="Times New Roman"/>
                <w:color w:val="auto"/>
                <w:sz w:val="24"/>
                <w:lang w:val="en-US" w:eastAsia="zh-CN"/>
              </w:rPr>
              <w:t>（</w:t>
            </w:r>
            <w:r>
              <w:rPr>
                <w:rFonts w:hint="eastAsia" w:cs="Times New Roman"/>
                <w:color w:val="auto"/>
                <w:sz w:val="24"/>
                <w:lang w:val="en-US" w:eastAsia="zh-CN"/>
              </w:rPr>
              <w:t>南425m</w:t>
            </w:r>
            <w:r>
              <w:rPr>
                <w:rFonts w:hint="default" w:ascii="Times New Roman" w:hAnsi="Times New Roman" w:cs="Times New Roman"/>
                <w:color w:val="auto"/>
                <w:sz w:val="24"/>
                <w:lang w:val="en-US" w:eastAsia="zh-CN"/>
              </w:rPr>
              <w:t>）、</w:t>
            </w:r>
            <w:r>
              <w:rPr>
                <w:rFonts w:hint="eastAsia" w:cs="Times New Roman"/>
                <w:color w:val="auto"/>
                <w:sz w:val="24"/>
                <w:lang w:val="en-US" w:eastAsia="zh-CN"/>
              </w:rPr>
              <w:t>嘉洛铺</w:t>
            </w:r>
            <w:r>
              <w:rPr>
                <w:rFonts w:hint="default" w:ascii="Times New Roman" w:hAnsi="Times New Roman" w:cs="Times New Roman"/>
                <w:color w:val="auto"/>
                <w:sz w:val="24"/>
                <w:lang w:val="en-US" w:eastAsia="zh-CN"/>
              </w:rPr>
              <w:t>（</w:t>
            </w:r>
            <w:r>
              <w:rPr>
                <w:rFonts w:hint="eastAsia" w:cs="Times New Roman"/>
                <w:color w:val="auto"/>
                <w:sz w:val="24"/>
                <w:lang w:val="en-US" w:eastAsia="zh-CN"/>
              </w:rPr>
              <w:t>西北700</w:t>
            </w:r>
            <w:r>
              <w:rPr>
                <w:rFonts w:hint="default" w:ascii="Times New Roman" w:hAnsi="Times New Roman" w:cs="Times New Roman"/>
                <w:color w:val="auto"/>
                <w:sz w:val="24"/>
                <w:lang w:val="en-US" w:eastAsia="zh-CN"/>
              </w:rPr>
              <w:t>m）、</w:t>
            </w:r>
            <w:r>
              <w:rPr>
                <w:rFonts w:hint="eastAsia" w:cs="Times New Roman"/>
                <w:color w:val="auto"/>
                <w:sz w:val="24"/>
                <w:lang w:val="en-US" w:eastAsia="zh-CN"/>
              </w:rPr>
              <w:t>石字岭村</w:t>
            </w:r>
            <w:r>
              <w:rPr>
                <w:rFonts w:hint="default" w:ascii="Times New Roman" w:hAnsi="Times New Roman" w:cs="Times New Roman"/>
                <w:color w:val="auto"/>
                <w:sz w:val="24"/>
                <w:lang w:val="en-US" w:eastAsia="zh-CN"/>
              </w:rPr>
              <w:t>（</w:t>
            </w:r>
            <w:r>
              <w:rPr>
                <w:rFonts w:hint="eastAsia" w:cs="Times New Roman"/>
                <w:color w:val="auto"/>
                <w:sz w:val="24"/>
                <w:lang w:val="en-US" w:eastAsia="zh-CN"/>
              </w:rPr>
              <w:t>东北800</w:t>
            </w:r>
            <w:r>
              <w:rPr>
                <w:rFonts w:hint="default" w:ascii="Times New Roman" w:hAnsi="Times New Roman" w:cs="Times New Roman"/>
                <w:color w:val="auto"/>
                <w:sz w:val="24"/>
                <w:lang w:val="en-US" w:eastAsia="zh-CN"/>
              </w:rPr>
              <w:t>m）</w:t>
            </w:r>
            <w:r>
              <w:rPr>
                <w:rFonts w:hint="eastAsia" w:cs="Times New Roman"/>
                <w:color w:val="auto"/>
                <w:sz w:val="24"/>
                <w:lang w:val="en-US" w:eastAsia="zh-CN"/>
              </w:rPr>
              <w:t>等</w:t>
            </w:r>
            <w:r>
              <w:rPr>
                <w:rFonts w:hint="default" w:ascii="Times New Roman" w:hAnsi="Times New Roman" w:cs="Times New Roman"/>
                <w:color w:val="auto"/>
                <w:sz w:val="24"/>
                <w:lang w:val="en-US" w:eastAsia="zh-CN"/>
              </w:rPr>
              <w:t>，</w:t>
            </w:r>
            <w:r>
              <w:rPr>
                <w:rFonts w:hint="default" w:ascii="Times New Roman" w:hAnsi="Times New Roman" w:eastAsia="华文中宋" w:cs="Times New Roman"/>
                <w:color w:val="auto"/>
                <w:sz w:val="24"/>
              </w:rPr>
              <w:t>评价区内大气环境</w:t>
            </w:r>
            <w:r>
              <w:rPr>
                <w:rFonts w:hint="default" w:ascii="Times New Roman" w:hAnsi="Times New Roman" w:eastAsia="华文中宋" w:cs="Times New Roman"/>
                <w:color w:val="auto"/>
                <w:sz w:val="24"/>
                <w:lang w:val="en-US" w:eastAsia="zh-CN"/>
              </w:rPr>
              <w:t>较</w:t>
            </w:r>
            <w:r>
              <w:rPr>
                <w:rFonts w:hint="default" w:ascii="Times New Roman" w:hAnsi="Times New Roman" w:eastAsia="华文中宋" w:cs="Times New Roman"/>
                <w:color w:val="auto"/>
                <w:sz w:val="24"/>
              </w:rPr>
              <w:t>敏感。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C00000"/>
                <w:sz w:val="24"/>
                <w:lang w:val="en-US" w:eastAsia="zh-CN"/>
              </w:rPr>
            </w:pPr>
            <w:r>
              <w:rPr>
                <w:rFonts w:hint="default" w:ascii="Times New Roman" w:hAnsi="Times New Roman" w:eastAsia="华文中宋" w:cs="Times New Roman"/>
                <w:sz w:val="24"/>
              </w:rPr>
              <w:t>（2）地表水环境：</w:t>
            </w:r>
            <w:r>
              <w:rPr>
                <w:rFonts w:hint="default" w:ascii="Times New Roman" w:hAnsi="Times New Roman" w:cs="Times New Roman"/>
                <w:color w:val="auto"/>
                <w:lang w:val="en-US" w:eastAsia="zh-CN"/>
              </w:rPr>
              <w:t>本项目厂址</w:t>
            </w:r>
            <w:r>
              <w:rPr>
                <w:rFonts w:hint="eastAsia" w:cs="Times New Roman"/>
                <w:color w:val="auto"/>
                <w:lang w:val="en-US" w:eastAsia="zh-CN"/>
              </w:rPr>
              <w:t>东南距廖东河约5.5km，廖东河属于丹河主要支流，陵川县境内最大的河流。</w:t>
            </w:r>
            <w:r>
              <w:rPr>
                <w:rFonts w:hint="default" w:ascii="Times New Roman" w:hAnsi="Times New Roman" w:cs="Times New Roman"/>
                <w:color w:val="auto"/>
              </w:rPr>
              <w:t>根据《山西省水环境功能区划分》（DB14/67-201</w:t>
            </w:r>
            <w:r>
              <w:rPr>
                <w:rFonts w:hint="default" w:ascii="Times New Roman" w:hAnsi="Times New Roman" w:cs="Times New Roman"/>
                <w:color w:val="auto"/>
                <w:lang w:val="en-US" w:eastAsia="zh-CN"/>
              </w:rPr>
              <w:t>9</w:t>
            </w:r>
            <w:r>
              <w:rPr>
                <w:rFonts w:hint="default" w:ascii="Times New Roman" w:hAnsi="Times New Roman" w:cs="Times New Roman"/>
                <w:color w:val="auto"/>
              </w:rPr>
              <w:t>），</w:t>
            </w:r>
            <w:r>
              <w:rPr>
                <w:rFonts w:hint="eastAsia" w:cs="Times New Roman"/>
                <w:color w:val="auto"/>
                <w:lang w:val="en-US" w:eastAsia="zh-CN"/>
              </w:rPr>
              <w:t>丹河水东桥至郭壁泉河段水质保护目标执行</w:t>
            </w:r>
            <w:r>
              <w:rPr>
                <w:rFonts w:hint="eastAsia" w:ascii="华文中宋" w:hAnsi="华文中宋" w:eastAsia="华文中宋" w:cs="华文中宋"/>
                <w:color w:val="auto"/>
                <w:lang w:val="en-US" w:eastAsia="zh-CN"/>
              </w:rPr>
              <w:t>Ⅲ</w:t>
            </w:r>
            <w:r>
              <w:rPr>
                <w:rFonts w:hint="default" w:ascii="Times New Roman" w:hAnsi="Times New Roman" w:cs="Times New Roman"/>
                <w:color w:val="auto"/>
              </w:rPr>
              <w:t>类标准</w:t>
            </w:r>
            <w:r>
              <w:rPr>
                <w:rFonts w:hint="default" w:ascii="Times New Roman" w:hAnsi="Times New Roman" w:cs="Times New Roman"/>
                <w:lang w:val="en-US" w:eastAsia="zh-CN"/>
              </w:rPr>
              <w:t>。</w:t>
            </w:r>
            <w:r>
              <w:rPr>
                <w:rFonts w:hint="default" w:ascii="Times New Roman" w:hAnsi="Times New Roman" w:eastAsia="华文中宋" w:cs="Times New Roman"/>
                <w:color w:val="auto"/>
                <w:lang w:val="en-US" w:eastAsia="zh-CN"/>
              </w:rPr>
              <w:t>本</w:t>
            </w:r>
            <w:r>
              <w:rPr>
                <w:rFonts w:hint="eastAsia" w:cs="Times New Roman"/>
                <w:color w:val="auto"/>
                <w:lang w:val="en-US" w:eastAsia="zh-CN"/>
              </w:rPr>
              <w:t>项目工程建成后</w:t>
            </w:r>
            <w:r>
              <w:rPr>
                <w:rFonts w:hint="default" w:ascii="Times New Roman" w:hAnsi="Times New Roman" w:eastAsia="华文中宋" w:cs="Times New Roman"/>
                <w:color w:val="auto"/>
                <w:lang w:val="en-US" w:eastAsia="zh-CN"/>
              </w:rPr>
              <w:t>，项目</w:t>
            </w:r>
            <w:r>
              <w:rPr>
                <w:rFonts w:hint="default" w:ascii="Times New Roman" w:hAnsi="Times New Roman" w:eastAsia="华文中宋" w:cs="Times New Roman"/>
                <w:color w:val="auto"/>
                <w:szCs w:val="24"/>
              </w:rPr>
              <w:t>运营期无废水外排，</w:t>
            </w:r>
            <w:r>
              <w:rPr>
                <w:rFonts w:hint="eastAsia" w:cs="Times New Roman"/>
                <w:sz w:val="24"/>
                <w:lang w:val="en-US" w:eastAsia="zh-CN"/>
              </w:rPr>
              <w:t>地表水环境不敏感。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C00000"/>
                <w:sz w:val="24"/>
                <w:lang w:val="en-US" w:eastAsia="zh-CN"/>
              </w:rPr>
            </w:pPr>
            <w:r>
              <w:rPr>
                <w:rFonts w:hint="default" w:ascii="Times New Roman" w:hAnsi="Times New Roman" w:eastAsia="华文中宋" w:cs="Times New Roman"/>
                <w:sz w:val="24"/>
              </w:rPr>
              <w:t>（3）地下水环境：本项目厂址位于</w:t>
            </w:r>
            <w:r>
              <w:rPr>
                <w:rFonts w:hint="default" w:ascii="Times New Roman" w:hAnsi="Times New Roman" w:eastAsia="华文中宋" w:cs="Times New Roman"/>
                <w:sz w:val="24"/>
                <w:szCs w:val="24"/>
              </w:rPr>
              <w:t>三姑泉域</w:t>
            </w:r>
            <w:r>
              <w:rPr>
                <w:rFonts w:hint="eastAsia" w:cs="Times New Roman"/>
                <w:sz w:val="24"/>
                <w:szCs w:val="24"/>
                <w:lang w:val="en-US" w:eastAsia="zh-CN"/>
              </w:rPr>
              <w:t>东</w:t>
            </w:r>
            <w:r>
              <w:rPr>
                <w:rFonts w:hint="default" w:ascii="Times New Roman" w:hAnsi="Times New Roman" w:cs="Times New Roman"/>
                <w:sz w:val="24"/>
                <w:szCs w:val="24"/>
                <w:lang w:val="en-US" w:eastAsia="zh-CN"/>
              </w:rPr>
              <w:t>北</w:t>
            </w:r>
            <w:r>
              <w:rPr>
                <w:rFonts w:hint="default" w:ascii="Times New Roman" w:hAnsi="Times New Roman" w:eastAsia="华文中宋" w:cs="Times New Roman"/>
                <w:sz w:val="24"/>
                <w:szCs w:val="24"/>
              </w:rPr>
              <w:t>部径流区，</w:t>
            </w:r>
            <w:r>
              <w:rPr>
                <w:rFonts w:hint="eastAsia" w:cs="Times New Roman"/>
                <w:sz w:val="24"/>
                <w:szCs w:val="24"/>
                <w:lang w:val="en-US" w:eastAsia="zh-CN"/>
              </w:rPr>
              <w:t>西</w:t>
            </w:r>
            <w:r>
              <w:rPr>
                <w:rFonts w:hint="default" w:ascii="Times New Roman" w:hAnsi="Times New Roman" w:eastAsia="华文中宋" w:cs="Times New Roman"/>
                <w:sz w:val="24"/>
              </w:rPr>
              <w:t>距高平丹河渗漏段重点保护区边界约</w:t>
            </w:r>
            <w:r>
              <w:rPr>
                <w:rFonts w:hint="eastAsia" w:cs="Times New Roman"/>
                <w:sz w:val="24"/>
                <w:lang w:val="en-US" w:eastAsia="zh-CN"/>
              </w:rPr>
              <w:t>26</w:t>
            </w:r>
            <w:r>
              <w:rPr>
                <w:rFonts w:hint="default" w:ascii="Times New Roman" w:hAnsi="Times New Roman" w:eastAsia="华文中宋" w:cs="Times New Roman"/>
                <w:sz w:val="24"/>
              </w:rPr>
              <w:t>km；</w:t>
            </w:r>
            <w:r>
              <w:rPr>
                <w:rFonts w:hint="default" w:ascii="Times New Roman" w:hAnsi="Times New Roman" w:eastAsia="华文中宋" w:cs="Times New Roman"/>
                <w:b w:val="0"/>
                <w:bCs w:val="0"/>
                <w:color w:val="000000"/>
                <w:sz w:val="24"/>
                <w:szCs w:val="24"/>
                <w:lang w:val="en-US" w:eastAsia="zh-CN"/>
              </w:rPr>
              <w:t>项目厂址</w:t>
            </w:r>
            <w:r>
              <w:rPr>
                <w:rFonts w:hint="eastAsia" w:cs="Times New Roman"/>
                <w:b w:val="0"/>
                <w:bCs w:val="0"/>
                <w:color w:val="000000"/>
                <w:sz w:val="24"/>
                <w:szCs w:val="24"/>
                <w:lang w:val="en-US" w:eastAsia="zh-CN"/>
              </w:rPr>
              <w:t>东南</w:t>
            </w:r>
            <w:r>
              <w:rPr>
                <w:rFonts w:hint="default" w:ascii="Times New Roman" w:hAnsi="Times New Roman" w:eastAsia="华文中宋" w:cs="Times New Roman"/>
                <w:b w:val="0"/>
                <w:bCs w:val="0"/>
                <w:color w:val="000000"/>
                <w:sz w:val="24"/>
                <w:szCs w:val="24"/>
                <w:lang w:val="en-US" w:eastAsia="zh-CN"/>
              </w:rPr>
              <w:t>距</w:t>
            </w:r>
            <w:r>
              <w:rPr>
                <w:rFonts w:hint="eastAsia" w:cs="Times New Roman"/>
                <w:b w:val="0"/>
                <w:bCs w:val="0"/>
                <w:color w:val="000000"/>
                <w:sz w:val="24"/>
                <w:szCs w:val="24"/>
                <w:lang w:val="en-US" w:eastAsia="zh-CN"/>
              </w:rPr>
              <w:t>离磨河饮用水源地</w:t>
            </w:r>
            <w:r>
              <w:rPr>
                <w:rFonts w:hint="default" w:ascii="Times New Roman" w:hAnsi="Times New Roman" w:eastAsia="华文中宋" w:cs="Times New Roman"/>
                <w:b w:val="0"/>
                <w:bCs w:val="0"/>
                <w:color w:val="000000"/>
                <w:sz w:val="24"/>
                <w:szCs w:val="24"/>
                <w:lang w:val="en-US" w:eastAsia="zh-CN"/>
              </w:rPr>
              <w:t>约</w:t>
            </w:r>
            <w:r>
              <w:rPr>
                <w:rFonts w:hint="eastAsia" w:cs="Times New Roman"/>
                <w:b w:val="0"/>
                <w:bCs w:val="0"/>
                <w:color w:val="000000"/>
                <w:sz w:val="24"/>
                <w:szCs w:val="24"/>
                <w:highlight w:val="none"/>
                <w:lang w:val="en-US" w:eastAsia="zh-CN"/>
              </w:rPr>
              <w:t>22k</w:t>
            </w:r>
            <w:r>
              <w:rPr>
                <w:rFonts w:hint="default" w:ascii="Times New Roman" w:hAnsi="Times New Roman" w:eastAsia="华文中宋" w:cs="Times New Roman"/>
                <w:b w:val="0"/>
                <w:bCs w:val="0"/>
                <w:color w:val="000000"/>
                <w:sz w:val="24"/>
                <w:szCs w:val="24"/>
                <w:highlight w:val="none"/>
                <w:lang w:val="en-US" w:eastAsia="zh-CN"/>
              </w:rPr>
              <w:t>m</w:t>
            </w:r>
            <w:r>
              <w:rPr>
                <w:rFonts w:hint="eastAsia" w:cs="Times New Roman"/>
                <w:b w:val="0"/>
                <w:bCs w:val="0"/>
                <w:color w:val="000000"/>
                <w:sz w:val="24"/>
                <w:szCs w:val="24"/>
                <w:lang w:val="en-US" w:eastAsia="zh-CN"/>
              </w:rPr>
              <w:t>。本项目</w:t>
            </w:r>
            <w:r>
              <w:rPr>
                <w:rFonts w:hint="eastAsia" w:cs="Times New Roman"/>
                <w:color w:val="auto"/>
                <w:lang w:val="en-US" w:eastAsia="zh-CN"/>
              </w:rPr>
              <w:t>工程建成后</w:t>
            </w:r>
            <w:r>
              <w:rPr>
                <w:rFonts w:hint="default" w:ascii="Times New Roman" w:hAnsi="Times New Roman" w:eastAsia="华文中宋" w:cs="Times New Roman"/>
                <w:color w:val="auto"/>
                <w:lang w:val="en-US" w:eastAsia="zh-CN"/>
              </w:rPr>
              <w:t>，项目</w:t>
            </w:r>
            <w:r>
              <w:rPr>
                <w:rFonts w:hint="default" w:ascii="Times New Roman" w:hAnsi="Times New Roman" w:eastAsia="华文中宋" w:cs="Times New Roman"/>
                <w:color w:val="auto"/>
                <w:szCs w:val="24"/>
              </w:rPr>
              <w:t>运营期无废水外排，</w:t>
            </w:r>
            <w:r>
              <w:rPr>
                <w:rFonts w:hint="eastAsia" w:cs="Times New Roman"/>
                <w:spacing w:val="6"/>
                <w:sz w:val="24"/>
                <w:lang w:val="en-US" w:eastAsia="zh-CN"/>
              </w:rPr>
              <w:t>且</w:t>
            </w:r>
            <w:r>
              <w:rPr>
                <w:rFonts w:hint="default" w:ascii="Times New Roman" w:hAnsi="Times New Roman" w:cs="Times New Roman"/>
                <w:spacing w:val="6"/>
                <w:sz w:val="24"/>
                <w:lang w:val="en-US" w:eastAsia="zh-CN"/>
              </w:rPr>
              <w:t>厂址距泉域重点保护区边界较远</w:t>
            </w:r>
            <w:r>
              <w:rPr>
                <w:rFonts w:hint="eastAsia" w:cs="Times New Roman"/>
                <w:spacing w:val="6"/>
                <w:sz w:val="24"/>
                <w:lang w:val="en-US" w:eastAsia="zh-CN"/>
              </w:rPr>
              <w:t>，</w:t>
            </w:r>
            <w:r>
              <w:rPr>
                <w:rFonts w:hint="eastAsia" w:cs="Times New Roman"/>
                <w:sz w:val="24"/>
                <w:lang w:val="en-US" w:eastAsia="zh-CN"/>
              </w:rPr>
              <w:t>地下水环境不敏感。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lang w:val="en-US"/>
              </w:rPr>
            </w:pPr>
            <w:r>
              <w:rPr>
                <w:rFonts w:hint="default" w:ascii="Times New Roman" w:hAnsi="Times New Roman" w:eastAsia="华文中宋" w:cs="Times New Roman"/>
                <w:color w:val="auto"/>
                <w:sz w:val="24"/>
              </w:rPr>
              <w:t>（4）声环境：</w:t>
            </w:r>
            <w:r>
              <w:rPr>
                <w:rFonts w:hint="eastAsia" w:cs="Times New Roman"/>
                <w:sz w:val="24"/>
                <w:lang w:val="en-US" w:eastAsia="zh-CN"/>
              </w:rPr>
              <w:t>项目200m范围内无村庄</w:t>
            </w:r>
            <w:r>
              <w:rPr>
                <w:rFonts w:hint="eastAsia" w:ascii="Times New Roman" w:hAnsi="Times New Roman" w:eastAsia="华文中宋" w:cs="Times New Roman"/>
                <w:sz w:val="24"/>
              </w:rPr>
              <w:t>，声环境</w:t>
            </w:r>
            <w:r>
              <w:rPr>
                <w:rFonts w:hint="eastAsia" w:cs="Times New Roman"/>
                <w:sz w:val="24"/>
                <w:lang w:val="en-US" w:eastAsia="zh-CN"/>
              </w:rPr>
              <w:t>不</w:t>
            </w:r>
            <w:r>
              <w:rPr>
                <w:rFonts w:hint="eastAsia" w:ascii="Times New Roman" w:hAnsi="Times New Roman" w:eastAsia="华文中宋" w:cs="Times New Roman"/>
                <w:sz w:val="24"/>
              </w:rPr>
              <w:t>敏感</w:t>
            </w:r>
            <w:r>
              <w:rPr>
                <w:rFonts w:hint="eastAsia" w:cs="Times New Roman"/>
                <w:color w:val="auto"/>
                <w:sz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lang w:eastAsia="zh-CN"/>
              </w:rPr>
            </w:pPr>
            <w:r>
              <w:rPr>
                <w:rFonts w:hint="default" w:ascii="Times New Roman" w:hAnsi="Times New Roman" w:eastAsia="华文中宋" w:cs="Times New Roman"/>
                <w:sz w:val="24"/>
              </w:rPr>
              <w:t>（5）生态环境：项目区域生态以农业生态为主，厂区周边无重点文物、风景名胜区等特殊生态环境敏感区，项目所在区属农田生态系统，无珍稀及保护动植物分布，区域生态系统简单，生态环境不敏感</w:t>
            </w:r>
            <w:r>
              <w:rPr>
                <w:rFonts w:hint="default" w:ascii="Times New Roman" w:hAnsi="Times New Roman" w:cs="Times New Roman"/>
                <w:sz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szCs w:val="21"/>
              </w:rPr>
            </w:pPr>
            <w:r>
              <w:rPr>
                <w:rFonts w:hint="default" w:ascii="Times New Roman" w:hAnsi="Times New Roman" w:cs="Times New Roman"/>
                <w:sz w:val="24"/>
                <w:lang w:eastAsia="zh-CN"/>
              </w:rPr>
              <w:t>（</w:t>
            </w:r>
            <w:r>
              <w:rPr>
                <w:rFonts w:hint="default" w:ascii="Times New Roman" w:hAnsi="Times New Roman" w:cs="Times New Roman"/>
                <w:sz w:val="24"/>
                <w:lang w:val="en-US" w:eastAsia="zh-CN"/>
              </w:rPr>
              <w:t>6</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土壤环境：本项目属于污染影响类项目，项目厂区占地</w:t>
            </w:r>
            <w:r>
              <w:rPr>
                <w:rFonts w:hint="eastAsia" w:cs="Times New Roman"/>
                <w:sz w:val="24"/>
                <w:lang w:val="en-US" w:eastAsia="zh-CN"/>
              </w:rPr>
              <w:t>约</w:t>
            </w:r>
            <w:r>
              <w:rPr>
                <w:rFonts w:hint="eastAsia" w:cs="Times New Roman"/>
                <w:color w:val="auto"/>
                <w:sz w:val="24"/>
                <w:highlight w:val="none"/>
                <w:lang w:val="en-US" w:eastAsia="zh-CN"/>
              </w:rPr>
              <w:t>2200</w:t>
            </w:r>
            <w:r>
              <w:rPr>
                <w:rFonts w:hint="default" w:ascii="Times New Roman" w:hAnsi="Times New Roman" w:cs="Times New Roman"/>
                <w:color w:val="auto"/>
                <w:sz w:val="24"/>
                <w:lang w:val="en-US" w:eastAsia="zh-CN"/>
              </w:rPr>
              <w:t>m</w:t>
            </w:r>
            <w:r>
              <w:rPr>
                <w:rFonts w:hint="default" w:ascii="Times New Roman" w:hAnsi="Times New Roman" w:cs="Times New Roman"/>
                <w:color w:val="auto"/>
                <w:sz w:val="24"/>
                <w:vertAlign w:val="superscript"/>
                <w:lang w:val="en-US" w:eastAsia="zh-CN"/>
              </w:rPr>
              <w:t>2</w:t>
            </w:r>
            <w:r>
              <w:rPr>
                <w:rFonts w:hint="default" w:ascii="Times New Roman" w:hAnsi="Times New Roman" w:cs="Times New Roman"/>
                <w:color w:val="auto"/>
                <w:sz w:val="24"/>
                <w:lang w:val="en-US" w:eastAsia="zh-CN"/>
              </w:rPr>
              <w:t>，</w:t>
            </w:r>
            <w:r>
              <w:rPr>
                <w:rFonts w:hint="default" w:ascii="Times New Roman" w:hAnsi="Times New Roman" w:cs="Times New Roman"/>
                <w:sz w:val="24"/>
                <w:lang w:val="en-US" w:eastAsia="zh-CN"/>
              </w:rPr>
              <w:t>占地规模为小型，项目厂区</w:t>
            </w:r>
            <w:r>
              <w:rPr>
                <w:rFonts w:hint="eastAsia" w:cs="Times New Roman"/>
                <w:sz w:val="24"/>
                <w:lang w:val="en-US" w:eastAsia="zh-CN"/>
              </w:rPr>
              <w:t>周边多为耕地</w:t>
            </w:r>
            <w:r>
              <w:rPr>
                <w:rFonts w:hint="default" w:ascii="Times New Roman" w:hAnsi="Times New Roman" w:cs="Times New Roman"/>
                <w:sz w:val="24"/>
                <w:lang w:val="en-US" w:eastAsia="zh-CN"/>
              </w:rPr>
              <w:t>，土壤环境敏感程度为敏感。</w:t>
            </w:r>
          </w:p>
        </w:tc>
      </w:tr>
    </w:tbl>
    <w:p>
      <w:pPr>
        <w:ind w:left="0" w:leftChars="0" w:firstLine="0" w:firstLineChars="0"/>
        <w:outlineLvl w:val="0"/>
        <w:rPr>
          <w:rFonts w:hint="eastAsia" w:ascii="黑体" w:hAnsi="宋体" w:eastAsia="黑体" w:cs="黑体"/>
          <w:b/>
          <w:bCs/>
          <w:color w:val="000000"/>
          <w:sz w:val="36"/>
          <w:szCs w:val="36"/>
          <w:lang w:val="zh-CN"/>
        </w:rPr>
      </w:pPr>
      <w:r>
        <w:rPr>
          <w:rFonts w:hint="eastAsia" w:ascii="黑体" w:hAnsi="宋体" w:eastAsia="黑体" w:cs="黑体"/>
          <w:b/>
          <w:bCs/>
          <w:color w:val="000000"/>
          <w:sz w:val="36"/>
          <w:szCs w:val="36"/>
          <w:lang w:val="zh-CN"/>
        </w:rPr>
        <w:t>环境质量状况</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3" w:hRule="atLeast"/>
          <w:jc w:val="center"/>
        </w:trPr>
        <w:tc>
          <w:tcPr>
            <w:tcW w:w="9287" w:type="dxa"/>
            <w:vAlign w:val="top"/>
          </w:tcPr>
          <w:p>
            <w:pPr>
              <w:keepNext w:val="0"/>
              <w:keepLines w:val="0"/>
              <w:suppressLineNumbers w:val="0"/>
              <w:autoSpaceDE w:val="0"/>
              <w:autoSpaceDN w:val="0"/>
              <w:adjustRightInd w:val="0"/>
              <w:spacing w:before="0" w:beforeAutospacing="0" w:after="0" w:afterAutospacing="0" w:line="360" w:lineRule="auto"/>
              <w:ind w:left="0" w:leftChars="0" w:right="0" w:firstLine="0" w:firstLineChars="0"/>
              <w:rPr>
                <w:rFonts w:hint="default" w:ascii="Times New Roman" w:hAnsi="Times New Roman" w:cs="Times New Roman"/>
                <w:b/>
                <w:bCs/>
                <w:sz w:val="28"/>
                <w:szCs w:val="28"/>
                <w:lang w:val="zh-CN"/>
              </w:rPr>
            </w:pPr>
            <w:r>
              <w:rPr>
                <w:rFonts w:hint="default" w:ascii="Times New Roman" w:hAnsi="Times New Roman" w:cs="Times New Roman"/>
                <w:b/>
                <w:bCs/>
                <w:sz w:val="28"/>
                <w:szCs w:val="28"/>
                <w:lang w:val="zh-CN"/>
              </w:rPr>
              <w:t>建设项目所在地区域环境质量现状及主要环境问题(环境空气、地面水、地下水、声环境、生态环境等)：</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cs="Times New Roman"/>
                <w:b/>
                <w:bCs/>
                <w:lang w:val="zh-CN"/>
              </w:rPr>
            </w:pPr>
            <w:r>
              <w:rPr>
                <w:rFonts w:hint="default" w:ascii="Times New Roman" w:hAnsi="Times New Roman" w:cs="Times New Roman"/>
                <w:b/>
                <w:bCs/>
                <w:lang w:val="zh-CN"/>
              </w:rPr>
              <w:t>一、环境空气质量现状及主要环境问题</w:t>
            </w:r>
          </w:p>
          <w:p>
            <w:pPr>
              <w:keepNext w:val="0"/>
              <w:keepLines w:val="0"/>
              <w:suppressLineNumbers w:val="0"/>
              <w:spacing w:before="0" w:beforeAutospacing="0" w:after="0" w:afterAutospacing="0" w:line="500" w:lineRule="exact"/>
              <w:ind w:left="0" w:right="0"/>
              <w:rPr>
                <w:rFonts w:hint="default" w:ascii="Times New Roman" w:hAnsi="Times New Roman" w:cs="Times New Roman"/>
                <w:b/>
                <w:bCs/>
                <w:lang w:val="en-US" w:eastAsia="zh-CN"/>
              </w:rPr>
            </w:pPr>
            <w:r>
              <w:rPr>
                <w:rFonts w:hint="default" w:ascii="Times New Roman" w:hAnsi="Times New Roman" w:cs="Times New Roman"/>
                <w:b/>
                <w:bCs/>
                <w:lang w:val="en-US" w:eastAsia="zh-CN"/>
              </w:rPr>
              <w:t>1、基本污染物环境质量现状</w:t>
            </w:r>
          </w:p>
          <w:p>
            <w:pPr>
              <w:keepNext w:val="0"/>
              <w:keepLines w:val="0"/>
              <w:pageBreakBefore w:val="0"/>
              <w:suppressLineNumbers w:val="0"/>
              <w:tabs>
                <w:tab w:val="left" w:pos="2160"/>
              </w:tabs>
              <w:kinsoku/>
              <w:wordWrap/>
              <w:overflowPunct/>
              <w:topLinePunct w:val="0"/>
              <w:bidi w:val="0"/>
              <w:spacing w:before="0" w:beforeAutospacing="0" w:after="0" w:afterAutospacing="0" w:line="500" w:lineRule="exact"/>
              <w:ind w:left="0" w:right="0" w:firstLine="480" w:firstLineChars="200"/>
              <w:rPr>
                <w:rFonts w:hint="default" w:ascii="Times New Roman" w:hAnsi="Times New Roman" w:eastAsia="华文中宋" w:cs="Times New Roman"/>
                <w:color w:val="auto"/>
                <w:lang w:val="en-US" w:eastAsia="zh-CN"/>
              </w:rPr>
            </w:pPr>
            <w:r>
              <w:rPr>
                <w:rFonts w:hint="default" w:ascii="Times New Roman" w:hAnsi="Times New Roman" w:cs="Times New Roman"/>
                <w:lang w:val="en-US" w:eastAsia="zh-CN"/>
              </w:rPr>
              <w:t>根据</w:t>
            </w:r>
            <w:r>
              <w:rPr>
                <w:rFonts w:hint="eastAsia" w:cs="Times New Roman"/>
                <w:lang w:val="en-US" w:eastAsia="zh-CN"/>
              </w:rPr>
              <w:t>陵川县</w:t>
            </w:r>
            <w:r>
              <w:rPr>
                <w:rFonts w:hint="default" w:ascii="Times New Roman" w:hAnsi="Times New Roman" w:cs="Times New Roman"/>
                <w:lang w:val="en-US" w:eastAsia="zh-CN"/>
              </w:rPr>
              <w:t>201</w:t>
            </w:r>
            <w:r>
              <w:rPr>
                <w:rFonts w:hint="eastAsia" w:cs="Times New Roman"/>
                <w:lang w:val="en-US" w:eastAsia="zh-CN"/>
              </w:rPr>
              <w:t>9</w:t>
            </w:r>
            <w:r>
              <w:rPr>
                <w:rFonts w:hint="default" w:ascii="Times New Roman" w:hAnsi="Times New Roman" w:cs="Times New Roman"/>
                <w:lang w:val="en-US" w:eastAsia="zh-CN"/>
              </w:rPr>
              <w:t>年</w:t>
            </w:r>
            <w:r>
              <w:rPr>
                <w:rFonts w:hint="eastAsia" w:cs="Times New Roman"/>
                <w:sz w:val="24"/>
                <w:szCs w:val="24"/>
                <w:lang w:val="en-US" w:eastAsia="zh-CN"/>
              </w:rPr>
              <w:t>陵川县</w:t>
            </w:r>
            <w:r>
              <w:rPr>
                <w:rFonts w:hint="default" w:ascii="Times New Roman" w:hAnsi="Times New Roman" w:eastAsia="华文中宋" w:cs="Times New Roman"/>
                <w:sz w:val="24"/>
                <w:szCs w:val="24"/>
              </w:rPr>
              <w:t>大气监测数据，</w:t>
            </w:r>
            <w:r>
              <w:rPr>
                <w:rFonts w:hint="default" w:ascii="Times New Roman" w:hAnsi="Times New Roman" w:cs="Times New Roman"/>
                <w:sz w:val="24"/>
                <w:szCs w:val="24"/>
                <w:lang w:val="en-US" w:eastAsia="zh-CN"/>
              </w:rPr>
              <w:t>其</w:t>
            </w:r>
            <w:r>
              <w:rPr>
                <w:rFonts w:hint="default" w:ascii="Times New Roman" w:hAnsi="Times New Roman" w:eastAsia="华文中宋" w:cs="Times New Roman"/>
                <w:sz w:val="24"/>
                <w:szCs w:val="24"/>
              </w:rPr>
              <w:t>监测结果</w:t>
            </w:r>
            <w:r>
              <w:rPr>
                <w:rFonts w:hint="default" w:ascii="Times New Roman" w:hAnsi="Times New Roman" w:cs="Times New Roman"/>
                <w:sz w:val="24"/>
                <w:szCs w:val="24"/>
                <w:lang w:val="en-US" w:eastAsia="zh-CN"/>
              </w:rPr>
              <w:t>可知：区域</w:t>
            </w:r>
            <w:r>
              <w:rPr>
                <w:rFonts w:hint="default" w:ascii="Times New Roman" w:hAnsi="Times New Roman" w:eastAsia="华文中宋" w:cs="Times New Roman"/>
                <w:lang w:val="en-US" w:eastAsia="zh-CN"/>
              </w:rPr>
              <w:t>PM</w:t>
            </w:r>
            <w:r>
              <w:rPr>
                <w:rFonts w:hint="default" w:ascii="Times New Roman" w:hAnsi="Times New Roman" w:eastAsia="华文中宋" w:cs="Times New Roman"/>
                <w:vertAlign w:val="subscript"/>
                <w:lang w:val="en-US" w:eastAsia="zh-CN"/>
              </w:rPr>
              <w:t>10</w:t>
            </w:r>
            <w:r>
              <w:rPr>
                <w:rFonts w:hint="default" w:ascii="Times New Roman" w:hAnsi="Times New Roman" w:eastAsia="华文中宋" w:cs="Times New Roman"/>
                <w:lang w:val="en-US" w:eastAsia="zh-CN"/>
              </w:rPr>
              <w:t>年平均浓度为</w:t>
            </w:r>
            <w:r>
              <w:rPr>
                <w:rFonts w:hint="eastAsia" w:cs="Times New Roman"/>
                <w:lang w:val="en-US" w:eastAsia="zh-CN"/>
              </w:rPr>
              <w:t>58</w:t>
            </w:r>
            <w:r>
              <w:rPr>
                <w:rFonts w:hint="default" w:ascii="Times New Roman" w:hAnsi="Times New Roman" w:eastAsia="华文中宋" w:cs="Times New Roman"/>
                <w:lang w:val="en-US" w:eastAsia="zh-CN"/>
              </w:rPr>
              <w:t>u</w:t>
            </w:r>
            <w:r>
              <w:rPr>
                <w:rFonts w:hint="default" w:ascii="Times New Roman" w:hAnsi="Times New Roman" w:eastAsia="华文中宋" w:cs="Times New Roman"/>
                <w:lang w:eastAsia="zh-CN"/>
              </w:rPr>
              <w:t>g/m</w:t>
            </w:r>
            <w:r>
              <w:rPr>
                <w:rFonts w:hint="default" w:ascii="Times New Roman" w:hAnsi="Times New Roman" w:eastAsia="华文中宋" w:cs="Times New Roman"/>
                <w:vertAlign w:val="superscript"/>
                <w:lang w:eastAsia="zh-CN"/>
              </w:rPr>
              <w:t>3</w:t>
            </w:r>
            <w:r>
              <w:rPr>
                <w:rFonts w:hint="default" w:ascii="Times New Roman" w:hAnsi="Times New Roman" w:eastAsia="华文中宋" w:cs="Times New Roman"/>
                <w:lang w:eastAsia="zh-CN"/>
              </w:rPr>
              <w:t>，占标率为</w:t>
            </w:r>
            <w:r>
              <w:rPr>
                <w:rFonts w:hint="eastAsia" w:cs="Times New Roman"/>
                <w:lang w:val="en-US" w:eastAsia="zh-CN"/>
              </w:rPr>
              <w:t>83</w:t>
            </w:r>
            <w:r>
              <w:rPr>
                <w:rFonts w:hint="default" w:ascii="Times New Roman" w:hAnsi="Times New Roman" w:eastAsia="华文中宋" w:cs="Times New Roman"/>
                <w:lang w:val="en-US" w:eastAsia="zh-CN"/>
              </w:rPr>
              <w:t>%；PM</w:t>
            </w:r>
            <w:r>
              <w:rPr>
                <w:rFonts w:hint="default" w:ascii="Times New Roman" w:hAnsi="Times New Roman" w:eastAsia="华文中宋" w:cs="Times New Roman"/>
                <w:vertAlign w:val="subscript"/>
                <w:lang w:val="en-US" w:eastAsia="zh-CN"/>
              </w:rPr>
              <w:t>2.5</w:t>
            </w:r>
            <w:r>
              <w:rPr>
                <w:rFonts w:hint="default" w:ascii="Times New Roman" w:hAnsi="Times New Roman" w:eastAsia="华文中宋" w:cs="Times New Roman"/>
                <w:lang w:val="en-US" w:eastAsia="zh-CN"/>
              </w:rPr>
              <w:t>年平均浓度为</w:t>
            </w:r>
            <w:r>
              <w:rPr>
                <w:rFonts w:hint="eastAsia" w:cs="Times New Roman"/>
                <w:lang w:val="en-US" w:eastAsia="zh-CN"/>
              </w:rPr>
              <w:t>36</w:t>
            </w:r>
            <w:r>
              <w:rPr>
                <w:rFonts w:hint="default" w:ascii="Times New Roman" w:hAnsi="Times New Roman" w:eastAsia="华文中宋" w:cs="Times New Roman"/>
                <w:lang w:val="en-US" w:eastAsia="zh-CN"/>
              </w:rPr>
              <w:t>u</w:t>
            </w:r>
            <w:r>
              <w:rPr>
                <w:rFonts w:hint="default" w:ascii="Times New Roman" w:hAnsi="Times New Roman" w:eastAsia="华文中宋" w:cs="Times New Roman"/>
                <w:lang w:eastAsia="zh-CN"/>
              </w:rPr>
              <w:t>g/m</w:t>
            </w:r>
            <w:r>
              <w:rPr>
                <w:rFonts w:hint="default" w:ascii="Times New Roman" w:hAnsi="Times New Roman" w:eastAsia="华文中宋" w:cs="Times New Roman"/>
                <w:vertAlign w:val="superscript"/>
                <w:lang w:eastAsia="zh-CN"/>
              </w:rPr>
              <w:t>3</w:t>
            </w:r>
            <w:r>
              <w:rPr>
                <w:rFonts w:hint="default" w:ascii="Times New Roman" w:hAnsi="Times New Roman" w:eastAsia="华文中宋" w:cs="Times New Roman"/>
                <w:lang w:eastAsia="zh-CN"/>
              </w:rPr>
              <w:t>，占标率为</w:t>
            </w:r>
            <w:r>
              <w:rPr>
                <w:rFonts w:hint="eastAsia" w:cs="Times New Roman"/>
                <w:lang w:val="en-US" w:eastAsia="zh-CN"/>
              </w:rPr>
              <w:t>103</w:t>
            </w:r>
            <w:r>
              <w:rPr>
                <w:rFonts w:hint="default" w:ascii="Times New Roman" w:hAnsi="Times New Roman" w:eastAsia="华文中宋" w:cs="Times New Roman"/>
                <w:lang w:val="en-US" w:eastAsia="zh-CN"/>
              </w:rPr>
              <w:t>%；SO</w:t>
            </w:r>
            <w:r>
              <w:rPr>
                <w:rFonts w:hint="default" w:ascii="Times New Roman" w:hAnsi="Times New Roman" w:eastAsia="华文中宋" w:cs="Times New Roman"/>
                <w:vertAlign w:val="subscript"/>
                <w:lang w:val="en-US" w:eastAsia="zh-CN"/>
              </w:rPr>
              <w:t>2</w:t>
            </w:r>
            <w:r>
              <w:rPr>
                <w:rFonts w:hint="default" w:ascii="Times New Roman" w:hAnsi="Times New Roman" w:eastAsia="华文中宋" w:cs="Times New Roman"/>
                <w:lang w:val="en-US" w:eastAsia="zh-CN"/>
              </w:rPr>
              <w:t>年平均浓度为</w:t>
            </w:r>
            <w:r>
              <w:rPr>
                <w:rFonts w:hint="eastAsia" w:cs="Times New Roman"/>
                <w:lang w:val="en-US" w:eastAsia="zh-CN"/>
              </w:rPr>
              <w:t>27</w:t>
            </w:r>
            <w:r>
              <w:rPr>
                <w:rFonts w:hint="default" w:ascii="Times New Roman" w:hAnsi="Times New Roman" w:eastAsia="华文中宋" w:cs="Times New Roman"/>
                <w:lang w:val="en-US" w:eastAsia="zh-CN"/>
              </w:rPr>
              <w:t>u</w:t>
            </w:r>
            <w:r>
              <w:rPr>
                <w:rFonts w:hint="default" w:ascii="Times New Roman" w:hAnsi="Times New Roman" w:eastAsia="华文中宋" w:cs="Times New Roman"/>
                <w:lang w:eastAsia="zh-CN"/>
              </w:rPr>
              <w:t>g/m</w:t>
            </w:r>
            <w:r>
              <w:rPr>
                <w:rFonts w:hint="default" w:ascii="Times New Roman" w:hAnsi="Times New Roman" w:eastAsia="华文中宋" w:cs="Times New Roman"/>
                <w:vertAlign w:val="superscript"/>
                <w:lang w:eastAsia="zh-CN"/>
              </w:rPr>
              <w:t>3</w:t>
            </w:r>
            <w:r>
              <w:rPr>
                <w:rFonts w:hint="default" w:ascii="Times New Roman" w:hAnsi="Times New Roman" w:eastAsia="华文中宋" w:cs="Times New Roman"/>
                <w:lang w:eastAsia="zh-CN"/>
              </w:rPr>
              <w:t>，占标率为</w:t>
            </w:r>
            <w:r>
              <w:rPr>
                <w:rFonts w:hint="eastAsia" w:cs="Times New Roman"/>
                <w:lang w:val="en-US" w:eastAsia="zh-CN"/>
              </w:rPr>
              <w:t>45</w:t>
            </w:r>
            <w:r>
              <w:rPr>
                <w:rFonts w:hint="default" w:ascii="Times New Roman" w:hAnsi="Times New Roman" w:eastAsia="华文中宋" w:cs="Times New Roman"/>
                <w:lang w:val="en-US" w:eastAsia="zh-CN"/>
              </w:rPr>
              <w:t>%；NO</w:t>
            </w:r>
            <w:r>
              <w:rPr>
                <w:rFonts w:hint="default" w:ascii="Times New Roman" w:hAnsi="Times New Roman" w:eastAsia="华文中宋" w:cs="Times New Roman"/>
                <w:vertAlign w:val="subscript"/>
                <w:lang w:val="en-US" w:eastAsia="zh-CN"/>
              </w:rPr>
              <w:t>2</w:t>
            </w:r>
            <w:r>
              <w:rPr>
                <w:rFonts w:hint="default" w:ascii="Times New Roman" w:hAnsi="Times New Roman" w:eastAsia="华文中宋" w:cs="Times New Roman"/>
                <w:lang w:val="en-US" w:eastAsia="zh-CN"/>
              </w:rPr>
              <w:t>年平均浓度为</w:t>
            </w:r>
            <w:r>
              <w:rPr>
                <w:rFonts w:hint="eastAsia" w:cs="Times New Roman"/>
                <w:lang w:val="en-US" w:eastAsia="zh-CN"/>
              </w:rPr>
              <w:t>16</w:t>
            </w:r>
            <w:r>
              <w:rPr>
                <w:rFonts w:hint="default" w:ascii="Times New Roman" w:hAnsi="Times New Roman" w:eastAsia="华文中宋" w:cs="Times New Roman"/>
                <w:lang w:val="en-US" w:eastAsia="zh-CN"/>
              </w:rPr>
              <w:t>u</w:t>
            </w:r>
            <w:r>
              <w:rPr>
                <w:rFonts w:hint="default" w:ascii="Times New Roman" w:hAnsi="Times New Roman" w:eastAsia="华文中宋" w:cs="Times New Roman"/>
                <w:lang w:eastAsia="zh-CN"/>
              </w:rPr>
              <w:t>g/m</w:t>
            </w:r>
            <w:r>
              <w:rPr>
                <w:rFonts w:hint="default" w:ascii="Times New Roman" w:hAnsi="Times New Roman" w:eastAsia="华文中宋" w:cs="Times New Roman"/>
                <w:vertAlign w:val="superscript"/>
                <w:lang w:eastAsia="zh-CN"/>
              </w:rPr>
              <w:t>3</w:t>
            </w:r>
            <w:r>
              <w:rPr>
                <w:rFonts w:hint="default" w:ascii="Times New Roman" w:hAnsi="Times New Roman" w:eastAsia="华文中宋" w:cs="Times New Roman"/>
                <w:lang w:eastAsia="zh-CN"/>
              </w:rPr>
              <w:t>，占标率为</w:t>
            </w:r>
            <w:r>
              <w:rPr>
                <w:rFonts w:hint="eastAsia" w:cs="Times New Roman"/>
                <w:lang w:val="en-US" w:eastAsia="zh-CN"/>
              </w:rPr>
              <w:t>40</w:t>
            </w:r>
            <w:r>
              <w:rPr>
                <w:rFonts w:hint="default" w:ascii="Times New Roman" w:hAnsi="Times New Roman" w:eastAsia="华文中宋" w:cs="Times New Roman"/>
                <w:lang w:val="en-US" w:eastAsia="zh-CN"/>
              </w:rPr>
              <w:t>%</w:t>
            </w:r>
            <w:r>
              <w:rPr>
                <w:rFonts w:hint="default" w:ascii="Times New Roman" w:hAnsi="Times New Roman" w:eastAsia="华文中宋" w:cs="Times New Roman"/>
                <w:color w:val="auto"/>
                <w:lang w:val="en-US" w:eastAsia="zh-CN"/>
              </w:rPr>
              <w:t>；CO日平均第95百分位数浓度为</w:t>
            </w:r>
            <w:r>
              <w:rPr>
                <w:rFonts w:hint="eastAsia" w:cs="Times New Roman"/>
                <w:color w:val="auto"/>
                <w:lang w:val="en-US" w:eastAsia="zh-CN"/>
              </w:rPr>
              <w:t>1.5</w:t>
            </w:r>
            <w:r>
              <w:rPr>
                <w:rFonts w:hint="default" w:ascii="Times New Roman" w:hAnsi="Times New Roman" w:eastAsia="华文中宋" w:cs="Times New Roman"/>
                <w:color w:val="auto"/>
                <w:lang w:val="en-US" w:eastAsia="zh-CN"/>
              </w:rPr>
              <w:t>m</w:t>
            </w:r>
            <w:r>
              <w:rPr>
                <w:rFonts w:hint="default" w:ascii="Times New Roman" w:hAnsi="Times New Roman" w:eastAsia="华文中宋" w:cs="Times New Roman"/>
                <w:color w:val="auto"/>
                <w:lang w:eastAsia="zh-CN"/>
              </w:rPr>
              <w:t>g/m</w:t>
            </w:r>
            <w:r>
              <w:rPr>
                <w:rFonts w:hint="default" w:ascii="Times New Roman" w:hAnsi="Times New Roman" w:eastAsia="华文中宋" w:cs="Times New Roman"/>
                <w:color w:val="auto"/>
                <w:vertAlign w:val="superscript"/>
                <w:lang w:eastAsia="zh-CN"/>
              </w:rPr>
              <w:t>3</w:t>
            </w:r>
            <w:r>
              <w:rPr>
                <w:rFonts w:hint="default" w:ascii="Times New Roman" w:hAnsi="Times New Roman" w:eastAsia="华文中宋" w:cs="Times New Roman"/>
                <w:color w:val="auto"/>
                <w:lang w:eastAsia="zh-CN"/>
              </w:rPr>
              <w:t>，占标率为</w:t>
            </w:r>
            <w:r>
              <w:rPr>
                <w:rFonts w:hint="eastAsia" w:cs="Times New Roman"/>
                <w:color w:val="auto"/>
                <w:lang w:val="en-US" w:eastAsia="zh-CN"/>
              </w:rPr>
              <w:t>37.5</w:t>
            </w:r>
            <w:r>
              <w:rPr>
                <w:rFonts w:hint="default" w:ascii="Times New Roman" w:hAnsi="Times New Roman" w:eastAsia="华文中宋" w:cs="Times New Roman"/>
                <w:color w:val="auto"/>
                <w:lang w:val="en-US" w:eastAsia="zh-CN"/>
              </w:rPr>
              <w:t>%；O</w:t>
            </w:r>
            <w:r>
              <w:rPr>
                <w:rFonts w:hint="default" w:ascii="Times New Roman" w:hAnsi="Times New Roman" w:eastAsia="华文中宋" w:cs="Times New Roman"/>
                <w:color w:val="auto"/>
                <w:vertAlign w:val="subscript"/>
                <w:lang w:val="en-US" w:eastAsia="zh-CN"/>
              </w:rPr>
              <w:t>3</w:t>
            </w:r>
            <w:r>
              <w:rPr>
                <w:rFonts w:hint="default" w:ascii="Times New Roman" w:hAnsi="Times New Roman" w:eastAsia="华文中宋" w:cs="Times New Roman"/>
                <w:color w:val="auto"/>
                <w:lang w:val="en-US" w:eastAsia="zh-CN"/>
              </w:rPr>
              <w:t>日最大8小时滑动平均值的第90百分位数浓度为</w:t>
            </w:r>
            <w:r>
              <w:rPr>
                <w:rFonts w:hint="eastAsia" w:cs="Times New Roman"/>
                <w:color w:val="auto"/>
                <w:lang w:val="en-US" w:eastAsia="zh-CN"/>
              </w:rPr>
              <w:t>189</w:t>
            </w:r>
            <w:r>
              <w:rPr>
                <w:rFonts w:hint="default" w:ascii="Times New Roman" w:hAnsi="Times New Roman" w:eastAsia="华文中宋" w:cs="Times New Roman"/>
                <w:color w:val="auto"/>
                <w:lang w:val="en-US" w:eastAsia="zh-CN"/>
              </w:rPr>
              <w:t>u</w:t>
            </w:r>
            <w:r>
              <w:rPr>
                <w:rFonts w:hint="default" w:ascii="Times New Roman" w:hAnsi="Times New Roman" w:eastAsia="华文中宋" w:cs="Times New Roman"/>
                <w:color w:val="auto"/>
                <w:lang w:eastAsia="zh-CN"/>
              </w:rPr>
              <w:t>g/m</w:t>
            </w:r>
            <w:r>
              <w:rPr>
                <w:rFonts w:hint="default" w:ascii="Times New Roman" w:hAnsi="Times New Roman" w:eastAsia="华文中宋" w:cs="Times New Roman"/>
                <w:color w:val="auto"/>
                <w:vertAlign w:val="superscript"/>
                <w:lang w:eastAsia="zh-CN"/>
              </w:rPr>
              <w:t>3</w:t>
            </w:r>
            <w:r>
              <w:rPr>
                <w:rFonts w:hint="default" w:ascii="Times New Roman" w:hAnsi="Times New Roman" w:eastAsia="华文中宋" w:cs="Times New Roman"/>
                <w:color w:val="auto"/>
                <w:lang w:eastAsia="zh-CN"/>
              </w:rPr>
              <w:t>，占标率为</w:t>
            </w:r>
            <w:r>
              <w:rPr>
                <w:rFonts w:hint="eastAsia" w:cs="Times New Roman"/>
                <w:color w:val="auto"/>
                <w:lang w:val="en-US" w:eastAsia="zh-CN"/>
              </w:rPr>
              <w:t>118</w:t>
            </w:r>
            <w:r>
              <w:rPr>
                <w:rFonts w:hint="default" w:ascii="Times New Roman" w:hAnsi="Times New Roman" w:eastAsia="华文中宋" w:cs="Times New Roman"/>
                <w:color w:val="auto"/>
                <w:lang w:val="en-US" w:eastAsia="zh-CN"/>
              </w:rPr>
              <w:t>%。</w:t>
            </w:r>
          </w:p>
          <w:p>
            <w:pPr>
              <w:keepNext w:val="0"/>
              <w:keepLines w:val="0"/>
              <w:suppressLineNumbers w:val="0"/>
              <w:spacing w:before="0" w:beforeAutospacing="0" w:after="0" w:afterAutospacing="0" w:line="500" w:lineRule="exact"/>
              <w:ind w:left="0" w:right="0"/>
              <w:rPr>
                <w:rFonts w:hint="default" w:ascii="Times New Roman" w:hAnsi="Times New Roman" w:cs="Times New Roman"/>
                <w:lang w:val="en-US" w:eastAsia="zh-CN"/>
              </w:rPr>
            </w:pPr>
            <w:r>
              <w:rPr>
                <w:rFonts w:hint="default" w:ascii="Times New Roman" w:hAnsi="Times New Roman" w:cs="Times New Roman"/>
                <w:lang w:val="en-US" w:eastAsia="zh-CN"/>
              </w:rPr>
              <w:t>由统计结果可知，项目所在区域（</w:t>
            </w:r>
            <w:r>
              <w:rPr>
                <w:rFonts w:hint="eastAsia" w:cs="Times New Roman"/>
                <w:lang w:val="en-US" w:eastAsia="zh-CN"/>
              </w:rPr>
              <w:t>陵川县</w:t>
            </w:r>
            <w:r>
              <w:rPr>
                <w:rFonts w:hint="default" w:ascii="Times New Roman" w:hAnsi="Times New Roman" w:cs="Times New Roman"/>
                <w:lang w:val="en-US" w:eastAsia="zh-CN"/>
              </w:rPr>
              <w:t>）六项基本污染物中SO</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、NO</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、CO</w:t>
            </w:r>
            <w:r>
              <w:rPr>
                <w:rFonts w:hint="eastAsia" w:cs="Times New Roman"/>
                <w:lang w:val="en-US" w:eastAsia="zh-CN"/>
              </w:rPr>
              <w:t>、PM</w:t>
            </w:r>
            <w:r>
              <w:rPr>
                <w:rFonts w:hint="eastAsia" w:cs="Times New Roman"/>
                <w:vertAlign w:val="subscript"/>
                <w:lang w:val="en-US" w:eastAsia="zh-CN"/>
              </w:rPr>
              <w:t>10</w:t>
            </w:r>
            <w:r>
              <w:rPr>
                <w:rFonts w:hint="default" w:ascii="Times New Roman" w:hAnsi="Times New Roman" w:cs="Times New Roman"/>
                <w:lang w:val="en-US" w:eastAsia="zh-CN"/>
              </w:rPr>
              <w:t>达到《环境空气质量标准》（GB3095-2012）中二级标准，O</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、PM</w:t>
            </w:r>
            <w:r>
              <w:rPr>
                <w:rFonts w:hint="default" w:ascii="Times New Roman" w:hAnsi="Times New Roman" w:cs="Times New Roman"/>
                <w:vertAlign w:val="subscript"/>
                <w:lang w:val="en-US" w:eastAsia="zh-CN"/>
              </w:rPr>
              <w:t>2.5</w:t>
            </w:r>
            <w:r>
              <w:rPr>
                <w:rFonts w:hint="default" w:ascii="Times New Roman" w:hAnsi="Times New Roman" w:cs="Times New Roman"/>
                <w:lang w:val="en-US" w:eastAsia="zh-CN"/>
              </w:rPr>
              <w:t>均超过二级标准。</w:t>
            </w:r>
          </w:p>
          <w:p>
            <w:pPr>
              <w:keepNext w:val="0"/>
              <w:keepLines w:val="0"/>
              <w:pageBreakBefore w:val="0"/>
              <w:suppressLineNumbers w:val="0"/>
              <w:tabs>
                <w:tab w:val="left" w:pos="2160"/>
              </w:tabs>
              <w:kinsoku/>
              <w:wordWrap/>
              <w:overflowPunct/>
              <w:topLinePunct w:val="0"/>
              <w:bidi w:val="0"/>
              <w:spacing w:before="0" w:beforeAutospacing="0" w:after="0" w:afterAutospacing="0" w:line="500" w:lineRule="exact"/>
              <w:ind w:left="0" w:right="0" w:firstLine="480" w:firstLineChars="200"/>
              <w:rPr>
                <w:rFonts w:hint="default" w:ascii="Times New Roman" w:hAnsi="Times New Roman" w:eastAsia="华文中宋" w:cs="Times New Roman"/>
                <w:sz w:val="24"/>
                <w:szCs w:val="24"/>
                <w:lang w:eastAsia="zh-CN"/>
              </w:rPr>
            </w:pPr>
            <w:r>
              <w:rPr>
                <w:rFonts w:hint="default" w:ascii="Times New Roman" w:hAnsi="Times New Roman" w:eastAsia="华文中宋" w:cs="Times New Roman"/>
                <w:sz w:val="24"/>
                <w:szCs w:val="24"/>
                <w:lang w:val="en-US" w:eastAsia="zh-CN"/>
              </w:rPr>
              <w:t>区域大气环境质量现状统计情况详见下表</w:t>
            </w:r>
            <w:r>
              <w:rPr>
                <w:rFonts w:hint="default" w:ascii="Times New Roman" w:hAnsi="Times New Roman" w:eastAsia="华文中宋" w:cs="Times New Roman"/>
                <w:sz w:val="24"/>
                <w:szCs w:val="24"/>
              </w:rPr>
              <w:t>如下</w:t>
            </w:r>
            <w:r>
              <w:rPr>
                <w:rFonts w:hint="default" w:ascii="Times New Roman" w:hAnsi="Times New Roman" w:cs="Times New Roman"/>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eastAsia" w:cs="Times New Roman"/>
                <w:b/>
                <w:bCs/>
                <w:sz w:val="21"/>
                <w:szCs w:val="21"/>
                <w:lang w:val="en-US" w:eastAsia="zh-CN"/>
              </w:rPr>
              <w:t>9</w:t>
            </w:r>
            <w:r>
              <w:rPr>
                <w:rFonts w:hint="default" w:ascii="Times New Roman" w:hAnsi="Times New Roman" w:cs="Times New Roman"/>
                <w:b/>
                <w:bCs/>
                <w:sz w:val="21"/>
                <w:szCs w:val="21"/>
              </w:rPr>
              <w:t xml:space="preserve">  区域空气质量现状评价表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76"/>
              <w:gridCol w:w="1277"/>
              <w:gridCol w:w="1275"/>
              <w:gridCol w:w="1278"/>
              <w:gridCol w:w="127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02" w:type="dxa"/>
                  <w:tcBorders>
                    <w:tl2br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华文中宋" w:cs="Times New Roman"/>
                      <w:color w:val="auto"/>
                      <w:sz w:val="21"/>
                      <w:szCs w:val="21"/>
                      <w:lang w:val="en-US" w:eastAsia="zh-CN"/>
                    </w:rPr>
                    <w:t>项目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both"/>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年份</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SO</w:t>
                  </w:r>
                  <w:r>
                    <w:rPr>
                      <w:rFonts w:hint="default" w:ascii="Times New Roman" w:hAnsi="Times New Roman" w:eastAsia="华文中宋" w:cs="Times New Roman"/>
                      <w:color w:val="auto"/>
                      <w:sz w:val="21"/>
                      <w:szCs w:val="21"/>
                      <w:vertAlign w:val="subscript"/>
                      <w:lang w:val="en-US" w:eastAsia="zh-CN"/>
                    </w:rPr>
                    <w:t>2</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μg/m</w:t>
                  </w:r>
                  <w:r>
                    <w:rPr>
                      <w:rFonts w:hint="default" w:ascii="Times New Roman" w:hAnsi="Times New Roman" w:eastAsia="华文中宋" w:cs="Times New Roman"/>
                      <w:color w:val="auto"/>
                      <w:sz w:val="21"/>
                      <w:szCs w:val="21"/>
                      <w:vertAlign w:val="superscript"/>
                      <w:lang w:val="en-US" w:eastAsia="zh-CN"/>
                    </w:rPr>
                    <w:t>3</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NO</w:t>
                  </w:r>
                  <w:r>
                    <w:rPr>
                      <w:rFonts w:hint="default" w:ascii="Times New Roman" w:hAnsi="Times New Roman" w:eastAsia="华文中宋" w:cs="Times New Roman"/>
                      <w:color w:val="auto"/>
                      <w:sz w:val="21"/>
                      <w:szCs w:val="21"/>
                      <w:vertAlign w:val="subscript"/>
                      <w:lang w:eastAsia="zh-CN"/>
                    </w:rPr>
                    <w:t>2</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μg/m</w:t>
                  </w:r>
                  <w:r>
                    <w:rPr>
                      <w:rFonts w:hint="default" w:ascii="Times New Roman" w:hAnsi="Times New Roman" w:eastAsia="华文中宋" w:cs="Times New Roman"/>
                      <w:color w:val="auto"/>
                      <w:sz w:val="21"/>
                      <w:szCs w:val="21"/>
                      <w:vertAlign w:val="superscript"/>
                      <w:lang w:eastAsia="zh-CN"/>
                    </w:rPr>
                    <w:t>3</w:t>
                  </w:r>
                </w:p>
              </w:tc>
              <w:tc>
                <w:tcPr>
                  <w:tcW w:w="12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PM</w:t>
                  </w:r>
                  <w:r>
                    <w:rPr>
                      <w:rFonts w:hint="default" w:ascii="Times New Roman" w:hAnsi="Times New Roman" w:eastAsia="华文中宋" w:cs="Times New Roman"/>
                      <w:color w:val="auto"/>
                      <w:sz w:val="21"/>
                      <w:szCs w:val="21"/>
                      <w:vertAlign w:val="subscript"/>
                      <w:lang w:eastAsia="zh-CN"/>
                    </w:rPr>
                    <w:t>10</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μg/m</w:t>
                  </w:r>
                  <w:r>
                    <w:rPr>
                      <w:rFonts w:hint="default" w:ascii="Times New Roman" w:hAnsi="Times New Roman" w:eastAsia="华文中宋" w:cs="Times New Roman"/>
                      <w:color w:val="auto"/>
                      <w:sz w:val="21"/>
                      <w:szCs w:val="21"/>
                      <w:vertAlign w:val="superscript"/>
                      <w:lang w:eastAsia="zh-CN"/>
                    </w:rPr>
                    <w:t>3</w:t>
                  </w:r>
                </w:p>
              </w:tc>
              <w:tc>
                <w:tcPr>
                  <w:tcW w:w="12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CO</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mg/</w:t>
                  </w:r>
                  <w:r>
                    <w:rPr>
                      <w:rFonts w:hint="eastAsia" w:ascii="Times New Roman" w:hAnsi="Times New Roman" w:cs="Times New Roman"/>
                      <w:color w:val="auto"/>
                      <w:sz w:val="21"/>
                      <w:szCs w:val="21"/>
                      <w:lang w:val="en-US" w:eastAsia="zh-CN"/>
                    </w:rPr>
                    <w:t>m</w:t>
                  </w:r>
                  <w:r>
                    <w:rPr>
                      <w:rFonts w:hint="default" w:ascii="Times New Roman" w:hAnsi="Times New Roman" w:eastAsia="华文中宋" w:cs="Times New Roman"/>
                      <w:color w:val="auto"/>
                      <w:sz w:val="21"/>
                      <w:szCs w:val="21"/>
                      <w:vertAlign w:val="superscript"/>
                      <w:lang w:eastAsia="zh-CN"/>
                    </w:rPr>
                    <w:t>3</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O</w:t>
                  </w:r>
                  <w:r>
                    <w:rPr>
                      <w:rFonts w:hint="default" w:ascii="Times New Roman" w:hAnsi="Times New Roman" w:eastAsia="华文中宋" w:cs="Times New Roman"/>
                      <w:color w:val="auto"/>
                      <w:sz w:val="21"/>
                      <w:szCs w:val="21"/>
                      <w:vertAlign w:val="subscript"/>
                      <w:lang w:eastAsia="zh-CN"/>
                    </w:rPr>
                    <w:t>3-8</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μg/m</w:t>
                  </w:r>
                  <w:r>
                    <w:rPr>
                      <w:rFonts w:hint="default" w:ascii="Times New Roman" w:hAnsi="Times New Roman" w:eastAsia="华文中宋" w:cs="Times New Roman"/>
                      <w:color w:val="auto"/>
                      <w:sz w:val="21"/>
                      <w:szCs w:val="21"/>
                      <w:vertAlign w:val="superscript"/>
                      <w:lang w:eastAsia="zh-CN"/>
                    </w:rPr>
                    <w:t>3</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PM</w:t>
                  </w:r>
                  <w:r>
                    <w:rPr>
                      <w:rFonts w:hint="default" w:ascii="Times New Roman" w:hAnsi="Times New Roman" w:eastAsia="华文中宋" w:cs="Times New Roman"/>
                      <w:color w:val="auto"/>
                      <w:sz w:val="21"/>
                      <w:szCs w:val="21"/>
                      <w:vertAlign w:val="subscript"/>
                      <w:lang w:eastAsia="zh-CN"/>
                    </w:rPr>
                    <w:t>2.5</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eastAsia="华文中宋" w:cs="Times New Roman"/>
                      <w:color w:val="auto"/>
                      <w:sz w:val="21"/>
                      <w:szCs w:val="21"/>
                      <w:lang w:eastAsia="zh-CN"/>
                    </w:rPr>
                    <w:t>μg/m</w:t>
                  </w:r>
                  <w:r>
                    <w:rPr>
                      <w:rFonts w:hint="default" w:ascii="Times New Roman" w:hAnsi="Times New Roman" w:eastAsia="华文中宋" w:cs="Times New Roman"/>
                      <w:color w:val="auto"/>
                      <w:sz w:val="21"/>
                      <w:szCs w:val="21"/>
                      <w:vertAlign w:val="superscript"/>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201</w:t>
                  </w:r>
                  <w:r>
                    <w:rPr>
                      <w:rFonts w:hint="eastAsia" w:cs="Times New Roman"/>
                      <w:color w:val="auto"/>
                      <w:sz w:val="21"/>
                      <w:szCs w:val="21"/>
                      <w:lang w:val="en-US" w:eastAsia="zh-CN"/>
                    </w:rPr>
                    <w:t>9</w:t>
                  </w:r>
                  <w:r>
                    <w:rPr>
                      <w:rFonts w:hint="default" w:ascii="Times New Roman" w:hAnsi="Times New Roman" w:eastAsia="华文中宋" w:cs="Times New Roman"/>
                      <w:color w:val="auto"/>
                      <w:sz w:val="21"/>
                      <w:szCs w:val="21"/>
                      <w:lang w:val="en-US" w:eastAsia="zh-CN"/>
                    </w:rPr>
                    <w:t>年</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27</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eastAsia="zh-CN"/>
                    </w:rPr>
                    <w:t>1</w:t>
                  </w:r>
                  <w:r>
                    <w:rPr>
                      <w:rFonts w:hint="eastAsia" w:cs="Times New Roman"/>
                      <w:color w:val="auto"/>
                      <w:sz w:val="21"/>
                      <w:szCs w:val="21"/>
                      <w:lang w:val="en-US" w:eastAsia="zh-CN"/>
                    </w:rPr>
                    <w:t>6</w:t>
                  </w:r>
                </w:p>
              </w:tc>
              <w:tc>
                <w:tcPr>
                  <w:tcW w:w="12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58</w:t>
                  </w:r>
                </w:p>
              </w:tc>
              <w:tc>
                <w:tcPr>
                  <w:tcW w:w="12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1.5</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189</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4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标准</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60</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40</w:t>
                  </w:r>
                </w:p>
              </w:tc>
              <w:tc>
                <w:tcPr>
                  <w:tcW w:w="12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70</w:t>
                  </w:r>
                </w:p>
              </w:tc>
              <w:tc>
                <w:tcPr>
                  <w:tcW w:w="12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4</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160</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4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达标情况</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达标</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达标</w:t>
                  </w:r>
                </w:p>
              </w:tc>
              <w:tc>
                <w:tcPr>
                  <w:tcW w:w="12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达标</w:t>
                  </w:r>
                </w:p>
              </w:tc>
              <w:tc>
                <w:tcPr>
                  <w:tcW w:w="12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达标</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未达标</w:t>
                  </w:r>
                </w:p>
              </w:tc>
              <w:tc>
                <w:tcPr>
                  <w:tcW w:w="1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color w:val="auto"/>
                      <w:sz w:val="21"/>
                      <w:szCs w:val="21"/>
                      <w:lang w:val="en-US" w:eastAsia="zh-CN"/>
                    </w:rPr>
                    <w:t>未达标</w:t>
                  </w:r>
                </w:p>
              </w:tc>
            </w:tr>
          </w:tbl>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cs="Times New Roman"/>
                <w:b/>
                <w:bCs/>
                <w:color w:val="auto"/>
                <w:sz w:val="24"/>
                <w:szCs w:val="24"/>
                <w:highlight w:val="yellow"/>
                <w:lang w:val="en-US" w:eastAsia="zh-CN"/>
              </w:rPr>
            </w:pPr>
            <w:r>
              <w:rPr>
                <w:rFonts w:hint="default" w:ascii="Times New Roman" w:hAnsi="Times New Roman" w:cs="Times New Roman"/>
                <w:b/>
                <w:bCs/>
                <w:color w:val="auto"/>
                <w:sz w:val="24"/>
                <w:szCs w:val="24"/>
                <w:highlight w:val="none"/>
                <w:lang w:val="en-US" w:eastAsia="zh-CN"/>
              </w:rPr>
              <w:t>2、环境质量现状补充监测</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lang w:val="en-US" w:eastAsia="zh-CN"/>
              </w:rPr>
              <w:t>本项目</w:t>
            </w:r>
            <w:r>
              <w:rPr>
                <w:rFonts w:hint="eastAsia" w:cs="Times New Roman"/>
                <w:color w:val="auto"/>
                <w:sz w:val="24"/>
                <w:szCs w:val="24"/>
                <w:lang w:val="en-US" w:eastAsia="zh-CN"/>
              </w:rPr>
              <w:t>委托山西智诺环保科技有限公司</w:t>
            </w:r>
            <w:r>
              <w:rPr>
                <w:rFonts w:hint="default" w:ascii="Times New Roman" w:hAnsi="Times New Roman" w:eastAsia="华文中宋" w:cs="Times New Roman"/>
                <w:color w:val="auto"/>
                <w:sz w:val="24"/>
                <w:szCs w:val="24"/>
                <w:lang w:val="en-US" w:eastAsia="zh-CN"/>
              </w:rPr>
              <w:t>进行大气环境质量现状监测，监测点位为</w:t>
            </w:r>
            <w:r>
              <w:rPr>
                <w:rFonts w:hint="eastAsia" w:cs="Times New Roman"/>
                <w:color w:val="auto"/>
                <w:sz w:val="24"/>
                <w:szCs w:val="24"/>
                <w:lang w:val="en-US" w:eastAsia="zh-CN"/>
              </w:rPr>
              <w:t>神山头村</w:t>
            </w:r>
            <w:r>
              <w:rPr>
                <w:rFonts w:hint="default" w:ascii="Times New Roman" w:hAnsi="Times New Roman" w:eastAsia="华文中宋" w:cs="Times New Roman"/>
                <w:color w:val="auto"/>
                <w:sz w:val="24"/>
                <w:szCs w:val="24"/>
                <w:lang w:val="en-US" w:eastAsia="zh-CN"/>
              </w:rPr>
              <w:t>，监测时间为：20</w:t>
            </w:r>
            <w:r>
              <w:rPr>
                <w:rFonts w:hint="eastAsia" w:cs="Times New Roman"/>
                <w:color w:val="auto"/>
                <w:sz w:val="24"/>
                <w:szCs w:val="24"/>
                <w:lang w:val="en-US" w:eastAsia="zh-CN"/>
              </w:rPr>
              <w:t>20</w:t>
            </w:r>
            <w:r>
              <w:rPr>
                <w:rFonts w:hint="default" w:ascii="Times New Roman" w:hAnsi="Times New Roman" w:eastAsia="华文中宋" w:cs="Times New Roman"/>
                <w:color w:val="auto"/>
                <w:sz w:val="24"/>
                <w:szCs w:val="24"/>
                <w:lang w:val="en-US" w:eastAsia="zh-CN"/>
              </w:rPr>
              <w:t>年</w:t>
            </w:r>
            <w:r>
              <w:rPr>
                <w:rFonts w:hint="eastAsia" w:cs="Times New Roman"/>
                <w:color w:val="auto"/>
                <w:sz w:val="24"/>
                <w:szCs w:val="24"/>
                <w:lang w:val="en-US" w:eastAsia="zh-CN"/>
              </w:rPr>
              <w:t>12</w:t>
            </w:r>
            <w:r>
              <w:rPr>
                <w:rFonts w:hint="default" w:ascii="Times New Roman" w:hAnsi="Times New Roman" w:eastAsia="华文中宋" w:cs="Times New Roman"/>
                <w:color w:val="auto"/>
                <w:sz w:val="24"/>
                <w:szCs w:val="24"/>
                <w:lang w:val="en-US" w:eastAsia="zh-CN"/>
              </w:rPr>
              <w:t>月</w:t>
            </w:r>
            <w:r>
              <w:rPr>
                <w:rFonts w:hint="eastAsia" w:cs="Times New Roman"/>
                <w:color w:val="auto"/>
                <w:sz w:val="24"/>
                <w:szCs w:val="24"/>
                <w:lang w:val="en-US" w:eastAsia="zh-CN"/>
              </w:rPr>
              <w:t>24</w:t>
            </w:r>
            <w:r>
              <w:rPr>
                <w:rFonts w:hint="default" w:ascii="Times New Roman" w:hAnsi="Times New Roman" w:eastAsia="华文中宋" w:cs="Times New Roman"/>
                <w:color w:val="auto"/>
                <w:sz w:val="24"/>
                <w:szCs w:val="24"/>
                <w:lang w:val="en-US" w:eastAsia="zh-CN"/>
              </w:rPr>
              <w:t>日-20</w:t>
            </w:r>
            <w:r>
              <w:rPr>
                <w:rFonts w:hint="eastAsia" w:cs="Times New Roman"/>
                <w:color w:val="auto"/>
                <w:sz w:val="24"/>
                <w:szCs w:val="24"/>
                <w:lang w:val="en-US" w:eastAsia="zh-CN"/>
              </w:rPr>
              <w:t>20</w:t>
            </w:r>
            <w:r>
              <w:rPr>
                <w:rFonts w:hint="default" w:ascii="Times New Roman" w:hAnsi="Times New Roman" w:eastAsia="华文中宋" w:cs="Times New Roman"/>
                <w:color w:val="auto"/>
                <w:sz w:val="24"/>
                <w:szCs w:val="24"/>
                <w:lang w:val="en-US" w:eastAsia="zh-CN"/>
              </w:rPr>
              <w:t>年</w:t>
            </w:r>
            <w:r>
              <w:rPr>
                <w:rFonts w:hint="eastAsia" w:cs="Times New Roman"/>
                <w:color w:val="auto"/>
                <w:sz w:val="24"/>
                <w:szCs w:val="24"/>
                <w:lang w:val="en-US" w:eastAsia="zh-CN"/>
              </w:rPr>
              <w:t>12</w:t>
            </w:r>
            <w:r>
              <w:rPr>
                <w:rFonts w:hint="default" w:ascii="Times New Roman" w:hAnsi="Times New Roman" w:eastAsia="华文中宋" w:cs="Times New Roman"/>
                <w:color w:val="auto"/>
                <w:sz w:val="24"/>
                <w:szCs w:val="24"/>
                <w:lang w:val="en-US" w:eastAsia="zh-CN"/>
              </w:rPr>
              <w:t>月</w:t>
            </w:r>
            <w:r>
              <w:rPr>
                <w:rFonts w:hint="eastAsia" w:cs="Times New Roman"/>
                <w:color w:val="auto"/>
                <w:sz w:val="24"/>
                <w:szCs w:val="24"/>
                <w:lang w:val="en-US" w:eastAsia="zh-CN"/>
              </w:rPr>
              <w:t>30</w:t>
            </w:r>
            <w:r>
              <w:rPr>
                <w:rFonts w:hint="default" w:ascii="Times New Roman" w:hAnsi="Times New Roman" w:eastAsia="华文中宋" w:cs="Times New Roman"/>
                <w:color w:val="auto"/>
                <w:sz w:val="24"/>
                <w:szCs w:val="24"/>
                <w:lang w:val="en-US" w:eastAsia="zh-CN"/>
              </w:rPr>
              <w:t>日，</w:t>
            </w:r>
            <w:r>
              <w:rPr>
                <w:rFonts w:hint="default" w:ascii="Times New Roman" w:hAnsi="Times New Roman" w:eastAsia="华文中宋" w:cs="Times New Roman"/>
                <w:color w:val="auto"/>
                <w:sz w:val="24"/>
                <w:szCs w:val="24"/>
              </w:rPr>
              <w:t>监测结果见下表：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color w:val="auto"/>
                <w:sz w:val="21"/>
                <w:szCs w:val="21"/>
              </w:rPr>
            </w:pPr>
            <w:r>
              <w:rPr>
                <w:rFonts w:hint="default" w:ascii="Times New Roman" w:hAnsi="Times New Roman" w:eastAsia="华文中宋" w:cs="Times New Roman"/>
                <w:b/>
                <w:bCs/>
                <w:color w:val="auto"/>
                <w:sz w:val="21"/>
                <w:szCs w:val="21"/>
              </w:rPr>
              <w:t>表</w:t>
            </w:r>
            <w:r>
              <w:rPr>
                <w:rFonts w:hint="default" w:ascii="Times New Roman" w:hAnsi="Times New Roman" w:eastAsia="华文中宋" w:cs="Times New Roman"/>
                <w:b/>
                <w:bCs/>
                <w:color w:val="auto"/>
                <w:sz w:val="21"/>
                <w:szCs w:val="21"/>
                <w:lang w:val="en-US" w:eastAsia="zh-CN"/>
              </w:rPr>
              <w:t>1</w:t>
            </w:r>
            <w:r>
              <w:rPr>
                <w:rFonts w:hint="eastAsia" w:cs="Times New Roman"/>
                <w:b/>
                <w:bCs/>
                <w:color w:val="auto"/>
                <w:sz w:val="21"/>
                <w:szCs w:val="21"/>
                <w:lang w:val="en-US" w:eastAsia="zh-CN"/>
              </w:rPr>
              <w:t>0</w:t>
            </w:r>
            <w:r>
              <w:rPr>
                <w:rFonts w:hint="default" w:ascii="Times New Roman" w:hAnsi="Times New Roman" w:eastAsia="华文中宋" w:cs="Times New Roman"/>
                <w:b/>
                <w:bCs/>
                <w:color w:val="auto"/>
                <w:sz w:val="21"/>
                <w:szCs w:val="21"/>
              </w:rPr>
              <w:t xml:space="preserve">  </w:t>
            </w:r>
            <w:r>
              <w:rPr>
                <w:rFonts w:hint="default" w:ascii="Times New Roman" w:hAnsi="Times New Roman" w:cs="Times New Roman"/>
                <w:b/>
                <w:bCs/>
                <w:color w:val="auto"/>
                <w:sz w:val="21"/>
                <w:szCs w:val="21"/>
                <w:lang w:val="en-US" w:eastAsia="zh-CN"/>
              </w:rPr>
              <w:t>环境空气</w:t>
            </w:r>
            <w:r>
              <w:rPr>
                <w:rFonts w:hint="default" w:ascii="Times New Roman" w:hAnsi="Times New Roman" w:eastAsia="华文中宋" w:cs="Times New Roman"/>
                <w:b/>
                <w:bCs/>
                <w:color w:val="auto"/>
                <w:sz w:val="21"/>
                <w:szCs w:val="21"/>
              </w:rPr>
              <w:t>补充监测点基本信息</w:t>
            </w:r>
          </w:p>
          <w:tbl>
            <w:tblPr>
              <w:tblStyle w:val="28"/>
              <w:tblW w:w="9230" w:type="dxa"/>
              <w:jc w:val="center"/>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70"/>
              <w:gridCol w:w="1365"/>
              <w:gridCol w:w="632"/>
              <w:gridCol w:w="643"/>
              <w:gridCol w:w="1080"/>
              <w:gridCol w:w="1095"/>
              <w:gridCol w:w="885"/>
              <w:gridCol w:w="675"/>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43" w:type="dxa"/>
                  <w:vMerge w:val="restart"/>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监测点位</w:t>
                  </w:r>
                </w:p>
              </w:tc>
              <w:tc>
                <w:tcPr>
                  <w:tcW w:w="2835" w:type="dxa"/>
                  <w:gridSpan w:val="2"/>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监测点坐标</w:t>
                  </w:r>
                </w:p>
              </w:tc>
              <w:tc>
                <w:tcPr>
                  <w:tcW w:w="632" w:type="dxa"/>
                  <w:vMerge w:val="restart"/>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污染物</w:t>
                  </w:r>
                </w:p>
              </w:tc>
              <w:tc>
                <w:tcPr>
                  <w:tcW w:w="643" w:type="dxa"/>
                  <w:vMerge w:val="restart"/>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平均时间</w:t>
                  </w:r>
                </w:p>
              </w:tc>
              <w:tc>
                <w:tcPr>
                  <w:tcW w:w="1080"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评价标准</w:t>
                  </w:r>
                </w:p>
              </w:tc>
              <w:tc>
                <w:tcPr>
                  <w:tcW w:w="1095" w:type="dxa"/>
                  <w:vMerge w:val="restart"/>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监测浓度范围（μg/m</w:t>
                  </w:r>
                  <w:r>
                    <w:rPr>
                      <w:rFonts w:hint="default" w:ascii="Times New Roman" w:hAnsi="Times New Roman" w:eastAsia="华文中宋" w:cs="Times New Roman"/>
                      <w:b w:val="0"/>
                      <w:bCs w:val="0"/>
                      <w:color w:val="auto"/>
                      <w:sz w:val="21"/>
                      <w:szCs w:val="21"/>
                      <w:vertAlign w:val="superscript"/>
                    </w:rPr>
                    <w:t>3</w:t>
                  </w:r>
                  <w:r>
                    <w:rPr>
                      <w:rFonts w:hint="default" w:ascii="Times New Roman" w:hAnsi="Times New Roman" w:eastAsia="华文中宋" w:cs="Times New Roman"/>
                      <w:b w:val="0"/>
                      <w:bCs w:val="0"/>
                      <w:color w:val="auto"/>
                      <w:sz w:val="21"/>
                      <w:szCs w:val="21"/>
                    </w:rPr>
                    <w:t>）</w:t>
                  </w:r>
                </w:p>
              </w:tc>
              <w:tc>
                <w:tcPr>
                  <w:tcW w:w="885" w:type="dxa"/>
                  <w:vMerge w:val="restart"/>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最大浓度占标率%</w:t>
                  </w:r>
                </w:p>
              </w:tc>
              <w:tc>
                <w:tcPr>
                  <w:tcW w:w="675"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超标</w:t>
                  </w:r>
                </w:p>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概率</w:t>
                  </w:r>
                </w:p>
              </w:tc>
              <w:tc>
                <w:tcPr>
                  <w:tcW w:w="642" w:type="dxa"/>
                  <w:vMerge w:val="restart"/>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43" w:type="dxa"/>
                  <w:vMerge w:val="continue"/>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p>
              </w:tc>
              <w:tc>
                <w:tcPr>
                  <w:tcW w:w="1470"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val="en-US" w:eastAsia="zh-CN"/>
                    </w:rPr>
                    <w:t>经度</w:t>
                  </w:r>
                </w:p>
              </w:tc>
              <w:tc>
                <w:tcPr>
                  <w:tcW w:w="1365"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lang w:val="en-US" w:eastAsia="zh-CN"/>
                    </w:rPr>
                    <w:t>纬度</w:t>
                  </w:r>
                </w:p>
              </w:tc>
              <w:tc>
                <w:tcPr>
                  <w:tcW w:w="632" w:type="dxa"/>
                  <w:vMerge w:val="continue"/>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p>
              </w:tc>
              <w:tc>
                <w:tcPr>
                  <w:tcW w:w="643" w:type="dxa"/>
                  <w:vMerge w:val="continue"/>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p>
              </w:tc>
              <w:tc>
                <w:tcPr>
                  <w:tcW w:w="1080"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r>
                    <w:rPr>
                      <w:rFonts w:hint="default" w:ascii="Times New Roman" w:hAnsi="Times New Roman" w:eastAsia="华文中宋" w:cs="Times New Roman"/>
                      <w:b w:val="0"/>
                      <w:bCs w:val="0"/>
                      <w:color w:val="auto"/>
                      <w:sz w:val="21"/>
                      <w:szCs w:val="21"/>
                    </w:rPr>
                    <w:t>（μg/m</w:t>
                  </w:r>
                  <w:r>
                    <w:rPr>
                      <w:rFonts w:hint="default" w:ascii="Times New Roman" w:hAnsi="Times New Roman" w:eastAsia="华文中宋" w:cs="Times New Roman"/>
                      <w:b w:val="0"/>
                      <w:bCs w:val="0"/>
                      <w:color w:val="auto"/>
                      <w:sz w:val="21"/>
                      <w:szCs w:val="21"/>
                      <w:vertAlign w:val="superscript"/>
                    </w:rPr>
                    <w:t>3</w:t>
                  </w:r>
                  <w:r>
                    <w:rPr>
                      <w:rFonts w:hint="default" w:ascii="Times New Roman" w:hAnsi="Times New Roman" w:eastAsia="华文中宋" w:cs="Times New Roman"/>
                      <w:b w:val="0"/>
                      <w:bCs w:val="0"/>
                      <w:color w:val="auto"/>
                      <w:sz w:val="21"/>
                      <w:szCs w:val="21"/>
                    </w:rPr>
                    <w:t>）</w:t>
                  </w:r>
                </w:p>
              </w:tc>
              <w:tc>
                <w:tcPr>
                  <w:tcW w:w="1095" w:type="dxa"/>
                  <w:vMerge w:val="continue"/>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p>
              </w:tc>
              <w:tc>
                <w:tcPr>
                  <w:tcW w:w="885" w:type="dxa"/>
                  <w:vMerge w:val="continue"/>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p>
              </w:tc>
              <w:tc>
                <w:tcPr>
                  <w:tcW w:w="675"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r>
                    <w:rPr>
                      <w:rFonts w:hint="default" w:ascii="Times New Roman" w:hAnsi="Times New Roman" w:eastAsia="华文中宋" w:cs="Times New Roman"/>
                      <w:b/>
                      <w:bCs/>
                      <w:color w:val="auto"/>
                      <w:sz w:val="21"/>
                      <w:szCs w:val="21"/>
                    </w:rPr>
                    <w:t>%</w:t>
                  </w:r>
                </w:p>
              </w:tc>
              <w:tc>
                <w:tcPr>
                  <w:tcW w:w="642" w:type="dxa"/>
                  <w:vMerge w:val="continue"/>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lang w:val="en-US" w:eastAsia="zh-CN" w:bidi="ar-SA"/>
                    </w:rPr>
                  </w:pPr>
                  <w:r>
                    <w:rPr>
                      <w:rFonts w:hint="default" w:ascii="Times New Roman" w:hAnsi="Times New Roman" w:cs="Times New Roman"/>
                      <w:spacing w:val="0"/>
                      <w:kern w:val="0"/>
                      <w:position w:val="0"/>
                      <w:sz w:val="21"/>
                      <w:szCs w:val="21"/>
                      <w:lang w:val="en-US" w:eastAsia="zh-CN" w:bidi="ar-SA"/>
                    </w:rPr>
                    <w:t>神山头村</w:t>
                  </w:r>
                </w:p>
              </w:tc>
              <w:tc>
                <w:tcPr>
                  <w:tcW w:w="14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highlight w:val="yellow"/>
                      <w:lang w:val="en-US" w:eastAsia="zh-CN" w:bidi="ar-SA"/>
                    </w:rPr>
                  </w:pPr>
                  <w:r>
                    <w:rPr>
                      <w:rFonts w:hint="default" w:ascii="Times New Roman" w:hAnsi="Times New Roman" w:cs="Times New Roman"/>
                      <w:sz w:val="21"/>
                      <w:szCs w:val="21"/>
                    </w:rPr>
                    <w:t>113°14′05.65″</w:t>
                  </w:r>
                </w:p>
              </w:tc>
              <w:tc>
                <w:tcPr>
                  <w:tcW w:w="136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华文中宋" w:cs="Times New Roman"/>
                      <w:spacing w:val="0"/>
                      <w:kern w:val="0"/>
                      <w:position w:val="0"/>
                      <w:sz w:val="21"/>
                      <w:szCs w:val="21"/>
                      <w:highlight w:val="yellow"/>
                      <w:lang w:val="en-US" w:eastAsia="zh-CN" w:bidi="ar-SA"/>
                    </w:rPr>
                  </w:pPr>
                  <w:r>
                    <w:rPr>
                      <w:rFonts w:hint="default" w:ascii="Times New Roman" w:hAnsi="Times New Roman" w:cs="Times New Roman"/>
                      <w:sz w:val="21"/>
                      <w:szCs w:val="21"/>
                    </w:rPr>
                    <w:t>35°42′38.33″</w:t>
                  </w:r>
                </w:p>
              </w:tc>
              <w:tc>
                <w:tcPr>
                  <w:tcW w:w="632"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eastAsia="zh-CN"/>
                    </w:rPr>
                  </w:pPr>
                  <w:r>
                    <w:rPr>
                      <w:rFonts w:hint="default" w:ascii="Times New Roman" w:hAnsi="Times New Roman" w:eastAsia="华文中宋" w:cs="Times New Roman"/>
                      <w:b w:val="0"/>
                      <w:bCs w:val="0"/>
                      <w:color w:val="auto"/>
                      <w:sz w:val="21"/>
                      <w:szCs w:val="21"/>
                      <w:lang w:val="en-US" w:eastAsia="zh-CN"/>
                    </w:rPr>
                    <w:t>TSP</w:t>
                  </w:r>
                </w:p>
              </w:tc>
              <w:tc>
                <w:tcPr>
                  <w:tcW w:w="643"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rPr>
                  </w:pPr>
                  <w:r>
                    <w:rPr>
                      <w:rFonts w:hint="default" w:ascii="Times New Roman" w:hAnsi="Times New Roman" w:eastAsia="华文中宋" w:cs="Times New Roman"/>
                      <w:b w:val="0"/>
                      <w:bCs w:val="0"/>
                      <w:color w:val="auto"/>
                      <w:sz w:val="21"/>
                      <w:szCs w:val="21"/>
                    </w:rPr>
                    <w:t>7天</w:t>
                  </w:r>
                </w:p>
              </w:tc>
              <w:tc>
                <w:tcPr>
                  <w:tcW w:w="1080"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val="en-US" w:eastAsia="zh-CN"/>
                    </w:rPr>
                  </w:pPr>
                  <w:r>
                    <w:rPr>
                      <w:rFonts w:hint="default" w:ascii="Times New Roman" w:hAnsi="Times New Roman" w:eastAsia="华文中宋" w:cs="Times New Roman"/>
                      <w:b w:val="0"/>
                      <w:bCs w:val="0"/>
                      <w:color w:val="auto"/>
                      <w:sz w:val="21"/>
                      <w:szCs w:val="21"/>
                      <w:lang w:val="en-US" w:eastAsia="zh-CN"/>
                    </w:rPr>
                    <w:t>300</w:t>
                  </w:r>
                </w:p>
              </w:tc>
              <w:tc>
                <w:tcPr>
                  <w:tcW w:w="1095"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w:t>
                  </w:r>
                  <w:r>
                    <w:rPr>
                      <w:rFonts w:hint="eastAsia" w:ascii="Times New Roman" w:hAnsi="Times New Roman" w:cs="Times New Roman"/>
                      <w:b w:val="0"/>
                      <w:bCs w:val="0"/>
                      <w:color w:val="auto"/>
                      <w:sz w:val="21"/>
                      <w:szCs w:val="21"/>
                      <w:lang w:val="en-US" w:eastAsia="zh-CN"/>
                    </w:rPr>
                    <w:t>01</w:t>
                  </w:r>
                  <w:r>
                    <w:rPr>
                      <w:rFonts w:hint="default" w:ascii="Times New Roman" w:hAnsi="Times New Roman" w:cs="Times New Roman"/>
                      <w:b w:val="0"/>
                      <w:bCs w:val="0"/>
                      <w:color w:val="auto"/>
                      <w:sz w:val="21"/>
                      <w:szCs w:val="21"/>
                      <w:lang w:val="en-US" w:eastAsia="zh-CN"/>
                    </w:rPr>
                    <w:t>-2</w:t>
                  </w:r>
                  <w:r>
                    <w:rPr>
                      <w:rFonts w:hint="eastAsia" w:ascii="Times New Roman" w:hAnsi="Times New Roman" w:cs="Times New Roman"/>
                      <w:b w:val="0"/>
                      <w:bCs w:val="0"/>
                      <w:color w:val="auto"/>
                      <w:sz w:val="21"/>
                      <w:szCs w:val="21"/>
                      <w:lang w:val="en-US" w:eastAsia="zh-CN"/>
                    </w:rPr>
                    <w:t>84</w:t>
                  </w:r>
                </w:p>
              </w:tc>
              <w:tc>
                <w:tcPr>
                  <w:tcW w:w="885"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94.7</w:t>
                  </w:r>
                </w:p>
              </w:tc>
              <w:tc>
                <w:tcPr>
                  <w:tcW w:w="675"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0</w:t>
                  </w:r>
                </w:p>
              </w:tc>
              <w:tc>
                <w:tcPr>
                  <w:tcW w:w="642" w:type="dxa"/>
                  <w:noWrap w:val="0"/>
                  <w:vAlign w:val="center"/>
                </w:tcPr>
                <w:p>
                  <w:pPr>
                    <w:pStyle w:val="11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达标</w:t>
                  </w:r>
                </w:p>
              </w:tc>
            </w:tr>
          </w:tbl>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color w:val="auto"/>
                <w:sz w:val="24"/>
                <w:szCs w:val="24"/>
                <w:lang w:val="en-US" w:eastAsia="zh-CN"/>
              </w:rPr>
            </w:pPr>
            <w:r>
              <w:rPr>
                <w:rFonts w:hint="default" w:ascii="Times New Roman" w:hAnsi="Times New Roman" w:eastAsia="华文中宋" w:cs="Times New Roman"/>
                <w:color w:val="auto"/>
                <w:sz w:val="24"/>
                <w:szCs w:val="24"/>
              </w:rPr>
              <w:t>由统计监测结果可知：</w:t>
            </w:r>
            <w:r>
              <w:rPr>
                <w:rFonts w:hint="eastAsia" w:cs="Times New Roman"/>
                <w:color w:val="auto"/>
                <w:sz w:val="24"/>
                <w:szCs w:val="24"/>
                <w:lang w:val="en-US" w:eastAsia="zh-CN"/>
              </w:rPr>
              <w:t>神山头村</w:t>
            </w:r>
            <w:r>
              <w:rPr>
                <w:rFonts w:hint="default" w:ascii="Times New Roman" w:hAnsi="Times New Roman" w:eastAsia="华文中宋" w:cs="Times New Roman"/>
                <w:color w:val="auto"/>
                <w:sz w:val="24"/>
                <w:szCs w:val="24"/>
                <w:lang w:val="en-US" w:eastAsia="zh-CN"/>
              </w:rPr>
              <w:t>TSP日均浓度值在</w:t>
            </w:r>
            <w:r>
              <w:rPr>
                <w:rFonts w:hint="eastAsia" w:cs="Times New Roman"/>
                <w:color w:val="auto"/>
                <w:sz w:val="24"/>
                <w:szCs w:val="24"/>
                <w:lang w:val="en-US" w:eastAsia="zh-CN"/>
              </w:rPr>
              <w:t>101-284</w:t>
            </w:r>
            <w:r>
              <w:rPr>
                <w:rFonts w:hint="default" w:ascii="Times New Roman" w:hAnsi="Times New Roman" w:eastAsia="华文中宋" w:cs="Times New Roman"/>
                <w:color w:val="auto"/>
                <w:sz w:val="24"/>
                <w:szCs w:val="24"/>
              </w:rPr>
              <w:t>ug/m</w:t>
            </w:r>
            <w:r>
              <w:rPr>
                <w:rFonts w:hint="default" w:ascii="Times New Roman" w:hAnsi="Times New Roman" w:eastAsia="华文中宋" w:cs="Times New Roman"/>
                <w:color w:val="auto"/>
                <w:sz w:val="24"/>
                <w:szCs w:val="24"/>
                <w:vertAlign w:val="superscript"/>
              </w:rPr>
              <w:t>3</w:t>
            </w:r>
            <w:r>
              <w:rPr>
                <w:rFonts w:hint="default" w:ascii="Times New Roman" w:hAnsi="Times New Roman" w:eastAsia="华文中宋" w:cs="Times New Roman"/>
                <w:color w:val="auto"/>
                <w:sz w:val="24"/>
                <w:szCs w:val="24"/>
              </w:rPr>
              <w:t>之间</w:t>
            </w:r>
            <w:r>
              <w:rPr>
                <w:rFonts w:hint="default" w:ascii="Times New Roman" w:hAnsi="Times New Roman" w:eastAsia="华文中宋" w:cs="Times New Roman"/>
                <w:color w:val="auto"/>
                <w:sz w:val="24"/>
                <w:szCs w:val="24"/>
                <w:lang w:eastAsia="zh-CN"/>
              </w:rPr>
              <w:t>，</w:t>
            </w:r>
            <w:r>
              <w:rPr>
                <w:rFonts w:hint="default" w:ascii="Times New Roman" w:hAnsi="Times New Roman" w:eastAsia="华文中宋" w:cs="Times New Roman"/>
                <w:color w:val="auto"/>
                <w:sz w:val="24"/>
                <w:szCs w:val="24"/>
                <w:lang w:val="en-US" w:eastAsia="zh-CN"/>
              </w:rPr>
              <w:t>最大占标率为</w:t>
            </w:r>
            <w:r>
              <w:rPr>
                <w:rFonts w:hint="eastAsia" w:cs="Times New Roman"/>
                <w:color w:val="auto"/>
                <w:sz w:val="24"/>
                <w:szCs w:val="24"/>
                <w:lang w:val="en-US" w:eastAsia="zh-CN"/>
              </w:rPr>
              <w:t>94.7%</w:t>
            </w:r>
            <w:r>
              <w:rPr>
                <w:rFonts w:hint="default" w:ascii="Times New Roman" w:hAnsi="Times New Roman" w:eastAsia="华文中宋" w:cs="Times New Roman"/>
                <w:color w:val="auto"/>
                <w:sz w:val="24"/>
                <w:szCs w:val="24"/>
                <w:lang w:val="en-US" w:eastAsia="zh-CN"/>
              </w:rPr>
              <w:t>，区域TSP达标。</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default" w:ascii="Times New Roman" w:hAnsi="Times New Roman" w:cs="Times New Roman"/>
                <w:b/>
                <w:bCs/>
                <w:lang w:val="zh-CN"/>
              </w:rPr>
            </w:pPr>
            <w:r>
              <w:rPr>
                <w:rFonts w:hint="default" w:ascii="Times New Roman" w:hAnsi="Times New Roman" w:cs="Times New Roman"/>
                <w:b/>
                <w:bCs/>
                <w:lang w:val="zh-CN"/>
              </w:rPr>
              <w:t>二、水环境质量现状及主要环境问题</w:t>
            </w:r>
          </w:p>
          <w:p>
            <w:pPr>
              <w:keepNext w:val="0"/>
              <w:keepLines w:val="0"/>
              <w:suppressLineNumbers w:val="0"/>
              <w:tabs>
                <w:tab w:val="left" w:pos="3714"/>
              </w:tabs>
              <w:spacing w:before="0" w:beforeAutospacing="0" w:after="0" w:afterAutospacing="0" w:line="500" w:lineRule="exact"/>
              <w:ind w:left="0" w:right="0" w:firstLine="480" w:firstLineChars="200"/>
              <w:rPr>
                <w:rFonts w:hint="default" w:ascii="Times New Roman" w:hAnsi="Times New Roman" w:eastAsia="华文中宋" w:cs="Times New Roman"/>
                <w:color w:val="auto"/>
              </w:rPr>
            </w:pPr>
            <w:r>
              <w:rPr>
                <w:rFonts w:hint="default" w:ascii="Times New Roman" w:hAnsi="Times New Roman" w:cs="Times New Roman"/>
                <w:color w:val="auto"/>
                <w:lang w:val="en-US" w:eastAsia="zh-CN"/>
              </w:rPr>
              <w:t>本项目厂址</w:t>
            </w:r>
            <w:r>
              <w:rPr>
                <w:rFonts w:hint="eastAsia" w:cs="Times New Roman"/>
                <w:color w:val="auto"/>
                <w:lang w:val="en-US" w:eastAsia="zh-CN"/>
              </w:rPr>
              <w:t>东南距廖东河约5.5km，廖东河属于丹河主要支流，陵川县境内最大的河流。</w:t>
            </w:r>
            <w:r>
              <w:rPr>
                <w:rFonts w:hint="default" w:ascii="Times New Roman" w:hAnsi="Times New Roman" w:cs="Times New Roman"/>
                <w:color w:val="auto"/>
              </w:rPr>
              <w:t>根据《山西省水环境功能区划分》（DB14/67-201</w:t>
            </w:r>
            <w:r>
              <w:rPr>
                <w:rFonts w:hint="default" w:ascii="Times New Roman" w:hAnsi="Times New Roman" w:cs="Times New Roman"/>
                <w:color w:val="auto"/>
                <w:lang w:val="en-US" w:eastAsia="zh-CN"/>
              </w:rPr>
              <w:t>9</w:t>
            </w:r>
            <w:r>
              <w:rPr>
                <w:rFonts w:hint="default" w:ascii="Times New Roman" w:hAnsi="Times New Roman" w:cs="Times New Roman"/>
                <w:color w:val="auto"/>
              </w:rPr>
              <w:t>），</w:t>
            </w:r>
            <w:r>
              <w:rPr>
                <w:rFonts w:hint="eastAsia" w:cs="Times New Roman"/>
                <w:color w:val="auto"/>
                <w:lang w:val="en-US" w:eastAsia="zh-CN"/>
              </w:rPr>
              <w:t>丹河水东桥至郭壁泉河段水质保护目标执行</w:t>
            </w:r>
            <w:r>
              <w:rPr>
                <w:rFonts w:hint="eastAsia" w:ascii="华文中宋" w:hAnsi="华文中宋" w:eastAsia="华文中宋" w:cs="华文中宋"/>
                <w:color w:val="auto"/>
                <w:lang w:val="en-US" w:eastAsia="zh-CN"/>
              </w:rPr>
              <w:t>Ⅲ</w:t>
            </w:r>
            <w:r>
              <w:rPr>
                <w:rFonts w:hint="default" w:ascii="Times New Roman" w:hAnsi="Times New Roman" w:cs="Times New Roman"/>
                <w:color w:val="auto"/>
              </w:rPr>
              <w:t>类标准。</w:t>
            </w:r>
            <w:r>
              <w:rPr>
                <w:rFonts w:hint="eastAsia" w:cs="Times New Roman"/>
                <w:color w:val="auto"/>
                <w:lang w:val="en-US" w:eastAsia="zh-CN"/>
              </w:rPr>
              <w:t>根据晋城市生态环境局2020年11月发布的地表水质量月报</w:t>
            </w:r>
            <w:r>
              <w:rPr>
                <w:rFonts w:hint="default" w:ascii="Times New Roman" w:hAnsi="Times New Roman" w:eastAsia="华文中宋" w:cs="Times New Roman"/>
                <w:color w:val="000000"/>
                <w:spacing w:val="10"/>
                <w:sz w:val="24"/>
                <w:szCs w:val="24"/>
              </w:rPr>
              <w:t>可知，</w:t>
            </w:r>
            <w:r>
              <w:rPr>
                <w:rFonts w:hint="eastAsia" w:cs="Times New Roman"/>
                <w:color w:val="000000"/>
                <w:spacing w:val="10"/>
                <w:sz w:val="24"/>
                <w:szCs w:val="24"/>
                <w:lang w:val="en-US" w:eastAsia="zh-CN"/>
              </w:rPr>
              <w:t>丹河东焦河水库出口断面水质监测结果为</w:t>
            </w:r>
            <w:r>
              <w:rPr>
                <w:rFonts w:hint="eastAsia" w:ascii="华文中宋" w:hAnsi="华文中宋" w:eastAsia="华文中宋" w:cs="华文中宋"/>
                <w:color w:val="auto"/>
                <w:lang w:val="en-US" w:eastAsia="zh-CN"/>
              </w:rPr>
              <w:t>Ⅲ</w:t>
            </w:r>
            <w:r>
              <w:rPr>
                <w:rFonts w:hint="eastAsia" w:ascii="华文中宋" w:hAnsi="华文中宋" w:cs="华文中宋"/>
                <w:color w:val="auto"/>
                <w:lang w:val="en-US" w:eastAsia="zh-CN"/>
              </w:rPr>
              <w:t>类，已达标</w:t>
            </w:r>
            <w:r>
              <w:rPr>
                <w:rFonts w:hint="default" w:ascii="Times New Roman" w:hAnsi="Times New Roman" w:cs="Times New Roman"/>
                <w:lang w:val="en-US" w:eastAsia="zh-CN"/>
              </w:rPr>
              <w:t>。</w:t>
            </w:r>
            <w:r>
              <w:rPr>
                <w:rFonts w:hint="default" w:ascii="Times New Roman" w:hAnsi="Times New Roman" w:eastAsia="华文中宋" w:cs="Times New Roman"/>
                <w:color w:val="auto"/>
                <w:lang w:val="en-US" w:eastAsia="zh-CN"/>
              </w:rPr>
              <w:t>本</w:t>
            </w:r>
            <w:r>
              <w:rPr>
                <w:rFonts w:hint="eastAsia" w:cs="Times New Roman"/>
                <w:color w:val="auto"/>
                <w:lang w:val="en-US" w:eastAsia="zh-CN"/>
              </w:rPr>
              <w:t>项目工程建成后</w:t>
            </w:r>
            <w:r>
              <w:rPr>
                <w:rFonts w:hint="default" w:ascii="Times New Roman" w:hAnsi="Times New Roman" w:eastAsia="华文中宋" w:cs="Times New Roman"/>
                <w:color w:val="auto"/>
                <w:lang w:val="en-US" w:eastAsia="zh-CN"/>
              </w:rPr>
              <w:t>，项目</w:t>
            </w:r>
            <w:r>
              <w:rPr>
                <w:rFonts w:hint="default" w:ascii="Times New Roman" w:hAnsi="Times New Roman" w:eastAsia="华文中宋" w:cs="Times New Roman"/>
                <w:color w:val="auto"/>
                <w:szCs w:val="24"/>
              </w:rPr>
              <w:t>运营期无废水外排，不会对丹河水质产生影响</w:t>
            </w:r>
            <w:r>
              <w:rPr>
                <w:rFonts w:hint="default" w:ascii="Times New Roman" w:hAnsi="Times New Roman" w:cs="Times New Roman"/>
                <w:lang w:val="en-US" w:eastAsia="zh-CN"/>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default" w:ascii="Times New Roman" w:hAnsi="Times New Roman" w:cs="Times New Roman"/>
                <w:b/>
                <w:bCs/>
                <w:lang w:val="zh-CN"/>
              </w:rPr>
            </w:pPr>
            <w:r>
              <w:rPr>
                <w:rFonts w:hint="default" w:ascii="Times New Roman" w:hAnsi="Times New Roman" w:cs="Times New Roman"/>
                <w:b/>
                <w:bCs/>
                <w:lang w:val="zh-CN"/>
              </w:rPr>
              <w:t>三、声环境质量现状及主要环境问题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根据</w:t>
            </w:r>
            <w:r>
              <w:rPr>
                <w:rFonts w:hint="eastAsia" w:cs="Times New Roman"/>
                <w:color w:val="auto"/>
                <w:sz w:val="24"/>
                <w:szCs w:val="24"/>
                <w:highlight w:val="none"/>
                <w:lang w:val="en-US" w:eastAsia="zh-CN"/>
              </w:rPr>
              <w:t>山西智诺环保科技有限公司</w:t>
            </w:r>
            <w:r>
              <w:rPr>
                <w:rFonts w:hint="eastAsia" w:cs="Times New Roman"/>
                <w:color w:val="auto"/>
                <w:highlight w:val="none"/>
                <w:lang w:val="en-US" w:eastAsia="zh-CN"/>
              </w:rPr>
              <w:t>的</w:t>
            </w:r>
            <w:r>
              <w:rPr>
                <w:rFonts w:hint="default" w:ascii="Times New Roman" w:hAnsi="Times New Roman" w:cs="Times New Roman"/>
                <w:color w:val="auto"/>
                <w:highlight w:val="none"/>
                <w:lang w:val="en-US" w:eastAsia="zh-CN"/>
              </w:rPr>
              <w:t>监测报告（20</w:t>
            </w:r>
            <w:r>
              <w:rPr>
                <w:rFonts w:hint="eastAsia" w:cs="Times New Roman"/>
                <w:color w:val="auto"/>
                <w:highlight w:val="none"/>
                <w:lang w:val="en-US" w:eastAsia="zh-CN"/>
              </w:rPr>
              <w:t>21</w:t>
            </w:r>
            <w:r>
              <w:rPr>
                <w:rFonts w:hint="default" w:ascii="Times New Roman" w:hAnsi="Times New Roman" w:cs="Times New Roman"/>
                <w:color w:val="auto"/>
                <w:highlight w:val="none"/>
                <w:lang w:val="en-US" w:eastAsia="zh-CN"/>
              </w:rPr>
              <w:t>年</w:t>
            </w:r>
            <w:r>
              <w:rPr>
                <w:rFonts w:hint="eastAsia" w:cs="Times New Roman"/>
                <w:color w:val="auto"/>
                <w:highlight w:val="none"/>
                <w:lang w:val="en-US" w:eastAsia="zh-CN"/>
              </w:rPr>
              <w:t>1</w:t>
            </w:r>
            <w:r>
              <w:rPr>
                <w:rFonts w:hint="default" w:ascii="Times New Roman" w:hAnsi="Times New Roman" w:cs="Times New Roman"/>
                <w:color w:val="auto"/>
                <w:highlight w:val="none"/>
                <w:lang w:val="en-US" w:eastAsia="zh-CN"/>
              </w:rPr>
              <w:t>月），项目</w:t>
            </w:r>
            <w:r>
              <w:rPr>
                <w:rFonts w:hint="eastAsia" w:cs="Times New Roman"/>
                <w:color w:val="auto"/>
                <w:highlight w:val="none"/>
                <w:lang w:val="en-US" w:eastAsia="zh-CN"/>
              </w:rPr>
              <w:t>北、西两侧</w:t>
            </w:r>
            <w:r>
              <w:rPr>
                <w:rFonts w:hint="default" w:ascii="Times New Roman" w:hAnsi="Times New Roman" w:cs="Times New Roman"/>
                <w:color w:val="auto"/>
                <w:highlight w:val="none"/>
                <w:lang w:val="en-US" w:eastAsia="zh-CN"/>
              </w:rPr>
              <w:t>厂界昼间噪声值在</w:t>
            </w:r>
            <w:r>
              <w:rPr>
                <w:rFonts w:hint="eastAsia" w:cs="Times New Roman"/>
                <w:color w:val="auto"/>
                <w:highlight w:val="none"/>
                <w:lang w:val="en-US" w:eastAsia="zh-CN"/>
              </w:rPr>
              <w:t>52.6-54.9</w:t>
            </w:r>
            <w:r>
              <w:rPr>
                <w:rFonts w:hint="default" w:ascii="Times New Roman" w:hAnsi="Times New Roman" w:cs="Times New Roman"/>
                <w:color w:val="auto"/>
                <w:highlight w:val="none"/>
                <w:lang w:val="en-US" w:eastAsia="zh-CN"/>
              </w:rPr>
              <w:t>dB（A）之间，夜间噪声值在</w:t>
            </w:r>
            <w:r>
              <w:rPr>
                <w:rFonts w:hint="eastAsia" w:cs="Times New Roman"/>
                <w:color w:val="auto"/>
                <w:highlight w:val="none"/>
                <w:lang w:val="en-US" w:eastAsia="zh-CN"/>
              </w:rPr>
              <w:t>45.4-47.1</w:t>
            </w:r>
            <w:r>
              <w:rPr>
                <w:rFonts w:hint="default" w:ascii="Times New Roman" w:hAnsi="Times New Roman" w:cs="Times New Roman"/>
                <w:color w:val="auto"/>
                <w:highlight w:val="none"/>
                <w:lang w:val="en-US" w:eastAsia="zh-CN"/>
              </w:rPr>
              <w:t>dB（A）之间，满足</w:t>
            </w:r>
            <w:r>
              <w:rPr>
                <w:rFonts w:hint="default" w:ascii="Times New Roman" w:hAnsi="Times New Roman" w:eastAsia="华文中宋" w:cs="Times New Roman"/>
                <w:sz w:val="24"/>
                <w:lang w:eastAsia="zh-CN"/>
              </w:rPr>
              <w:t>《声环境质量标准》（GB3096-2008）</w:t>
            </w:r>
            <w:r>
              <w:rPr>
                <w:rFonts w:hint="default" w:ascii="Times New Roman" w:hAnsi="Times New Roman" w:cs="Times New Roman"/>
                <w:color w:val="auto"/>
                <w:highlight w:val="none"/>
                <w:lang w:val="en-US" w:eastAsia="zh-CN"/>
              </w:rPr>
              <w:t>中的2类标准限值</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项目</w:t>
            </w:r>
            <w:r>
              <w:rPr>
                <w:rFonts w:hint="eastAsia" w:cs="Times New Roman"/>
                <w:color w:val="auto"/>
                <w:highlight w:val="none"/>
                <w:lang w:val="en-US" w:eastAsia="zh-CN"/>
              </w:rPr>
              <w:t>东、南两侧</w:t>
            </w:r>
            <w:r>
              <w:rPr>
                <w:rFonts w:hint="default" w:ascii="Times New Roman" w:hAnsi="Times New Roman" w:cs="Times New Roman"/>
                <w:color w:val="auto"/>
                <w:highlight w:val="none"/>
                <w:lang w:val="en-US" w:eastAsia="zh-CN"/>
              </w:rPr>
              <w:t>厂界昼间噪声值在</w:t>
            </w:r>
            <w:r>
              <w:rPr>
                <w:rFonts w:hint="eastAsia" w:cs="Times New Roman"/>
                <w:color w:val="auto"/>
                <w:highlight w:val="none"/>
                <w:lang w:val="en-US" w:eastAsia="zh-CN"/>
              </w:rPr>
              <w:t>63.0-63.3</w:t>
            </w:r>
            <w:r>
              <w:rPr>
                <w:rFonts w:hint="default" w:ascii="Times New Roman" w:hAnsi="Times New Roman" w:cs="Times New Roman"/>
                <w:color w:val="auto"/>
                <w:highlight w:val="none"/>
                <w:lang w:val="en-US" w:eastAsia="zh-CN"/>
              </w:rPr>
              <w:t>dB（A）之间，夜间噪声值在</w:t>
            </w:r>
            <w:r>
              <w:rPr>
                <w:rFonts w:hint="eastAsia" w:cs="Times New Roman"/>
                <w:color w:val="auto"/>
                <w:highlight w:val="none"/>
                <w:lang w:val="en-US" w:eastAsia="zh-CN"/>
              </w:rPr>
              <w:t>44.7-45.2</w:t>
            </w:r>
            <w:r>
              <w:rPr>
                <w:rFonts w:hint="default" w:ascii="Times New Roman" w:hAnsi="Times New Roman" w:cs="Times New Roman"/>
                <w:color w:val="auto"/>
                <w:highlight w:val="none"/>
                <w:lang w:val="en-US" w:eastAsia="zh-CN"/>
              </w:rPr>
              <w:t>dB（A）之间，满足</w:t>
            </w:r>
            <w:r>
              <w:rPr>
                <w:rFonts w:hint="default" w:ascii="Times New Roman" w:hAnsi="Times New Roman" w:eastAsia="华文中宋" w:cs="Times New Roman"/>
                <w:sz w:val="24"/>
                <w:lang w:eastAsia="zh-CN"/>
              </w:rPr>
              <w:t>《声环境质量标准》（GB3096-2008）</w:t>
            </w:r>
            <w:r>
              <w:rPr>
                <w:rFonts w:hint="default" w:ascii="Times New Roman" w:hAnsi="Times New Roman" w:cs="Times New Roman"/>
                <w:color w:val="auto"/>
                <w:highlight w:val="none"/>
                <w:lang w:val="en-US" w:eastAsia="zh-CN"/>
              </w:rPr>
              <w:t>中的</w:t>
            </w:r>
            <w:r>
              <w:rPr>
                <w:rFonts w:hint="eastAsia" w:cs="Times New Roman"/>
                <w:color w:val="auto"/>
                <w:highlight w:val="none"/>
                <w:lang w:val="en-US" w:eastAsia="zh-CN"/>
              </w:rPr>
              <w:t>4a</w:t>
            </w:r>
            <w:r>
              <w:rPr>
                <w:rFonts w:hint="default" w:ascii="Times New Roman" w:hAnsi="Times New Roman" w:cs="Times New Roman"/>
                <w:color w:val="auto"/>
                <w:highlight w:val="none"/>
                <w:lang w:val="en-US" w:eastAsia="zh-CN"/>
              </w:rPr>
              <w:t>类标准限值。</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default" w:ascii="Times New Roman" w:hAnsi="Times New Roman" w:cs="Times New Roman"/>
                <w:b/>
                <w:bCs/>
                <w:lang w:val="zh-CN"/>
              </w:rPr>
            </w:pPr>
            <w:r>
              <w:rPr>
                <w:rFonts w:hint="default" w:ascii="Times New Roman" w:hAnsi="Times New Roman" w:cs="Times New Roman"/>
                <w:b/>
                <w:bCs/>
                <w:lang w:val="zh-CN"/>
              </w:rPr>
              <w:t>四、生态环境现状及主要环境问题</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default" w:ascii="Times New Roman" w:hAnsi="Times New Roman" w:cs="Times New Roman"/>
                <w:lang w:val="zh-CN"/>
              </w:rPr>
            </w:pPr>
            <w:r>
              <w:rPr>
                <w:rFonts w:hint="default" w:ascii="Times New Roman" w:hAnsi="Times New Roman" w:cs="Times New Roman"/>
                <w:lang w:val="zh-CN"/>
              </w:rPr>
              <w:t>项目所处区域森林植被贫乏，以</w:t>
            </w:r>
            <w:r>
              <w:rPr>
                <w:rFonts w:hint="default" w:ascii="Times New Roman" w:hAnsi="Times New Roman" w:cs="Times New Roman"/>
                <w:lang w:val="en-US" w:eastAsia="zh-CN"/>
              </w:rPr>
              <w:t>农作物</w:t>
            </w:r>
            <w:r>
              <w:rPr>
                <w:rFonts w:hint="default" w:ascii="Times New Roman" w:hAnsi="Times New Roman" w:cs="Times New Roman"/>
                <w:lang w:val="zh-CN"/>
              </w:rPr>
              <w:t>为主，个别地区分布有油松、侧柏、杨树等；区内草丛广泛分布，是目前相对稳定的现状植物群落，主要为白羊草和蒿类（铁杆蒿、艾蒿、茭蒿等）草丛，分布在区内山地和山麓地带；另外有荆条灌丛、黄刺玫灌丛和柠条灌丛等，与草丛相混杂；区域栽培植被以两年三熟的粮食作物为主，包括玉米、小麦、大豆、谷子、油料、马铃薯，以及红薯、向日葵和高梁等；区域内果树资源较少，仅10种左右，且零星种植，多为梨、苹果、葡萄、山楂等。综合分析，区域生态环境质量一般。</w:t>
            </w:r>
          </w:p>
          <w:p>
            <w:pPr>
              <w:keepNext w:val="0"/>
              <w:keepLines w:val="0"/>
              <w:numPr>
                <w:ilvl w:val="0"/>
                <w:numId w:val="4"/>
              </w:numPr>
              <w:suppressLineNumbers w:val="0"/>
              <w:spacing w:before="0" w:beforeAutospacing="0" w:after="0" w:afterAutospacing="0" w:line="500" w:lineRule="exact"/>
              <w:ind w:left="0" w:right="0" w:firstLine="480" w:firstLineChars="20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土壤环境质量现状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default" w:eastAsia="华文中宋"/>
                <w:sz w:val="24"/>
                <w:szCs w:val="24"/>
              </w:rPr>
            </w:pPr>
            <w:r>
              <w:rPr>
                <w:rFonts w:hint="eastAsia" w:cs="Times New Roman"/>
                <w:color w:val="auto"/>
                <w:highlight w:val="none"/>
                <w:lang w:val="en-US" w:eastAsia="zh-CN"/>
              </w:rPr>
              <w:t>陵川众泰水泥制品有限公司</w:t>
            </w:r>
            <w:r>
              <w:rPr>
                <w:rFonts w:hint="default" w:ascii="Times New Roman" w:hAnsi="Times New Roman" w:cs="Times New Roman"/>
                <w:color w:val="auto"/>
                <w:highlight w:val="none"/>
                <w:lang w:val="en-US" w:eastAsia="zh-CN"/>
              </w:rPr>
              <w:t>委托</w:t>
            </w:r>
            <w:r>
              <w:rPr>
                <w:rFonts w:hint="eastAsia" w:cs="Times New Roman"/>
                <w:color w:val="auto"/>
                <w:highlight w:val="none"/>
                <w:lang w:val="en-US" w:eastAsia="zh-CN"/>
              </w:rPr>
              <w:t>山西智诺环保科技</w:t>
            </w:r>
            <w:r>
              <w:rPr>
                <w:rFonts w:hint="default" w:ascii="Times New Roman" w:hAnsi="Times New Roman" w:cs="Times New Roman"/>
                <w:color w:val="auto"/>
                <w:highlight w:val="none"/>
                <w:lang w:val="en-US" w:eastAsia="zh-CN"/>
              </w:rPr>
              <w:t>有限公司对厂区进行了土壤环境质量现状监测，取样时间为2020年</w:t>
            </w:r>
            <w:r>
              <w:rPr>
                <w:rFonts w:hint="eastAsia" w:cs="Times New Roman"/>
                <w:color w:val="auto"/>
                <w:highlight w:val="none"/>
                <w:lang w:val="en-US" w:eastAsia="zh-CN"/>
              </w:rPr>
              <w:t>12</w:t>
            </w:r>
            <w:r>
              <w:rPr>
                <w:rFonts w:hint="default" w:ascii="Times New Roman" w:hAnsi="Times New Roman" w:cs="Times New Roman"/>
                <w:color w:val="auto"/>
                <w:highlight w:val="none"/>
                <w:lang w:val="en-US" w:eastAsia="zh-CN"/>
              </w:rPr>
              <w:t>月，监测点位为：</w:t>
            </w:r>
            <w:r>
              <w:rPr>
                <w:rFonts w:hint="eastAsia" w:cs="Times New Roman"/>
                <w:color w:val="auto"/>
                <w:highlight w:val="none"/>
                <w:lang w:val="en-US" w:eastAsia="zh-CN"/>
              </w:rPr>
              <w:t>S1厂区中部、S2厂区北部、S3厂区南部，</w:t>
            </w:r>
            <w:r>
              <w:rPr>
                <w:rFonts w:hint="eastAsia" w:eastAsia="华文中宋"/>
                <w:sz w:val="24"/>
                <w:lang w:val="zh-CN"/>
              </w:rPr>
              <w:t>监测点位详见下表。</w:t>
            </w:r>
          </w:p>
          <w:p>
            <w:pPr>
              <w:keepNext w:val="0"/>
              <w:keepLines w:val="0"/>
              <w:suppressLineNumbers w:val="0"/>
              <w:spacing w:before="0" w:beforeAutospacing="0" w:after="0" w:afterAutospacing="0" w:line="500" w:lineRule="exact"/>
              <w:ind w:left="0" w:right="0" w:firstLine="480" w:firstLineChars="200"/>
              <w:rPr>
                <w:rFonts w:hint="default"/>
                <w:sz w:val="24"/>
                <w:szCs w:val="24"/>
              </w:rPr>
            </w:pPr>
            <w:r>
              <w:rPr>
                <w:rFonts w:hint="default" w:eastAsia="华文中宋"/>
                <w:sz w:val="24"/>
                <w:szCs w:val="24"/>
              </w:rPr>
              <w:t>（1）监测布点</w:t>
            </w:r>
            <w:r>
              <w:rPr>
                <w:rFonts w:hint="eastAsia" w:eastAsia="华文中宋"/>
                <w:sz w:val="24"/>
                <w:szCs w:val="24"/>
              </w:rPr>
              <w:t>及监测因子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rPr>
            </w:pPr>
            <w:r>
              <w:rPr>
                <w:rFonts w:hint="eastAsia" w:ascii="Times New Roman" w:hAnsi="Times New Roman" w:eastAsia="华文中宋" w:cs="Times New Roman"/>
                <w:b/>
                <w:bCs/>
                <w:sz w:val="21"/>
                <w:szCs w:val="21"/>
              </w:rPr>
              <w:t>表1</w:t>
            </w:r>
            <w:r>
              <w:rPr>
                <w:rFonts w:hint="eastAsia" w:cs="Times New Roman"/>
                <w:b/>
                <w:bCs/>
                <w:sz w:val="21"/>
                <w:szCs w:val="21"/>
                <w:lang w:val="en-US" w:eastAsia="zh-CN"/>
              </w:rPr>
              <w:t>1</w:t>
            </w:r>
            <w:r>
              <w:rPr>
                <w:rFonts w:hint="eastAsia" w:ascii="Times New Roman" w:hAnsi="Times New Roman" w:eastAsia="华文中宋" w:cs="Times New Roman"/>
                <w:b/>
                <w:bCs/>
                <w:sz w:val="21"/>
                <w:szCs w:val="21"/>
              </w:rPr>
              <w:t xml:space="preserve">  土壤监测布点表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519"/>
              <w:gridCol w:w="603"/>
              <w:gridCol w:w="1319"/>
              <w:gridCol w:w="958"/>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410"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eastAsia" w:eastAsia="华文中宋"/>
                      <w:spacing w:val="4"/>
                      <w:sz w:val="21"/>
                      <w:szCs w:val="21"/>
                    </w:rPr>
                    <w:t>场场址</w:t>
                  </w:r>
                  <w:r>
                    <w:rPr>
                      <w:rFonts w:hint="default" w:eastAsia="华文中宋"/>
                      <w:spacing w:val="4"/>
                      <w:sz w:val="21"/>
                      <w:szCs w:val="21"/>
                    </w:rPr>
                    <w:t>范围内</w:t>
                  </w:r>
                </w:p>
              </w:tc>
              <w:tc>
                <w:tcPr>
                  <w:tcW w:w="51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bCs/>
                      <w:spacing w:val="4"/>
                      <w:sz w:val="21"/>
                      <w:szCs w:val="21"/>
                    </w:rPr>
                  </w:pPr>
                  <w:r>
                    <w:rPr>
                      <w:rFonts w:hint="default" w:eastAsia="华文中宋"/>
                      <w:b/>
                      <w:bCs/>
                      <w:spacing w:val="4"/>
                      <w:sz w:val="21"/>
                      <w:szCs w:val="21"/>
                    </w:rPr>
                    <w:t>序号</w:t>
                  </w:r>
                </w:p>
              </w:tc>
              <w:tc>
                <w:tcPr>
                  <w:tcW w:w="60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bCs/>
                      <w:spacing w:val="4"/>
                      <w:sz w:val="21"/>
                      <w:szCs w:val="21"/>
                    </w:rPr>
                  </w:pPr>
                  <w:r>
                    <w:rPr>
                      <w:rFonts w:hint="default" w:eastAsia="华文中宋"/>
                      <w:b/>
                      <w:bCs/>
                      <w:spacing w:val="4"/>
                      <w:sz w:val="21"/>
                      <w:szCs w:val="21"/>
                    </w:rPr>
                    <w:t>标号</w:t>
                  </w:r>
                </w:p>
              </w:tc>
              <w:tc>
                <w:tcPr>
                  <w:tcW w:w="131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bCs/>
                      <w:spacing w:val="4"/>
                      <w:sz w:val="21"/>
                      <w:szCs w:val="21"/>
                    </w:rPr>
                  </w:pPr>
                  <w:r>
                    <w:rPr>
                      <w:rFonts w:hint="default" w:eastAsia="华文中宋"/>
                      <w:b/>
                      <w:bCs/>
                      <w:spacing w:val="4"/>
                      <w:sz w:val="21"/>
                      <w:szCs w:val="21"/>
                    </w:rPr>
                    <w:t>取样位置</w:t>
                  </w:r>
                </w:p>
              </w:tc>
              <w:tc>
                <w:tcPr>
                  <w:tcW w:w="9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bCs/>
                      <w:spacing w:val="4"/>
                      <w:sz w:val="21"/>
                      <w:szCs w:val="21"/>
                    </w:rPr>
                  </w:pPr>
                  <w:r>
                    <w:rPr>
                      <w:rFonts w:hint="default" w:eastAsia="华文中宋"/>
                      <w:b/>
                      <w:bCs/>
                      <w:spacing w:val="4"/>
                      <w:sz w:val="21"/>
                      <w:szCs w:val="21"/>
                    </w:rPr>
                    <w:t>功能</w:t>
                  </w:r>
                </w:p>
              </w:tc>
              <w:tc>
                <w:tcPr>
                  <w:tcW w:w="525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bCs/>
                      <w:spacing w:val="4"/>
                      <w:sz w:val="21"/>
                      <w:szCs w:val="21"/>
                    </w:rPr>
                  </w:pPr>
                  <w:r>
                    <w:rPr>
                      <w:rFonts w:hint="default" w:eastAsia="华文中宋"/>
                      <w:b/>
                      <w:bCs/>
                      <w:spacing w:val="4"/>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410"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p>
              </w:tc>
              <w:tc>
                <w:tcPr>
                  <w:tcW w:w="51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1</w:t>
                  </w:r>
                </w:p>
              </w:tc>
              <w:tc>
                <w:tcPr>
                  <w:tcW w:w="6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sz w:val="21"/>
                      <w:szCs w:val="21"/>
                    </w:rPr>
                  </w:pPr>
                  <w:r>
                    <w:rPr>
                      <w:rFonts w:hint="default"/>
                      <w:sz w:val="21"/>
                      <w:szCs w:val="21"/>
                    </w:rPr>
                    <w:t>S1</w:t>
                  </w:r>
                </w:p>
              </w:tc>
              <w:tc>
                <w:tcPr>
                  <w:tcW w:w="131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eastAsia" w:ascii="Times New Roman" w:hAnsi="Times New Roman" w:eastAsia="华文中宋"/>
                      <w:spacing w:val="4"/>
                      <w:sz w:val="21"/>
                      <w:szCs w:val="21"/>
                      <w:lang w:val="en-US" w:eastAsia="zh-CN"/>
                    </w:rPr>
                    <w:t>厂区中部（0~0.2m）</w:t>
                  </w:r>
                </w:p>
              </w:tc>
              <w:tc>
                <w:tcPr>
                  <w:tcW w:w="9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表层样</w:t>
                  </w:r>
                </w:p>
              </w:tc>
              <w:tc>
                <w:tcPr>
                  <w:tcW w:w="525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rPr>
                      <w:rFonts w:hint="default" w:eastAsia="华文中宋"/>
                      <w:spacing w:val="4"/>
                      <w:sz w:val="21"/>
                      <w:szCs w:val="21"/>
                    </w:rPr>
                  </w:pPr>
                  <w:r>
                    <w:rPr>
                      <w:rFonts w:hint="default" w:eastAsia="华文中宋"/>
                      <w:b/>
                      <w:bCs/>
                      <w:spacing w:val="4"/>
                      <w:sz w:val="21"/>
                      <w:szCs w:val="21"/>
                    </w:rPr>
                    <w:t>1、理化指标</w:t>
                  </w:r>
                  <w:r>
                    <w:rPr>
                      <w:rFonts w:hint="default" w:eastAsia="华文中宋"/>
                      <w:spacing w:val="4"/>
                      <w:sz w:val="21"/>
                      <w:szCs w:val="21"/>
                    </w:rPr>
                    <w:t>：点位地理坐标（经纬度）及其土壤颜色、结构、质地、砂砾含量、其他异物含量、阳离子交换量、氧化还原电位、饱和导水率（cm/s）、土壤容重（kg/m</w:t>
                  </w:r>
                  <w:r>
                    <w:rPr>
                      <w:rFonts w:hint="default" w:eastAsia="华文中宋"/>
                      <w:spacing w:val="4"/>
                      <w:sz w:val="21"/>
                      <w:szCs w:val="21"/>
                      <w:vertAlign w:val="superscript"/>
                    </w:rPr>
                    <w:t>3</w:t>
                  </w:r>
                  <w:r>
                    <w:rPr>
                      <w:rFonts w:hint="default" w:eastAsia="华文中宋"/>
                      <w:spacing w:val="4"/>
                      <w:sz w:val="21"/>
                      <w:szCs w:val="21"/>
                    </w:rPr>
                    <w:t>）、孔隙度；</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b/>
                      <w:bCs/>
                      <w:spacing w:val="4"/>
                      <w:sz w:val="21"/>
                      <w:szCs w:val="21"/>
                    </w:rPr>
                    <w:t>2、监测因子</w:t>
                  </w:r>
                  <w:r>
                    <w:rPr>
                      <w:rFonts w:hint="default" w:eastAsia="华文中宋"/>
                      <w:spacing w:val="4"/>
                      <w:sz w:val="21"/>
                      <w:szCs w:val="21"/>
                    </w:rPr>
                    <w:t>：GB36600-2018表1中基本项目45项。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10"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p>
              </w:tc>
              <w:tc>
                <w:tcPr>
                  <w:tcW w:w="51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2</w:t>
                  </w:r>
                </w:p>
              </w:tc>
              <w:tc>
                <w:tcPr>
                  <w:tcW w:w="60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S2</w:t>
                  </w:r>
                </w:p>
              </w:tc>
              <w:tc>
                <w:tcPr>
                  <w:tcW w:w="13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eastAsia" w:ascii="Times New Roman" w:hAnsi="Times New Roman" w:eastAsia="华文中宋"/>
                      <w:spacing w:val="4"/>
                      <w:sz w:val="21"/>
                      <w:szCs w:val="21"/>
                      <w:lang w:val="en-US" w:eastAsia="zh-CN"/>
                    </w:rPr>
                    <w:t>厂区北部（0~0.2m）</w:t>
                  </w:r>
                </w:p>
              </w:tc>
              <w:tc>
                <w:tcPr>
                  <w:tcW w:w="9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表层样</w:t>
                  </w:r>
                </w:p>
              </w:tc>
              <w:tc>
                <w:tcPr>
                  <w:tcW w:w="5252"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rPr>
                      <w:rFonts w:hint="default" w:eastAsia="华文中宋"/>
                      <w:b/>
                      <w:bCs/>
                      <w:spacing w:val="4"/>
                      <w:sz w:val="21"/>
                      <w:szCs w:val="21"/>
                      <w:lang w:val="en-US" w:eastAsia="zh-CN"/>
                    </w:rPr>
                  </w:pPr>
                  <w:r>
                    <w:rPr>
                      <w:rFonts w:hint="eastAsia" w:eastAsia="华文中宋"/>
                      <w:b/>
                      <w:bCs/>
                      <w:spacing w:val="4"/>
                      <w:sz w:val="21"/>
                      <w:szCs w:val="21"/>
                      <w:lang w:val="en-US" w:eastAsia="zh-CN"/>
                    </w:rPr>
                    <w:t>1、</w:t>
                  </w:r>
                  <w:r>
                    <w:rPr>
                      <w:rFonts w:hint="default" w:eastAsia="华文中宋"/>
                      <w:b/>
                      <w:bCs/>
                      <w:spacing w:val="4"/>
                      <w:sz w:val="21"/>
                      <w:szCs w:val="21"/>
                    </w:rPr>
                    <w:t>理化指标</w:t>
                  </w:r>
                  <w:r>
                    <w:rPr>
                      <w:rFonts w:hint="default" w:eastAsia="华文中宋"/>
                      <w:spacing w:val="4"/>
                      <w:sz w:val="21"/>
                      <w:szCs w:val="21"/>
                    </w:rPr>
                    <w:t>：点位地理坐标（经纬度）</w:t>
                  </w:r>
                  <w:r>
                    <w:rPr>
                      <w:rFonts w:hint="eastAsia" w:eastAsia="华文中宋"/>
                      <w:spacing w:val="4"/>
                      <w:sz w:val="21"/>
                      <w:szCs w:val="21"/>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rPr>
                      <w:rFonts w:hint="default" w:eastAsia="华文中宋"/>
                      <w:b/>
                      <w:bCs/>
                      <w:spacing w:val="4"/>
                      <w:sz w:val="21"/>
                      <w:szCs w:val="21"/>
                    </w:rPr>
                  </w:pPr>
                  <w:r>
                    <w:rPr>
                      <w:rFonts w:hint="eastAsia" w:eastAsia="华文中宋"/>
                      <w:b/>
                      <w:bCs/>
                      <w:spacing w:val="4"/>
                      <w:sz w:val="21"/>
                      <w:szCs w:val="21"/>
                      <w:lang w:val="en-US" w:eastAsia="zh-CN"/>
                    </w:rPr>
                    <w:t>2、</w:t>
                  </w:r>
                  <w:r>
                    <w:rPr>
                      <w:rFonts w:hint="default" w:eastAsia="华文中宋"/>
                      <w:b/>
                      <w:bCs/>
                      <w:spacing w:val="4"/>
                      <w:sz w:val="21"/>
                      <w:szCs w:val="21"/>
                    </w:rPr>
                    <w:t>监测因子</w:t>
                  </w:r>
                  <w:r>
                    <w:rPr>
                      <w:rFonts w:hint="default" w:eastAsia="华文中宋"/>
                      <w:spacing w:val="4"/>
                      <w:sz w:val="21"/>
                      <w:szCs w:val="21"/>
                    </w:rPr>
                    <w:t>：GB36600-2018表1中重金属，包括砷、镉、铬（六价）、铜、铅、汞、镍等7项。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410"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p>
              </w:tc>
              <w:tc>
                <w:tcPr>
                  <w:tcW w:w="51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3</w:t>
                  </w:r>
                </w:p>
              </w:tc>
              <w:tc>
                <w:tcPr>
                  <w:tcW w:w="6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S3</w:t>
                  </w:r>
                </w:p>
              </w:tc>
              <w:tc>
                <w:tcPr>
                  <w:tcW w:w="13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eastAsia" w:ascii="Times New Roman" w:hAnsi="Times New Roman" w:eastAsia="华文中宋"/>
                      <w:spacing w:val="4"/>
                      <w:sz w:val="21"/>
                      <w:szCs w:val="21"/>
                      <w:lang w:val="en-US" w:eastAsia="zh-CN"/>
                    </w:rPr>
                    <w:t>厂区南部（0~0.2m）</w:t>
                  </w:r>
                </w:p>
              </w:tc>
              <w:tc>
                <w:tcPr>
                  <w:tcW w:w="9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pacing w:val="4"/>
                      <w:sz w:val="21"/>
                      <w:szCs w:val="21"/>
                    </w:rPr>
                  </w:pPr>
                  <w:r>
                    <w:rPr>
                      <w:rFonts w:hint="default" w:eastAsia="华文中宋"/>
                      <w:spacing w:val="4"/>
                      <w:sz w:val="21"/>
                      <w:szCs w:val="21"/>
                    </w:rPr>
                    <w:t>表层样</w:t>
                  </w:r>
                </w:p>
              </w:tc>
              <w:tc>
                <w:tcPr>
                  <w:tcW w:w="5252"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bCs/>
                      <w:spacing w:val="4"/>
                      <w:sz w:val="21"/>
                      <w:szCs w:val="21"/>
                    </w:rPr>
                  </w:pPr>
                </w:p>
              </w:tc>
            </w:tr>
          </w:tbl>
          <w:p>
            <w:pPr>
              <w:keepNext w:val="0"/>
              <w:keepLines w:val="0"/>
              <w:suppressLineNumbers w:val="0"/>
              <w:spacing w:before="0" w:beforeAutospacing="0" w:after="0" w:afterAutospacing="0" w:line="500" w:lineRule="exact"/>
              <w:ind w:left="0" w:right="0" w:firstLine="504" w:firstLineChars="200"/>
              <w:rPr>
                <w:rFonts w:hint="eastAsia" w:eastAsia="华文中宋"/>
                <w:spacing w:val="6"/>
                <w:sz w:val="24"/>
                <w:szCs w:val="24"/>
              </w:rPr>
            </w:pPr>
            <w:r>
              <w:rPr>
                <w:rFonts w:hint="eastAsia" w:eastAsia="华文中宋"/>
                <w:spacing w:val="6"/>
                <w:sz w:val="24"/>
                <w:szCs w:val="24"/>
              </w:rPr>
              <w:t>（2）监测时间：2020年</w:t>
            </w:r>
            <w:r>
              <w:rPr>
                <w:rFonts w:hint="eastAsia" w:eastAsia="华文中宋"/>
                <w:spacing w:val="6"/>
                <w:sz w:val="24"/>
                <w:szCs w:val="24"/>
                <w:lang w:val="en-US" w:eastAsia="zh-CN"/>
              </w:rPr>
              <w:t>12</w:t>
            </w:r>
            <w:r>
              <w:rPr>
                <w:rFonts w:hint="eastAsia" w:eastAsia="华文中宋"/>
                <w:spacing w:val="6"/>
                <w:sz w:val="24"/>
                <w:szCs w:val="24"/>
              </w:rPr>
              <w:t>月，采样一次。</w:t>
            </w:r>
          </w:p>
          <w:p>
            <w:pPr>
              <w:keepNext w:val="0"/>
              <w:keepLines w:val="0"/>
              <w:suppressLineNumbers w:val="0"/>
              <w:spacing w:before="0" w:beforeAutospacing="0" w:after="0" w:afterAutospacing="0" w:line="500" w:lineRule="exact"/>
              <w:ind w:left="0" w:right="0" w:firstLine="480" w:firstLineChars="200"/>
              <w:rPr>
                <w:rFonts w:hint="default" w:eastAsia="华文中宋"/>
                <w:sz w:val="24"/>
                <w:szCs w:val="24"/>
              </w:rPr>
            </w:pPr>
            <w:r>
              <w:rPr>
                <w:rFonts w:hint="eastAsia" w:eastAsia="华文中宋"/>
                <w:sz w:val="24"/>
                <w:szCs w:val="24"/>
                <w:lang w:eastAsia="zh-CN"/>
              </w:rPr>
              <w:t>（</w:t>
            </w:r>
            <w:r>
              <w:rPr>
                <w:rFonts w:hint="eastAsia" w:eastAsia="华文中宋"/>
                <w:sz w:val="24"/>
                <w:szCs w:val="24"/>
                <w:lang w:val="en-US" w:eastAsia="zh-CN"/>
              </w:rPr>
              <w:t>3</w:t>
            </w:r>
            <w:r>
              <w:rPr>
                <w:rFonts w:hint="eastAsia" w:eastAsia="华文中宋"/>
                <w:sz w:val="24"/>
                <w:szCs w:val="24"/>
                <w:lang w:eastAsia="zh-CN"/>
              </w:rPr>
              <w:t>）</w:t>
            </w:r>
            <w:r>
              <w:rPr>
                <w:rFonts w:hint="default" w:eastAsia="华文中宋"/>
                <w:sz w:val="24"/>
                <w:szCs w:val="24"/>
              </w:rPr>
              <w:t>监测结果分析</w:t>
            </w:r>
          </w:p>
          <w:p>
            <w:pPr>
              <w:keepNext w:val="0"/>
              <w:keepLines w:val="0"/>
              <w:suppressLineNumbers w:val="0"/>
              <w:spacing w:before="0" w:beforeAutospacing="0" w:after="0" w:afterAutospacing="0" w:line="500" w:lineRule="exact"/>
              <w:ind w:left="0" w:right="0" w:firstLine="480" w:firstLineChars="200"/>
              <w:rPr>
                <w:rFonts w:hint="default" w:eastAsia="华文中宋"/>
                <w:sz w:val="24"/>
                <w:szCs w:val="24"/>
              </w:rPr>
            </w:pPr>
            <w:r>
              <w:rPr>
                <w:rFonts w:hint="default" w:eastAsia="华文中宋"/>
                <w:sz w:val="24"/>
                <w:szCs w:val="24"/>
              </w:rPr>
              <w:t>选取《土壤环境质量 建设用地土壤污染风险管控标准（试行）》（GB/36600-2018）》筛选值</w:t>
            </w:r>
            <w:r>
              <w:rPr>
                <w:rFonts w:hint="eastAsia" w:eastAsia="华文中宋"/>
                <w:sz w:val="24"/>
                <w:szCs w:val="24"/>
              </w:rPr>
              <w:t>第二类用地</w:t>
            </w:r>
            <w:r>
              <w:rPr>
                <w:rFonts w:hint="default" w:eastAsia="华文中宋"/>
                <w:sz w:val="24"/>
                <w:szCs w:val="24"/>
              </w:rPr>
              <w:t>进行评价，结果见</w:t>
            </w:r>
            <w:r>
              <w:rPr>
                <w:rFonts w:hint="eastAsia" w:eastAsia="华文中宋"/>
                <w:sz w:val="24"/>
                <w:szCs w:val="24"/>
              </w:rPr>
              <w:t>下</w:t>
            </w:r>
            <w:r>
              <w:rPr>
                <w:rFonts w:hint="default" w:eastAsia="华文中宋"/>
                <w:sz w:val="24"/>
                <w:szCs w:val="24"/>
              </w:rPr>
              <w:t>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b/>
                <w:bCs/>
                <w:sz w:val="21"/>
                <w:szCs w:val="21"/>
              </w:rPr>
            </w:pPr>
            <w:r>
              <w:rPr>
                <w:rFonts w:hint="eastAsia" w:ascii="Times New Roman" w:hAnsi="Times New Roman" w:eastAsia="华文中宋" w:cs="Times New Roman"/>
                <w:b/>
                <w:bCs/>
                <w:sz w:val="21"/>
                <w:szCs w:val="21"/>
              </w:rPr>
              <w:t>表1</w:t>
            </w:r>
            <w:r>
              <w:rPr>
                <w:rFonts w:hint="eastAsia" w:cs="Times New Roman"/>
                <w:b/>
                <w:bCs/>
                <w:sz w:val="21"/>
                <w:szCs w:val="21"/>
                <w:lang w:val="en-US" w:eastAsia="zh-CN"/>
              </w:rPr>
              <w:t>2</w:t>
            </w:r>
            <w:r>
              <w:rPr>
                <w:rFonts w:hint="eastAsia" w:ascii="Times New Roman" w:hAnsi="Times New Roman" w:eastAsia="华文中宋" w:cs="Times New Roman"/>
                <w:b/>
                <w:bCs/>
                <w:sz w:val="21"/>
                <w:szCs w:val="21"/>
              </w:rPr>
              <w:t xml:space="preserve">  土壤质量现状监测结果表（基本项目45项）</w:t>
            </w:r>
          </w:p>
          <w:tbl>
            <w:tblPr>
              <w:tblStyle w:val="27"/>
              <w:tblW w:w="7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274"/>
              <w:gridCol w:w="1706"/>
              <w:gridCol w:w="150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序号</w:t>
                  </w:r>
                </w:p>
              </w:tc>
              <w:tc>
                <w:tcPr>
                  <w:tcW w:w="227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监测项目</w:t>
                  </w:r>
                </w:p>
              </w:tc>
              <w:tc>
                <w:tcPr>
                  <w:tcW w:w="430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spacing w:val="4"/>
                      <w:sz w:val="21"/>
                      <w:szCs w:val="21"/>
                    </w:rPr>
                    <w:t>S1</w:t>
                  </w:r>
                  <w:r>
                    <w:rPr>
                      <w:rFonts w:hint="eastAsia" w:eastAsia="华文中宋"/>
                      <w:spacing w:val="4"/>
                      <w:sz w:val="21"/>
                      <w:szCs w:val="21"/>
                      <w:lang w:val="en-US" w:eastAsia="zh-CN"/>
                    </w:rPr>
                    <w:t xml:space="preserve">厂区中部 </w:t>
                  </w:r>
                  <w:r>
                    <w:rPr>
                      <w:rFonts w:hint="eastAsia" w:eastAsia="华文中宋"/>
                      <w:spacing w:val="4"/>
                      <w:sz w:val="21"/>
                      <w:szCs w:val="21"/>
                    </w:rPr>
                    <w:t>0-0.2m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87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p>
              </w:tc>
              <w:tc>
                <w:tcPr>
                  <w:tcW w:w="22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0-0.2m</w:t>
                  </w:r>
                  <w:r>
                    <w:rPr>
                      <w:rFonts w:hint="eastAsia" w:eastAsia="华文中宋"/>
                      <w:kern w:val="0"/>
                      <w:sz w:val="21"/>
                      <w:szCs w:val="21"/>
                      <w:lang w:eastAsia="zh-CN"/>
                    </w:rPr>
                    <w:t>（</w:t>
                  </w:r>
                  <w:r>
                    <w:rPr>
                      <w:rFonts w:hint="default" w:eastAsia="华文中宋"/>
                      <w:kern w:val="0"/>
                      <w:sz w:val="21"/>
                      <w:szCs w:val="21"/>
                    </w:rPr>
                    <w:t>mg/kg</w:t>
                  </w:r>
                  <w:r>
                    <w:rPr>
                      <w:rFonts w:hint="eastAsia" w:eastAsia="华文中宋"/>
                      <w:kern w:val="0"/>
                      <w:sz w:val="21"/>
                      <w:szCs w:val="21"/>
                      <w:lang w:eastAsia="zh-CN"/>
                    </w:rPr>
                    <w:t>）</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标准</w:t>
                  </w:r>
                  <w:r>
                    <w:rPr>
                      <w:rFonts w:hint="eastAsia" w:eastAsia="华文中宋"/>
                      <w:kern w:val="0"/>
                      <w:sz w:val="21"/>
                      <w:szCs w:val="21"/>
                      <w:lang w:eastAsia="zh-CN"/>
                    </w:rPr>
                    <w:t>（</w:t>
                  </w:r>
                  <w:r>
                    <w:rPr>
                      <w:rFonts w:hint="default" w:eastAsia="华文中宋"/>
                      <w:kern w:val="0"/>
                      <w:sz w:val="21"/>
                      <w:szCs w:val="21"/>
                    </w:rPr>
                    <w:t>mg/</w:t>
                  </w:r>
                  <w:r>
                    <w:rPr>
                      <w:rFonts w:hint="eastAsia" w:eastAsia="华文中宋"/>
                      <w:kern w:val="0"/>
                      <w:sz w:val="21"/>
                      <w:szCs w:val="21"/>
                      <w:lang w:val="en-US" w:eastAsia="zh-CN"/>
                    </w:rPr>
                    <w:t>k</w:t>
                  </w:r>
                  <w:r>
                    <w:rPr>
                      <w:rFonts w:hint="default" w:eastAsia="华文中宋"/>
                      <w:kern w:val="0"/>
                      <w:sz w:val="21"/>
                      <w:szCs w:val="21"/>
                    </w:rPr>
                    <w:t>g</w:t>
                  </w:r>
                  <w:r>
                    <w:rPr>
                      <w:rFonts w:hint="eastAsia" w:eastAsia="华文中宋"/>
                      <w:kern w:val="0"/>
                      <w:sz w:val="21"/>
                      <w:szCs w:val="21"/>
                      <w:lang w:eastAsia="zh-CN"/>
                    </w:rPr>
                    <w:t>）</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lang w:val="en-US" w:eastAsia="zh-CN"/>
                    </w:rPr>
                  </w:pPr>
                  <w:r>
                    <w:rPr>
                      <w:rFonts w:hint="eastAsia"/>
                      <w:kern w:val="0"/>
                      <w:sz w:val="21"/>
                      <w:szCs w:val="21"/>
                      <w:lang w:val="en-US" w:eastAsia="zh-CN"/>
                    </w:rPr>
                    <w:t>8.13</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镉</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kern w:val="0"/>
                      <w:sz w:val="21"/>
                      <w:szCs w:val="21"/>
                    </w:rPr>
                    <w:t>0.46</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铜</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lang w:val="en-US" w:eastAsia="zh-CN"/>
                    </w:rPr>
                  </w:pPr>
                  <w:r>
                    <w:rPr>
                      <w:rFonts w:hint="eastAsia"/>
                      <w:kern w:val="0"/>
                      <w:sz w:val="21"/>
                      <w:szCs w:val="21"/>
                      <w:lang w:val="en-US" w:eastAsia="zh-CN"/>
                    </w:rPr>
                    <w:t>22</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≤18000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铅</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color w:val="000000"/>
                      <w:kern w:val="0"/>
                      <w:sz w:val="21"/>
                      <w:szCs w:val="21"/>
                    </w:rPr>
                    <w:t>1.6</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≤800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汞</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lang w:val="en-US" w:eastAsia="zh-CN"/>
                    </w:rPr>
                  </w:pPr>
                  <w:r>
                    <w:rPr>
                      <w:rFonts w:hint="eastAsia"/>
                      <w:kern w:val="0"/>
                      <w:sz w:val="21"/>
                      <w:szCs w:val="21"/>
                    </w:rPr>
                    <w:t>0.0</w:t>
                  </w:r>
                  <w:r>
                    <w:rPr>
                      <w:rFonts w:hint="eastAsia"/>
                      <w:kern w:val="0"/>
                      <w:sz w:val="21"/>
                      <w:szCs w:val="21"/>
                      <w:lang w:val="en-US" w:eastAsia="zh-CN"/>
                    </w:rPr>
                    <w:t>44</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≤38</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default" w:eastAsia="华文中宋"/>
                      <w:kern w:val="0"/>
                      <w:sz w:val="21"/>
                      <w:szCs w:val="21"/>
                    </w:rPr>
                    <w:t>镍</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华文中宋"/>
                      <w:kern w:val="0"/>
                      <w:sz w:val="21"/>
                      <w:szCs w:val="21"/>
                      <w:lang w:eastAsia="zh-CN"/>
                    </w:rPr>
                  </w:pPr>
                  <w:r>
                    <w:rPr>
                      <w:rFonts w:hint="eastAsia"/>
                      <w:color w:val="000000"/>
                      <w:kern w:val="0"/>
                      <w:sz w:val="21"/>
                      <w:szCs w:val="21"/>
                    </w:rPr>
                    <w:t>4</w:t>
                  </w:r>
                  <w:r>
                    <w:rPr>
                      <w:rFonts w:hint="eastAsia"/>
                      <w:color w:val="000000"/>
                      <w:kern w:val="0"/>
                      <w:sz w:val="21"/>
                      <w:szCs w:val="21"/>
                      <w:lang w:val="en-US" w:eastAsia="zh-CN"/>
                    </w:rPr>
                    <w:t>2</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≤900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7</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六价铬</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≤5.7</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8</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四氯化碳</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华文中宋"/>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≤2.8</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9</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氯甲烷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≤37</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10</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氯仿</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≤0.9</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11</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1,2-二氯乙烷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12</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1,1-二氯乙烷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≤9</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13</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14</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1,1-二氯乙烯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≤66</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氯苯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≤270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16</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二氯甲</w:t>
                  </w:r>
                  <w:r>
                    <w:rPr>
                      <w:rFonts w:hint="eastAsia" w:eastAsia="华文中宋"/>
                      <w:sz w:val="21"/>
                      <w:szCs w:val="21"/>
                    </w:rPr>
                    <w:t>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≤616</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17</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顺-1,2-二氯乙</w:t>
                  </w:r>
                  <w:r>
                    <w:rPr>
                      <w:rFonts w:hint="eastAsia" w:eastAsia="华文中宋"/>
                      <w:sz w:val="21"/>
                      <w:szCs w:val="21"/>
                    </w:rPr>
                    <w:t>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≤596</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18</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反-1,2-二氯乙烯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b/>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≤54</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19</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1,2-二氯丙烷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20</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1,1,1,2-四氯乙烷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21</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1,1,2,2-四氯乙烷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b/>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≤6.8</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22</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四氯乙烯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≤53</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23</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1,1,1-三氯乙烷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≤840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24</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1,1,2-三氯乙烷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≤2.8</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25</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三氯乙烯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≤2.8</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26</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苯乙烯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≤1290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27</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1,2,3-三氯丙烷</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≤0.5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28</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氯乙烯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≤0.43</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29</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乙苯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≤28</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30</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1,2-二氯苯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≤560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31</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甲</w:t>
                  </w:r>
                  <w:r>
                    <w:rPr>
                      <w:rFonts w:hint="eastAsia" w:eastAsia="华文中宋"/>
                      <w:sz w:val="21"/>
                      <w:szCs w:val="21"/>
                    </w:rPr>
                    <w:t>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≤1200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32</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1,4-二氯苯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33</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间</w:t>
                  </w:r>
                  <w:r>
                    <w:rPr>
                      <w:rFonts w:hint="eastAsia" w:eastAsia="华文中宋"/>
                      <w:sz w:val="21"/>
                      <w:szCs w:val="21"/>
                    </w:rPr>
                    <w:t>/对</w:t>
                  </w:r>
                  <w:r>
                    <w:rPr>
                      <w:rFonts w:hint="default" w:eastAsia="华文中宋"/>
                      <w:sz w:val="21"/>
                      <w:szCs w:val="21"/>
                    </w:rPr>
                    <w:t>二甲苯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≤570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34</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邻二甲苯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≤640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35</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硝基苯</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≤76</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36</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苯胺</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≤260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37</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2-氯酚</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≤2256</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38</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苯并</w:t>
                  </w:r>
                  <w:r>
                    <w:rPr>
                      <w:rFonts w:hint="eastAsia" w:ascii="宋体" w:hAnsi="宋体" w:eastAsia="华文中宋" w:cs="宋体"/>
                      <w:sz w:val="21"/>
                      <w:szCs w:val="21"/>
                    </w:rPr>
                    <w:t>[</w:t>
                  </w:r>
                  <w:r>
                    <w:rPr>
                      <w:rFonts w:hint="default" w:eastAsia="华文中宋"/>
                      <w:sz w:val="21"/>
                      <w:szCs w:val="21"/>
                    </w:rPr>
                    <w:t>a</w:t>
                  </w:r>
                  <w:r>
                    <w:rPr>
                      <w:rFonts w:hint="eastAsia" w:ascii="宋体" w:hAnsi="宋体" w:eastAsia="华文中宋" w:cs="宋体"/>
                      <w:sz w:val="21"/>
                      <w:szCs w:val="21"/>
                    </w:rPr>
                    <w:t>]</w:t>
                  </w:r>
                  <w:r>
                    <w:rPr>
                      <w:rFonts w:hint="default" w:eastAsia="华文中宋"/>
                      <w:sz w:val="21"/>
                      <w:szCs w:val="21"/>
                    </w:rPr>
                    <w:t>蒽</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39</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苯并</w:t>
                  </w:r>
                  <w:r>
                    <w:rPr>
                      <w:rFonts w:hint="eastAsia" w:ascii="宋体" w:hAnsi="宋体" w:eastAsia="华文中宋" w:cs="宋体"/>
                      <w:sz w:val="21"/>
                      <w:szCs w:val="21"/>
                    </w:rPr>
                    <w:t>[</w:t>
                  </w:r>
                  <w:r>
                    <w:rPr>
                      <w:rFonts w:hint="default" w:eastAsia="华文中宋"/>
                      <w:sz w:val="21"/>
                      <w:szCs w:val="21"/>
                    </w:rPr>
                    <w:t>a</w:t>
                  </w:r>
                  <w:r>
                    <w:rPr>
                      <w:rFonts w:hint="eastAsia" w:ascii="宋体" w:hAnsi="宋体" w:eastAsia="华文中宋" w:cs="宋体"/>
                      <w:sz w:val="21"/>
                      <w:szCs w:val="21"/>
                    </w:rPr>
                    <w:t>]</w:t>
                  </w:r>
                  <w:r>
                    <w:rPr>
                      <w:rFonts w:hint="default" w:eastAsia="华文中宋"/>
                      <w:sz w:val="21"/>
                      <w:szCs w:val="21"/>
                    </w:rPr>
                    <w:t>芘</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40</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苯并</w:t>
                  </w:r>
                  <w:r>
                    <w:rPr>
                      <w:rFonts w:hint="eastAsia" w:ascii="宋体" w:hAnsi="宋体" w:eastAsia="华文中宋" w:cs="宋体"/>
                      <w:sz w:val="21"/>
                      <w:szCs w:val="21"/>
                    </w:rPr>
                    <w:t>[</w:t>
                  </w:r>
                  <w:r>
                    <w:rPr>
                      <w:rFonts w:hint="default" w:eastAsia="华文中宋"/>
                      <w:sz w:val="21"/>
                      <w:szCs w:val="21"/>
                    </w:rPr>
                    <w:t>b</w:t>
                  </w:r>
                  <w:r>
                    <w:rPr>
                      <w:rFonts w:hint="eastAsia" w:ascii="宋体" w:hAnsi="宋体" w:eastAsia="华文中宋" w:cs="宋体"/>
                      <w:sz w:val="21"/>
                      <w:szCs w:val="21"/>
                    </w:rPr>
                    <w:t>]</w:t>
                  </w:r>
                  <w:r>
                    <w:rPr>
                      <w:rFonts w:hint="default" w:eastAsia="华文中宋"/>
                      <w:sz w:val="21"/>
                      <w:szCs w:val="21"/>
                    </w:rPr>
                    <w:t>荧蒽</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41</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二苯并</w:t>
                  </w:r>
                  <w:r>
                    <w:rPr>
                      <w:rFonts w:hint="eastAsia" w:ascii="宋体" w:hAnsi="宋体" w:eastAsia="华文中宋" w:cs="宋体"/>
                      <w:sz w:val="21"/>
                      <w:szCs w:val="21"/>
                    </w:rPr>
                    <w:t>[</w:t>
                  </w:r>
                  <w:r>
                    <w:rPr>
                      <w:rFonts w:hint="default" w:eastAsia="华文中宋"/>
                      <w:sz w:val="21"/>
                      <w:szCs w:val="21"/>
                    </w:rPr>
                    <w:t>a,h</w:t>
                  </w:r>
                  <w:r>
                    <w:rPr>
                      <w:rFonts w:hint="eastAsia" w:ascii="宋体" w:hAnsi="宋体" w:eastAsia="华文中宋" w:cs="宋体"/>
                      <w:sz w:val="21"/>
                      <w:szCs w:val="21"/>
                    </w:rPr>
                    <w:t>]</w:t>
                  </w:r>
                  <w:r>
                    <w:rPr>
                      <w:rFonts w:hint="default" w:eastAsia="华文中宋"/>
                      <w:sz w:val="21"/>
                      <w:szCs w:val="21"/>
                    </w:rPr>
                    <w:t>蒽</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42</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ascii="华文中宋" w:hAnsi="华文中宋" w:eastAsia="华文中宋" w:cs="华文中宋"/>
                      <w:sz w:val="21"/>
                      <w:szCs w:val="21"/>
                    </w:rPr>
                    <w:t>䓛</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≤1293</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43</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萘</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≤70</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44</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茚并</w:t>
                  </w:r>
                  <w:r>
                    <w:rPr>
                      <w:rFonts w:hint="eastAsia" w:ascii="宋体" w:hAnsi="宋体" w:eastAsia="华文中宋" w:cs="宋体"/>
                      <w:sz w:val="21"/>
                      <w:szCs w:val="21"/>
                    </w:rPr>
                    <w:t>[</w:t>
                  </w:r>
                  <w:r>
                    <w:rPr>
                      <w:rFonts w:hint="default" w:eastAsia="华文中宋"/>
                      <w:sz w:val="21"/>
                      <w:szCs w:val="21"/>
                    </w:rPr>
                    <w:t>1,2,3-cd</w:t>
                  </w:r>
                  <w:r>
                    <w:rPr>
                      <w:rFonts w:hint="default" w:ascii="宋体" w:hAnsi="宋体" w:eastAsia="华文中宋" w:cs="宋体"/>
                      <w:sz w:val="21"/>
                      <w:szCs w:val="21"/>
                    </w:rPr>
                    <w:t>]</w:t>
                  </w:r>
                  <w:r>
                    <w:rPr>
                      <w:rFonts w:hint="default" w:eastAsia="华文中宋"/>
                      <w:sz w:val="21"/>
                      <w:szCs w:val="21"/>
                    </w:rPr>
                    <w:t>芘</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45</w:t>
                  </w:r>
                </w:p>
              </w:tc>
              <w:tc>
                <w:tcPr>
                  <w:tcW w:w="22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苯并</w:t>
                  </w:r>
                  <w:r>
                    <w:rPr>
                      <w:rFonts w:hint="eastAsia" w:ascii="宋体" w:hAnsi="宋体" w:eastAsia="华文中宋" w:cs="宋体"/>
                      <w:sz w:val="21"/>
                      <w:szCs w:val="21"/>
                    </w:rPr>
                    <w:t>[</w:t>
                  </w:r>
                  <w:r>
                    <w:rPr>
                      <w:rFonts w:hint="default" w:eastAsia="华文中宋"/>
                      <w:sz w:val="21"/>
                      <w:szCs w:val="21"/>
                    </w:rPr>
                    <w:t>k</w:t>
                  </w:r>
                  <w:r>
                    <w:rPr>
                      <w:rFonts w:hint="eastAsia" w:ascii="宋体" w:hAnsi="宋体" w:eastAsia="华文中宋" w:cs="宋体"/>
                      <w:sz w:val="21"/>
                      <w:szCs w:val="21"/>
                    </w:rPr>
                    <w:t>]</w:t>
                  </w:r>
                  <w:r>
                    <w:rPr>
                      <w:rFonts w:hint="default" w:eastAsia="华文中宋"/>
                      <w:sz w:val="21"/>
                      <w:szCs w:val="21"/>
                    </w:rPr>
                    <w:t>荧</w:t>
                  </w:r>
                  <w:r>
                    <w:rPr>
                      <w:rFonts w:hint="eastAsia" w:eastAsia="华文中宋"/>
                      <w:sz w:val="21"/>
                      <w:szCs w:val="21"/>
                    </w:rPr>
                    <w:t>蒽</w:t>
                  </w:r>
                </w:p>
              </w:tc>
              <w:tc>
                <w:tcPr>
                  <w:tcW w:w="1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z w:val="21"/>
                      <w:szCs w:val="21"/>
                    </w:rPr>
                  </w:pPr>
                  <w:r>
                    <w:rPr>
                      <w:rFonts w:hint="eastAsia"/>
                      <w:color w:val="000000"/>
                      <w:kern w:val="0"/>
                      <w:sz w:val="21"/>
                      <w:szCs w:val="21"/>
                    </w:rPr>
                    <w:t>ND</w:t>
                  </w:r>
                </w:p>
              </w:tc>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≤151</w:t>
                  </w:r>
                </w:p>
              </w:tc>
              <w:tc>
                <w:tcPr>
                  <w:tcW w:w="10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kern w:val="0"/>
                      <w:sz w:val="21"/>
                      <w:szCs w:val="21"/>
                    </w:rPr>
                  </w:pPr>
                  <w:r>
                    <w:rPr>
                      <w:rFonts w:hint="eastAsia" w:eastAsia="华文中宋"/>
                      <w:kern w:val="0"/>
                      <w:sz w:val="21"/>
                      <w:szCs w:val="21"/>
                    </w:rPr>
                    <w:t>达标</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b/>
                <w:bCs/>
                <w:sz w:val="21"/>
                <w:szCs w:val="21"/>
              </w:rPr>
            </w:pPr>
            <w:r>
              <w:rPr>
                <w:rFonts w:hint="eastAsia" w:ascii="Times New Roman" w:hAnsi="Times New Roman" w:eastAsia="华文中宋" w:cs="Times New Roman"/>
                <w:b/>
                <w:bCs/>
                <w:sz w:val="21"/>
                <w:szCs w:val="21"/>
              </w:rPr>
              <w:t>表1</w:t>
            </w:r>
            <w:r>
              <w:rPr>
                <w:rFonts w:hint="eastAsia" w:cs="Times New Roman"/>
                <w:b/>
                <w:bCs/>
                <w:sz w:val="21"/>
                <w:szCs w:val="21"/>
                <w:lang w:val="en-US" w:eastAsia="zh-CN"/>
              </w:rPr>
              <w:t>3</w:t>
            </w:r>
            <w:r>
              <w:rPr>
                <w:rFonts w:hint="eastAsia" w:ascii="Times New Roman" w:hAnsi="Times New Roman" w:eastAsia="华文中宋" w:cs="Times New Roman"/>
                <w:b/>
                <w:bCs/>
                <w:sz w:val="21"/>
                <w:szCs w:val="21"/>
              </w:rPr>
              <w:t xml:space="preserve">  土壤质量现状监测结果表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668"/>
              <w:gridCol w:w="1609"/>
              <w:gridCol w:w="203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7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名称</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default" w:ascii="Times New Roman" w:hAnsi="Times New Roman" w:eastAsia="华文中宋" w:cs="Times New Roman"/>
                      <w:kern w:val="0"/>
                      <w:sz w:val="21"/>
                      <w:szCs w:val="21"/>
                      <w:lang w:val="en-US" w:eastAsia="zh-CN"/>
                    </w:rPr>
                    <w:t>S2</w:t>
                  </w:r>
                  <w:r>
                    <w:rPr>
                      <w:rFonts w:hint="default" w:ascii="Times New Roman" w:hAnsi="Times New Roman" w:eastAsia="华文中宋" w:cs="Times New Roman"/>
                      <w:kern w:val="0"/>
                      <w:sz w:val="21"/>
                      <w:szCs w:val="21"/>
                    </w:rPr>
                    <w:t>厂区</w:t>
                  </w:r>
                  <w:r>
                    <w:rPr>
                      <w:rFonts w:hint="default" w:ascii="Times New Roman" w:hAnsi="Times New Roman" w:eastAsia="华文中宋" w:cs="Times New Roman"/>
                      <w:kern w:val="0"/>
                      <w:sz w:val="21"/>
                      <w:szCs w:val="21"/>
                      <w:lang w:val="en-US" w:eastAsia="zh-CN"/>
                    </w:rPr>
                    <w:t>北部</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eastAsia="zh-CN"/>
                    </w:rPr>
                  </w:pPr>
                  <w:r>
                    <w:rPr>
                      <w:rFonts w:hint="default" w:ascii="Times New Roman" w:hAnsi="Times New Roman" w:eastAsia="华文中宋" w:cs="Times New Roman"/>
                      <w:kern w:val="0"/>
                      <w:sz w:val="21"/>
                      <w:szCs w:val="21"/>
                      <w:lang w:val="en-US" w:eastAsia="zh-CN"/>
                    </w:rPr>
                    <w:t>S3</w:t>
                  </w:r>
                  <w:r>
                    <w:rPr>
                      <w:rFonts w:hint="default" w:ascii="Times New Roman" w:hAnsi="Times New Roman" w:eastAsia="华文中宋" w:cs="Times New Roman"/>
                      <w:kern w:val="0"/>
                      <w:sz w:val="21"/>
                      <w:szCs w:val="21"/>
                    </w:rPr>
                    <w:t>厂区</w:t>
                  </w:r>
                  <w:r>
                    <w:rPr>
                      <w:rFonts w:hint="default" w:ascii="Times New Roman" w:hAnsi="Times New Roman" w:eastAsia="华文中宋" w:cs="Times New Roman"/>
                      <w:kern w:val="0"/>
                      <w:sz w:val="21"/>
                      <w:szCs w:val="21"/>
                      <w:lang w:val="en-US" w:eastAsia="zh-CN"/>
                    </w:rPr>
                    <w:t>南部</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标准值</w:t>
                  </w:r>
                </w:p>
              </w:tc>
              <w:tc>
                <w:tcPr>
                  <w:tcW w:w="201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7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采样层次</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0-0.2m</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0-0.2m</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w:t>
                  </w:r>
                </w:p>
              </w:tc>
              <w:tc>
                <w:tcPr>
                  <w:tcW w:w="201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7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样品性状</w:t>
                  </w:r>
                </w:p>
              </w:tc>
              <w:tc>
                <w:tcPr>
                  <w:tcW w:w="166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 xml:space="preserve">棕色 </w:t>
                  </w:r>
                  <w:r>
                    <w:rPr>
                      <w:rFonts w:hint="eastAsia" w:cs="Times New Roman"/>
                      <w:sz w:val="21"/>
                      <w:szCs w:val="21"/>
                      <w:lang w:val="en-US" w:eastAsia="zh-CN"/>
                    </w:rPr>
                    <w:t>砂</w:t>
                  </w:r>
                  <w:r>
                    <w:rPr>
                      <w:rFonts w:hint="default" w:ascii="Times New Roman" w:hAnsi="Times New Roman" w:eastAsia="华文中宋" w:cs="Times New Roman"/>
                      <w:sz w:val="21"/>
                      <w:szCs w:val="21"/>
                    </w:rPr>
                    <w:t>土</w:t>
                  </w:r>
                </w:p>
              </w:tc>
              <w:tc>
                <w:tcPr>
                  <w:tcW w:w="160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灰</w:t>
                  </w:r>
                  <w:r>
                    <w:rPr>
                      <w:rFonts w:hint="default" w:ascii="Times New Roman" w:hAnsi="Times New Roman" w:eastAsia="华文中宋" w:cs="Times New Roman"/>
                      <w:sz w:val="21"/>
                      <w:szCs w:val="21"/>
                    </w:rPr>
                    <w:t xml:space="preserve">色 </w:t>
                  </w:r>
                  <w:r>
                    <w:rPr>
                      <w:rFonts w:hint="eastAsia" w:cs="Times New Roman"/>
                      <w:sz w:val="21"/>
                      <w:szCs w:val="21"/>
                      <w:lang w:val="en-US" w:eastAsia="zh-CN"/>
                    </w:rPr>
                    <w:t>砂</w:t>
                  </w:r>
                  <w:r>
                    <w:rPr>
                      <w:rFonts w:hint="default" w:ascii="Times New Roman" w:hAnsi="Times New Roman" w:eastAsia="华文中宋" w:cs="Times New Roman"/>
                      <w:sz w:val="21"/>
                      <w:szCs w:val="21"/>
                    </w:rPr>
                    <w:t>土</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w:t>
                  </w:r>
                </w:p>
              </w:tc>
              <w:tc>
                <w:tcPr>
                  <w:tcW w:w="201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砷（mg/kg）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6.40</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7.25</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≤60</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镉（mg/kg）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0.45</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0.43</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≤65</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铜（mg/kg）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20</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19</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≤18000</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铅（mg/kg）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1.6</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1.5</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≤800</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汞（mg/kg）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0.045</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0.044</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≤38</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镍（mg/kg）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39</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37</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≤900</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7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六价铬（mg/kg）</w:t>
                  </w:r>
                </w:p>
              </w:tc>
              <w:tc>
                <w:tcPr>
                  <w:tcW w:w="16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ND</w:t>
                  </w:r>
                </w:p>
              </w:tc>
              <w:tc>
                <w:tcPr>
                  <w:tcW w:w="160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eastAsia" w:cs="Times New Roman"/>
                      <w:kern w:val="0"/>
                      <w:sz w:val="21"/>
                      <w:szCs w:val="21"/>
                      <w:lang w:val="en-US" w:eastAsia="zh-CN"/>
                    </w:rPr>
                    <w:t>ND</w:t>
                  </w:r>
                </w:p>
              </w:tc>
              <w:tc>
                <w:tcPr>
                  <w:tcW w:w="20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≤5.7</w:t>
                  </w:r>
                </w:p>
              </w:tc>
              <w:tc>
                <w:tcPr>
                  <w:tcW w:w="2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达标</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b/>
                <w:bCs/>
                <w:sz w:val="21"/>
                <w:szCs w:val="21"/>
              </w:rPr>
            </w:pPr>
            <w:r>
              <w:rPr>
                <w:rFonts w:hint="eastAsia" w:ascii="Times New Roman" w:hAnsi="Times New Roman" w:eastAsia="华文中宋" w:cs="Times New Roman"/>
                <w:b/>
                <w:bCs/>
                <w:sz w:val="21"/>
                <w:szCs w:val="21"/>
              </w:rPr>
              <w:t>表</w:t>
            </w:r>
            <w:r>
              <w:rPr>
                <w:rFonts w:hint="eastAsia" w:ascii="Times New Roman" w:hAnsi="Times New Roman" w:eastAsia="华文中宋" w:cs="Times New Roman"/>
                <w:b/>
                <w:bCs/>
                <w:sz w:val="21"/>
                <w:szCs w:val="21"/>
                <w:lang w:val="en-US" w:eastAsia="zh-CN"/>
              </w:rPr>
              <w:t>1</w:t>
            </w:r>
            <w:r>
              <w:rPr>
                <w:rFonts w:hint="eastAsia" w:cs="Times New Roman"/>
                <w:b/>
                <w:bCs/>
                <w:sz w:val="21"/>
                <w:szCs w:val="21"/>
                <w:lang w:val="en-US" w:eastAsia="zh-CN"/>
              </w:rPr>
              <w:t>4</w:t>
            </w:r>
            <w:r>
              <w:rPr>
                <w:rFonts w:hint="eastAsia" w:ascii="Times New Roman" w:hAnsi="Times New Roman" w:eastAsia="华文中宋" w:cs="Times New Roman"/>
                <w:b/>
                <w:bCs/>
                <w:sz w:val="21"/>
                <w:szCs w:val="21"/>
              </w:rPr>
              <w:t xml:space="preserve">  土壤理化特性调查表</w:t>
            </w:r>
          </w:p>
          <w:tbl>
            <w:tblPr>
              <w:tblStyle w:val="27"/>
              <w:tblW w:w="6736" w:type="dxa"/>
              <w:jc w:val="center"/>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586"/>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9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点号</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9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经度</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北纬</w:t>
                  </w:r>
                  <w:r>
                    <w:rPr>
                      <w:rFonts w:hint="default" w:ascii="Times New Roman" w:hAnsi="Times New Roman" w:eastAsia="华文中宋" w:cs="Times New Roman"/>
                      <w:sz w:val="21"/>
                      <w:szCs w:val="21"/>
                      <w:lang w:val="en-US" w:eastAsia="zh-CN"/>
                    </w:rPr>
                    <w:t>35</w:t>
                  </w:r>
                  <w:r>
                    <w:rPr>
                      <w:rFonts w:hint="default" w:ascii="Times New Roman" w:hAnsi="Times New Roman" w:eastAsia="华文中宋" w:cs="Times New Roman"/>
                      <w:sz w:val="21"/>
                      <w:szCs w:val="21"/>
                    </w:rPr>
                    <w:t>°</w:t>
                  </w:r>
                  <w:r>
                    <w:rPr>
                      <w:rFonts w:hint="eastAsia" w:cs="Times New Roman"/>
                      <w:sz w:val="21"/>
                      <w:szCs w:val="21"/>
                      <w:lang w:val="en-US" w:eastAsia="zh-CN"/>
                    </w:rPr>
                    <w:t>4</w:t>
                  </w:r>
                  <w:r>
                    <w:rPr>
                      <w:rFonts w:hint="default" w:ascii="Times New Roman" w:hAnsi="Times New Roman" w:eastAsia="华文中宋" w:cs="Times New Roman"/>
                      <w:sz w:val="21"/>
                      <w:szCs w:val="21"/>
                      <w:lang w:val="en-US" w:eastAsia="zh-CN"/>
                    </w:rPr>
                    <w:t>2</w:t>
                  </w:r>
                  <w:r>
                    <w:rPr>
                      <w:rFonts w:hint="default" w:ascii="Times New Roman" w:hAnsi="Times New Roman" w:eastAsia="华文中宋" w:cs="Times New Roman"/>
                      <w:sz w:val="21"/>
                      <w:szCs w:val="21"/>
                    </w:rPr>
                    <w:t>′</w:t>
                  </w:r>
                  <w:r>
                    <w:rPr>
                      <w:rFonts w:hint="eastAsia" w:cs="Times New Roman"/>
                      <w:sz w:val="21"/>
                      <w:szCs w:val="21"/>
                      <w:lang w:val="en-US" w:eastAsia="zh-CN"/>
                    </w:rPr>
                    <w:t>55.69</w:t>
                  </w:r>
                  <w:r>
                    <w:rPr>
                      <w:rFonts w:hint="default" w:ascii="Times New Roman" w:hAnsi="Times New Roman" w:eastAsia="华文中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9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纬度</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东经11</w:t>
                  </w:r>
                  <w:r>
                    <w:rPr>
                      <w:rFonts w:hint="eastAsia" w:cs="Times New Roman"/>
                      <w:sz w:val="21"/>
                      <w:szCs w:val="21"/>
                      <w:lang w:val="en-US" w:eastAsia="zh-CN"/>
                    </w:rPr>
                    <w:t>3</w:t>
                  </w:r>
                  <w:r>
                    <w:rPr>
                      <w:rFonts w:hint="default" w:ascii="Times New Roman" w:hAnsi="Times New Roman" w:eastAsia="华文中宋" w:cs="Times New Roman"/>
                      <w:sz w:val="21"/>
                      <w:szCs w:val="21"/>
                    </w:rPr>
                    <w:t>°</w:t>
                  </w:r>
                  <w:r>
                    <w:rPr>
                      <w:rFonts w:hint="eastAsia" w:cs="Times New Roman"/>
                      <w:sz w:val="21"/>
                      <w:szCs w:val="21"/>
                      <w:lang w:val="en-US" w:eastAsia="zh-CN"/>
                    </w:rPr>
                    <w:t>14</w:t>
                  </w:r>
                  <w:r>
                    <w:rPr>
                      <w:rFonts w:hint="default" w:ascii="Times New Roman" w:hAnsi="Times New Roman" w:eastAsia="华文中宋" w:cs="Times New Roman"/>
                      <w:sz w:val="21"/>
                      <w:szCs w:val="21"/>
                    </w:rPr>
                    <w:t>′</w:t>
                  </w:r>
                  <w:r>
                    <w:rPr>
                      <w:rFonts w:hint="eastAsia" w:cs="Times New Roman"/>
                      <w:sz w:val="21"/>
                      <w:szCs w:val="21"/>
                      <w:lang w:val="en-US" w:eastAsia="zh-CN"/>
                    </w:rPr>
                    <w:t>04.21</w:t>
                  </w:r>
                  <w:r>
                    <w:rPr>
                      <w:rFonts w:hint="default" w:ascii="Times New Roman" w:hAnsi="Times New Roman" w:eastAsia="华文中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9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采样深度</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lang w:val="en-US" w:eastAsia="zh-CN"/>
                    </w:rPr>
                    <w:t>0-</w:t>
                  </w:r>
                  <w:r>
                    <w:rPr>
                      <w:rFonts w:hint="default" w:ascii="Times New Roman" w:hAnsi="Times New Roman" w:eastAsia="华文中宋" w:cs="Times New Roman"/>
                      <w:kern w:val="0"/>
                      <w:sz w:val="21"/>
                      <w:szCs w:val="21"/>
                    </w:rPr>
                    <w:t>0.2m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38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现场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记录</w:t>
                  </w: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颜色</w:t>
                  </w:r>
                </w:p>
              </w:tc>
              <w:tc>
                <w:tcPr>
                  <w:tcW w:w="276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黄棕色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38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结构</w:t>
                  </w:r>
                </w:p>
              </w:tc>
              <w:tc>
                <w:tcPr>
                  <w:tcW w:w="276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lang w:eastAsia="zh-CN"/>
                    </w:rPr>
                  </w:pPr>
                  <w:r>
                    <w:rPr>
                      <w:rFonts w:hint="default" w:ascii="Times New Roman" w:hAnsi="Times New Roman" w:eastAsia="华文中宋" w:cs="Times New Roman"/>
                      <w:kern w:val="0"/>
                      <w:sz w:val="21"/>
                      <w:szCs w:val="21"/>
                      <w:lang w:val="en-US" w:eastAsia="zh-CN"/>
                    </w:rPr>
                    <w:t>颗粒状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38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氧化还原电位（mV）</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kern w:val="0"/>
                      <w:sz w:val="21"/>
                      <w:szCs w:val="21"/>
                      <w:lang w:eastAsia="zh-CN"/>
                    </w:rPr>
                  </w:pPr>
                  <w:r>
                    <w:rPr>
                      <w:rFonts w:hint="default" w:ascii="Times New Roman" w:hAnsi="Times New Roman" w:eastAsia="华文中宋" w:cs="Times New Roman"/>
                      <w:sz w:val="21"/>
                      <w:szCs w:val="21"/>
                      <w:lang w:val="en-US" w:bidi="ar-SA"/>
                    </w:rPr>
                    <w:t>67</w:t>
                  </w:r>
                  <w:r>
                    <w:rPr>
                      <w:rFonts w:hint="eastAsia" w:cs="Times New Roman"/>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38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饱和导水率（cm/s）</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sz w:val="21"/>
                      <w:szCs w:val="21"/>
                      <w:lang w:val="en-US" w:bidi="ar-SA"/>
                    </w:rPr>
                    <w:t>4.</w:t>
                  </w:r>
                  <w:r>
                    <w:rPr>
                      <w:rFonts w:hint="eastAsia" w:cs="Times New Roman"/>
                      <w:sz w:val="21"/>
                      <w:szCs w:val="21"/>
                      <w:lang w:val="en-US" w:eastAsia="zh-CN" w:bidi="ar-SA"/>
                    </w:rPr>
                    <w:t>52</w:t>
                  </w:r>
                  <w:r>
                    <w:rPr>
                      <w:rFonts w:hint="default" w:ascii="Times New Roman" w:hAnsi="Times New Roman" w:eastAsia="华文中宋" w:cs="Times New Roman"/>
                      <w:sz w:val="21"/>
                      <w:szCs w:val="21"/>
                      <w:lang w:val="en-US" w:bidi="ar-SA"/>
                    </w:rPr>
                    <w:t>×10</w:t>
                  </w:r>
                  <w:r>
                    <w:rPr>
                      <w:rFonts w:hint="default" w:ascii="Times New Roman" w:hAnsi="Times New Roman" w:eastAsia="华文中宋" w:cs="Times New Roman"/>
                      <w:sz w:val="21"/>
                      <w:szCs w:val="21"/>
                      <w:vertAlign w:val="superscript"/>
                      <w:lang w:val="en-US"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38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土壤容重（g/cm</w:t>
                  </w:r>
                  <w:r>
                    <w:rPr>
                      <w:rFonts w:hint="default" w:ascii="Times New Roman" w:hAnsi="Times New Roman" w:eastAsia="华文中宋" w:cs="Times New Roman"/>
                      <w:kern w:val="0"/>
                      <w:sz w:val="21"/>
                      <w:szCs w:val="21"/>
                      <w:vertAlign w:val="superscript"/>
                    </w:rPr>
                    <w:t>3</w:t>
                  </w:r>
                  <w:r>
                    <w:rPr>
                      <w:rFonts w:hint="default" w:ascii="Times New Roman" w:hAnsi="Times New Roman" w:eastAsia="华文中宋" w:cs="Times New Roman"/>
                      <w:kern w:val="0"/>
                      <w:sz w:val="21"/>
                      <w:szCs w:val="21"/>
                    </w:rPr>
                    <w:t>）</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sz w:val="21"/>
                      <w:szCs w:val="21"/>
                      <w:lang w:val="en-US" w:bidi="ar-SA"/>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38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r>
                    <w:rPr>
                      <w:rFonts w:hint="default" w:ascii="Times New Roman" w:hAnsi="Times New Roman" w:eastAsia="华文中宋" w:cs="Times New Roman"/>
                      <w:kern w:val="0"/>
                      <w:sz w:val="21"/>
                      <w:szCs w:val="21"/>
                    </w:rPr>
                    <w:t>孔隙度（%）</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kern w:val="0"/>
                      <w:sz w:val="21"/>
                      <w:szCs w:val="21"/>
                      <w:lang w:val="en-US" w:eastAsia="zh-CN"/>
                    </w:rPr>
                  </w:pPr>
                  <w:r>
                    <w:rPr>
                      <w:rFonts w:hint="default" w:ascii="Times New Roman" w:hAnsi="Times New Roman" w:eastAsia="华文中宋" w:cs="Times New Roman"/>
                      <w:sz w:val="21"/>
                      <w:szCs w:val="21"/>
                      <w:lang w:val="en-US" w:bidi="ar-SA"/>
                    </w:rPr>
                    <w:t>50.</w:t>
                  </w:r>
                  <w:r>
                    <w:rPr>
                      <w:rFonts w:hint="eastAsia" w:cs="Times New Roman"/>
                      <w:sz w:val="21"/>
                      <w:szCs w:val="21"/>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38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rPr>
                  </w:pPr>
                </w:p>
              </w:tc>
              <w:tc>
                <w:tcPr>
                  <w:tcW w:w="2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0"/>
                      <w:sz w:val="21"/>
                      <w:szCs w:val="21"/>
                      <w:lang w:val="en-US" w:eastAsia="zh-CN"/>
                    </w:rPr>
                  </w:pPr>
                  <w:r>
                    <w:rPr>
                      <w:rFonts w:hint="default" w:ascii="Times New Roman" w:hAnsi="Times New Roman" w:eastAsia="华文中宋" w:cs="Times New Roman"/>
                      <w:kern w:val="0"/>
                      <w:sz w:val="21"/>
                      <w:szCs w:val="21"/>
                      <w:lang w:val="en-US" w:eastAsia="zh-CN"/>
                    </w:rPr>
                    <w:t>阳离子交换量</w:t>
                  </w:r>
                  <w:r>
                    <w:rPr>
                      <w:rFonts w:hint="default" w:ascii="Times New Roman" w:hAnsi="Times New Roman" w:eastAsia="华文中宋" w:cs="Times New Roman"/>
                      <w:sz w:val="21"/>
                      <w:szCs w:val="21"/>
                    </w:rPr>
                    <w:t>(cmol(+)/kg)</w:t>
                  </w:r>
                </w:p>
              </w:tc>
              <w:tc>
                <w:tcPr>
                  <w:tcW w:w="27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bidi="ar-SA"/>
                    </w:rPr>
                  </w:pPr>
                  <w:r>
                    <w:rPr>
                      <w:rFonts w:hint="eastAsia" w:cs="Times New Roman"/>
                      <w:sz w:val="21"/>
                      <w:szCs w:val="21"/>
                      <w:lang w:val="en-US" w:eastAsia="zh-CN" w:bidi="ar-SA"/>
                    </w:rPr>
                    <w:t>12.6</w:t>
                  </w:r>
                </w:p>
              </w:tc>
            </w:tr>
          </w:tbl>
          <w:p>
            <w:pPr>
              <w:pStyle w:val="2"/>
              <w:keepNext w:val="0"/>
              <w:keepLines w:val="0"/>
              <w:suppressLineNumbers w:val="0"/>
              <w:spacing w:before="0" w:beforeAutospacing="0" w:after="0" w:afterAutospacing="0" w:line="500" w:lineRule="exact"/>
              <w:ind w:left="0" w:right="0" w:firstLine="480"/>
              <w:rPr>
                <w:rFonts w:hint="default"/>
                <w:lang w:val="zh-CN"/>
              </w:rPr>
            </w:pPr>
            <w:r>
              <w:rPr>
                <w:rFonts w:hint="default" w:eastAsia="华文中宋"/>
                <w:sz w:val="24"/>
                <w:szCs w:val="24"/>
              </w:rPr>
              <w:t>监测结果表明，</w:t>
            </w:r>
            <w:r>
              <w:rPr>
                <w:rFonts w:hint="eastAsia" w:eastAsia="华文中宋"/>
                <w:sz w:val="24"/>
                <w:szCs w:val="24"/>
              </w:rPr>
              <w:t>项目</w:t>
            </w:r>
            <w:r>
              <w:rPr>
                <w:rFonts w:hint="default" w:eastAsia="华文中宋"/>
                <w:sz w:val="24"/>
                <w:szCs w:val="24"/>
              </w:rPr>
              <w:t>场地内的监测点各项指标均能达到建设用地土壤污染风险管控标准（试行）》（GB/36600-2018）》风险筛选值</w:t>
            </w:r>
            <w:r>
              <w:rPr>
                <w:rFonts w:hint="eastAsia" w:eastAsia="华文中宋"/>
                <w:sz w:val="24"/>
                <w:szCs w:val="24"/>
              </w:rPr>
              <w:t>第二类用地</w:t>
            </w:r>
            <w:r>
              <w:rPr>
                <w:rFonts w:hint="default" w:eastAsia="华文中宋"/>
                <w:sz w:val="24"/>
                <w:szCs w:val="24"/>
              </w:rPr>
              <w:t>标准，项目</w:t>
            </w:r>
            <w:r>
              <w:rPr>
                <w:rFonts w:hint="eastAsia" w:eastAsia="华文中宋"/>
                <w:sz w:val="24"/>
                <w:szCs w:val="24"/>
              </w:rPr>
              <w:t>站址内</w:t>
            </w:r>
            <w:r>
              <w:rPr>
                <w:rFonts w:hint="default" w:eastAsia="华文中宋"/>
                <w:sz w:val="24"/>
                <w:szCs w:val="24"/>
              </w:rPr>
              <w:t>土壤环境质量良好</w:t>
            </w:r>
            <w:r>
              <w:rPr>
                <w:rFonts w:hint="eastAsia" w:eastAsia="华文中宋"/>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color w:val="auto"/>
                <w:lang w:val="zh-CN"/>
              </w:rPr>
            </w:pPr>
          </w:p>
          <w:p>
            <w:pPr>
              <w:keepNext w:val="0"/>
              <w:keepLines w:val="0"/>
              <w:numPr>
                <w:ilvl w:val="0"/>
                <w:numId w:val="0"/>
              </w:numPr>
              <w:suppressLineNumbers w:val="0"/>
              <w:spacing w:before="0" w:beforeAutospacing="0" w:after="0" w:afterAutospacing="0" w:line="500" w:lineRule="exact"/>
              <w:ind w:left="0" w:right="0" w:rightChars="0" w:firstLine="480" w:firstLineChars="200"/>
              <w:rPr>
                <w:rFonts w:hint="default" w:ascii="Times New Roman" w:hAnsi="Times New Roman" w:eastAsia="华文中宋" w:cs="Times New Roman"/>
                <w:lang w:val="en-US" w:eastAsia="zh-CN"/>
              </w:rPr>
            </w:pPr>
          </w:p>
          <w:p>
            <w:pPr>
              <w:pStyle w:val="2"/>
              <w:keepNext w:val="0"/>
              <w:keepLines w:val="0"/>
              <w:suppressLineNumbers w:val="0"/>
              <w:spacing w:before="0" w:beforeAutospacing="0" w:after="0" w:afterAutospacing="0"/>
              <w:ind w:left="0" w:right="0"/>
              <w:rPr>
                <w:rFonts w:hint="default" w:ascii="Times New Roman" w:hAnsi="Times New Roman" w:eastAsia="华文中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2" w:hRule="atLeast"/>
          <w:jc w:val="center"/>
        </w:trPr>
        <w:tc>
          <w:tcPr>
            <w:tcW w:w="9287" w:type="dxa"/>
            <w:vAlign w:val="top"/>
          </w:tcPr>
          <w:p>
            <w:pPr>
              <w:keepNext w:val="0"/>
              <w:keepLines w:val="0"/>
              <w:suppressLineNumbers w:val="0"/>
              <w:autoSpaceDE w:val="0"/>
              <w:autoSpaceDN w:val="0"/>
              <w:adjustRightInd w:val="0"/>
              <w:spacing w:before="0" w:beforeAutospacing="0" w:after="0" w:afterAutospacing="0" w:line="360" w:lineRule="auto"/>
              <w:ind w:left="0" w:leftChars="0" w:right="0" w:firstLine="0" w:firstLineChars="0"/>
              <w:rPr>
                <w:rFonts w:hint="eastAsia" w:ascii="华文中宋" w:hAnsi="华文中宋" w:eastAsia="华文中宋" w:cs="Times New Roman"/>
                <w:b/>
                <w:color w:val="000000"/>
                <w:sz w:val="28"/>
              </w:rPr>
            </w:pPr>
            <w:r>
              <w:rPr>
                <w:rFonts w:hint="eastAsia" w:ascii="华文中宋" w:hAnsi="华文中宋" w:eastAsia="华文中宋" w:cs="黑体"/>
                <w:b/>
                <w:color w:val="000000"/>
                <w:sz w:val="28"/>
                <w:szCs w:val="28"/>
                <w:lang w:val="zh-CN"/>
              </w:rPr>
              <w:t>主要环境保护目标</w:t>
            </w:r>
            <w:r>
              <w:rPr>
                <w:rFonts w:hint="eastAsia" w:ascii="华文中宋" w:hAnsi="华文中宋" w:eastAsia="华文中宋" w:cs="黑体"/>
                <w:b/>
                <w:color w:val="000000"/>
                <w:spacing w:val="-2"/>
                <w:sz w:val="28"/>
                <w:szCs w:val="28"/>
                <w:lang w:val="zh-CN"/>
              </w:rPr>
              <w:t>(</w:t>
            </w:r>
            <w:r>
              <w:rPr>
                <w:rFonts w:hint="eastAsia" w:ascii="华文中宋" w:hAnsi="华文中宋" w:eastAsia="华文中宋" w:cs="Times New Roman"/>
                <w:b/>
                <w:color w:val="000000"/>
                <w:sz w:val="28"/>
              </w:rPr>
              <w:t>列出名单及保护级别</w:t>
            </w:r>
            <w:r>
              <w:rPr>
                <w:rFonts w:hint="eastAsia" w:ascii="华文中宋" w:hAnsi="华文中宋" w:eastAsia="华文中宋" w:cs="黑体"/>
                <w:b/>
                <w:color w:val="000000"/>
                <w:spacing w:val="-2"/>
                <w:sz w:val="28"/>
                <w:szCs w:val="28"/>
                <w:lang w:val="zh-CN"/>
              </w:rPr>
              <w:t>)</w:t>
            </w:r>
            <w:r>
              <w:rPr>
                <w:rFonts w:hint="eastAsia" w:ascii="华文中宋" w:hAnsi="华文中宋" w:eastAsia="华文中宋" w:cs="Times New Roman"/>
                <w:b/>
                <w:color w:val="000000"/>
                <w:sz w:val="28"/>
              </w:rPr>
              <w:t>：</w:t>
            </w:r>
          </w:p>
          <w:p>
            <w:pPr>
              <w:pStyle w:val="2"/>
              <w:keepNext w:val="0"/>
              <w:keepLines w:val="0"/>
              <w:suppressLineNumbers w:val="0"/>
              <w:spacing w:before="0" w:beforeAutospacing="0" w:after="0" w:afterAutospacing="0"/>
              <w:ind w:left="0" w:right="0"/>
              <w:rPr>
                <w:rFonts w:hint="eastAsia"/>
                <w:lang w:val="zh-CN"/>
              </w:rPr>
            </w:pPr>
            <w:r>
              <w:rPr>
                <w:rFonts w:hint="default" w:ascii="Times New Roman" w:hAnsi="Times New Roman" w:eastAsia="华文中宋" w:cs="Times New Roman"/>
                <w:color w:val="000000"/>
                <w:sz w:val="24"/>
                <w:szCs w:val="24"/>
              </w:rPr>
              <w:t>通过对</w:t>
            </w:r>
            <w:r>
              <w:rPr>
                <w:rFonts w:hint="eastAsia" w:ascii="Times New Roman" w:hAnsi="Times New Roman" w:eastAsia="华文中宋" w:cs="Times New Roman"/>
                <w:color w:val="000000"/>
                <w:sz w:val="24"/>
                <w:szCs w:val="24"/>
              </w:rPr>
              <w:t>厂址</w:t>
            </w:r>
            <w:r>
              <w:rPr>
                <w:rFonts w:hint="default" w:ascii="Times New Roman" w:hAnsi="Times New Roman" w:eastAsia="华文中宋" w:cs="Times New Roman"/>
                <w:color w:val="000000"/>
                <w:sz w:val="24"/>
                <w:szCs w:val="24"/>
              </w:rPr>
              <w:t>周围区域自然、社会环境状况的调查了解，</w:t>
            </w:r>
            <w:r>
              <w:rPr>
                <w:rFonts w:hint="eastAsia" w:ascii="Times New Roman" w:hAnsi="Times New Roman" w:eastAsia="华文中宋" w:cs="Times New Roman"/>
                <w:color w:val="000000"/>
                <w:sz w:val="24"/>
                <w:szCs w:val="24"/>
              </w:rPr>
              <w:t>项目所在区域无自然保护区、文物古迹等人文景观及重点保护的生物物种，根据本项目的工程特点及所在区域的环境功能，确定本项目环境保护目标及保护级</w:t>
            </w:r>
            <w:r>
              <w:rPr>
                <w:rFonts w:hint="eastAsia" w:ascii="Times New Roman" w:hAnsi="Times New Roman" w:eastAsia="华文中宋" w:cs="Times New Roman"/>
                <w:sz w:val="24"/>
                <w:szCs w:val="24"/>
              </w:rPr>
              <w:t>别，详</w:t>
            </w:r>
            <w:r>
              <w:rPr>
                <w:rFonts w:hint="default" w:ascii="Times New Roman" w:hAnsi="Times New Roman" w:eastAsia="华文中宋" w:cs="Times New Roman"/>
                <w:sz w:val="24"/>
                <w:szCs w:val="24"/>
              </w:rPr>
              <w:t>见</w:t>
            </w:r>
            <w:r>
              <w:rPr>
                <w:rFonts w:hint="eastAsia" w:ascii="Times New Roman" w:hAnsi="Times New Roman" w:eastAsia="华文中宋" w:cs="Times New Roman"/>
                <w:sz w:val="24"/>
                <w:szCs w:val="24"/>
              </w:rPr>
              <w:t>表</w:t>
            </w:r>
            <w:r>
              <w:rPr>
                <w:rFonts w:hint="eastAsia" w:cs="Times New Roman"/>
                <w:sz w:val="24"/>
                <w:szCs w:val="24"/>
                <w:lang w:val="en-US" w:eastAsia="zh-CN"/>
              </w:rPr>
              <w:t>15</w:t>
            </w:r>
            <w:r>
              <w:rPr>
                <w:rFonts w:hint="eastAsia" w:ascii="Times New Roman" w:hAnsi="Times New Roman" w:cs="Times New Roman"/>
                <w:sz w:val="24"/>
                <w:szCs w:val="24"/>
                <w:lang w:val="en-US" w:eastAsia="zh-CN"/>
              </w:rPr>
              <w:t>、表</w:t>
            </w:r>
            <w:r>
              <w:rPr>
                <w:rFonts w:hint="eastAsia" w:cs="Times New Roman"/>
                <w:sz w:val="24"/>
                <w:szCs w:val="24"/>
                <w:lang w:val="en-US" w:eastAsia="zh-CN"/>
              </w:rPr>
              <w:t>16</w:t>
            </w:r>
            <w:r>
              <w:rPr>
                <w:rFonts w:hint="eastAsia" w:ascii="Times New Roman" w:hAnsi="Times New Roman" w:eastAsia="华文中宋" w:cs="Times New Roman"/>
                <w:sz w:val="24"/>
                <w:szCs w:val="24"/>
              </w:rPr>
              <w:t>和</w:t>
            </w:r>
            <w:r>
              <w:rPr>
                <w:rFonts w:hint="eastAsia" w:cs="Times New Roman"/>
                <w:sz w:val="24"/>
                <w:szCs w:val="24"/>
                <w:lang w:val="en-US" w:eastAsia="zh-CN"/>
              </w:rPr>
              <w:t>附图10</w:t>
            </w:r>
            <w:r>
              <w:rPr>
                <w:rFonts w:hint="eastAsia" w:ascii="Times New Roman" w:hAnsi="Times New Roman" w:cs="Times New Roman"/>
                <w:sz w:val="24"/>
                <w:szCs w:val="24"/>
                <w:lang w:val="en-US" w:eastAsia="zh-CN"/>
              </w:rPr>
              <w:t>环境</w:t>
            </w:r>
            <w:r>
              <w:rPr>
                <w:rFonts w:hint="eastAsia" w:ascii="Times New Roman" w:hAnsi="Times New Roman" w:eastAsia="华文中宋" w:cs="Times New Roman"/>
                <w:sz w:val="24"/>
                <w:szCs w:val="24"/>
              </w:rPr>
              <w:t>保护目标</w:t>
            </w:r>
            <w:r>
              <w:rPr>
                <w:rFonts w:hint="eastAsia" w:cs="Times New Roman"/>
                <w:sz w:val="24"/>
                <w:szCs w:val="24"/>
                <w:lang w:val="en-US" w:eastAsia="zh-CN"/>
              </w:rPr>
              <w:t>分布</w:t>
            </w:r>
            <w:r>
              <w:rPr>
                <w:rFonts w:hint="eastAsia" w:ascii="Times New Roman" w:hAnsi="Times New Roman" w:eastAsia="华文中宋" w:cs="Times New Roman"/>
                <w:sz w:val="24"/>
                <w:szCs w:val="24"/>
              </w:rPr>
              <w:t>图</w:t>
            </w:r>
            <w:r>
              <w:rPr>
                <w:rFonts w:hint="eastAsia" w:ascii="Times New Roman" w:hAnsi="Times New Roman" w:cs="Times New Roman"/>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lang w:val="zh-CN" w:eastAsia="zh-CN"/>
              </w:rPr>
            </w:pPr>
            <w:r>
              <w:rPr>
                <w:rFonts w:hint="eastAsia" w:ascii="Times New Roman" w:hAnsi="Times New Roman" w:eastAsia="华文中宋"/>
                <w:b/>
                <w:bCs/>
                <w:spacing w:val="0"/>
                <w:kern w:val="0"/>
                <w:position w:val="0"/>
                <w:sz w:val="21"/>
                <w:szCs w:val="21"/>
                <w:lang w:val="zh-CN" w:eastAsia="zh-CN"/>
              </w:rPr>
              <w:t>表</w:t>
            </w:r>
            <w:r>
              <w:rPr>
                <w:rFonts w:hint="eastAsia" w:ascii="Times New Roman" w:hAnsi="Times New Roman" w:eastAsia="华文中宋"/>
                <w:b/>
                <w:bCs/>
                <w:spacing w:val="0"/>
                <w:kern w:val="0"/>
                <w:position w:val="0"/>
                <w:sz w:val="21"/>
                <w:szCs w:val="21"/>
                <w:lang w:val="en-US" w:eastAsia="zh-CN"/>
              </w:rPr>
              <w:t>1</w:t>
            </w:r>
            <w:r>
              <w:rPr>
                <w:rFonts w:hint="eastAsia"/>
                <w:b/>
                <w:bCs/>
                <w:spacing w:val="0"/>
                <w:kern w:val="0"/>
                <w:position w:val="0"/>
                <w:sz w:val="21"/>
                <w:szCs w:val="21"/>
                <w:lang w:val="en-US" w:eastAsia="zh-CN"/>
              </w:rPr>
              <w:t>5</w:t>
            </w:r>
            <w:r>
              <w:rPr>
                <w:rFonts w:hint="eastAsia" w:ascii="Times New Roman" w:hAnsi="Times New Roman" w:eastAsia="华文中宋"/>
                <w:b/>
                <w:bCs/>
                <w:spacing w:val="0"/>
                <w:kern w:val="0"/>
                <w:position w:val="0"/>
                <w:sz w:val="21"/>
                <w:szCs w:val="21"/>
                <w:lang w:val="en-US" w:eastAsia="zh-CN"/>
              </w:rPr>
              <w:t xml:space="preserve"> </w:t>
            </w:r>
            <w:r>
              <w:rPr>
                <w:rFonts w:hint="eastAsia" w:ascii="Times New Roman" w:hAnsi="Times New Roman" w:eastAsia="华文中宋"/>
                <w:b/>
                <w:bCs/>
                <w:spacing w:val="0"/>
                <w:kern w:val="0"/>
                <w:position w:val="0"/>
                <w:sz w:val="21"/>
                <w:szCs w:val="21"/>
                <w:lang w:val="zh-CN" w:eastAsia="zh-CN"/>
              </w:rPr>
              <w:t xml:space="preserve"> 环境</w:t>
            </w:r>
            <w:r>
              <w:rPr>
                <w:rFonts w:hint="eastAsia" w:ascii="Times New Roman" w:hAnsi="Times New Roman" w:eastAsia="华文中宋"/>
                <w:b/>
                <w:bCs/>
                <w:spacing w:val="0"/>
                <w:kern w:val="0"/>
                <w:position w:val="0"/>
                <w:sz w:val="21"/>
                <w:szCs w:val="21"/>
                <w:lang w:val="en-US" w:eastAsia="zh-CN"/>
              </w:rPr>
              <w:t>空气</w:t>
            </w:r>
            <w:r>
              <w:rPr>
                <w:rFonts w:hint="eastAsia" w:ascii="Times New Roman" w:hAnsi="Times New Roman" w:eastAsia="华文中宋"/>
                <w:b/>
                <w:bCs/>
                <w:spacing w:val="0"/>
                <w:kern w:val="0"/>
                <w:position w:val="0"/>
                <w:sz w:val="21"/>
                <w:szCs w:val="21"/>
                <w:lang w:val="zh-CN" w:eastAsia="zh-CN"/>
              </w:rPr>
              <w:t>保护目标一览表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12"/>
              <w:gridCol w:w="1373"/>
              <w:gridCol w:w="1260"/>
              <w:gridCol w:w="1222"/>
              <w:gridCol w:w="984"/>
              <w:gridCol w:w="99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8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b w:val="0"/>
                      <w:bCs w:val="0"/>
                      <w:spacing w:val="0"/>
                      <w:kern w:val="0"/>
                      <w:position w:val="0"/>
                      <w:sz w:val="21"/>
                      <w:szCs w:val="21"/>
                      <w:lang w:val="en-US" w:eastAsia="zh-CN"/>
                    </w:rPr>
                  </w:pPr>
                  <w:r>
                    <w:rPr>
                      <w:rFonts w:hint="eastAsia" w:ascii="Times New Roman" w:hAnsi="Times New Roman" w:eastAsia="华文中宋"/>
                      <w:b w:val="0"/>
                      <w:bCs w:val="0"/>
                      <w:spacing w:val="0"/>
                      <w:kern w:val="0"/>
                      <w:position w:val="0"/>
                      <w:sz w:val="21"/>
                      <w:szCs w:val="21"/>
                      <w:lang w:val="en-US" w:eastAsia="zh-CN"/>
                    </w:rPr>
                    <w:t>名称</w:t>
                  </w:r>
                </w:p>
              </w:tc>
              <w:tc>
                <w:tcPr>
                  <w:tcW w:w="268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b w:val="0"/>
                      <w:bCs w:val="0"/>
                      <w:spacing w:val="0"/>
                      <w:kern w:val="0"/>
                      <w:position w:val="0"/>
                      <w:sz w:val="21"/>
                      <w:szCs w:val="21"/>
                      <w:lang w:val="en-US"/>
                    </w:rPr>
                  </w:pPr>
                  <w:r>
                    <w:rPr>
                      <w:rFonts w:hint="eastAsia" w:ascii="Times New Roman" w:hAnsi="Times New Roman" w:eastAsia="华文中宋"/>
                      <w:b w:val="0"/>
                      <w:bCs w:val="0"/>
                      <w:spacing w:val="0"/>
                      <w:kern w:val="0"/>
                      <w:position w:val="0"/>
                      <w:sz w:val="21"/>
                      <w:szCs w:val="21"/>
                      <w:lang w:val="en-US" w:eastAsia="zh-CN"/>
                    </w:rPr>
                    <w:t>坐标（m）</w:t>
                  </w:r>
                </w:p>
              </w:tc>
              <w:tc>
                <w:tcPr>
                  <w:tcW w:w="126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b w:val="0"/>
                      <w:bCs w:val="0"/>
                      <w:spacing w:val="0"/>
                      <w:kern w:val="0"/>
                      <w:position w:val="0"/>
                      <w:sz w:val="21"/>
                      <w:szCs w:val="21"/>
                      <w:lang w:val="en-US" w:eastAsia="zh-CN"/>
                    </w:rPr>
                  </w:pPr>
                  <w:r>
                    <w:rPr>
                      <w:rFonts w:hint="default" w:ascii="Times New Roman" w:hAnsi="Times New Roman" w:eastAsia="华文中宋"/>
                      <w:b w:val="0"/>
                      <w:bCs w:val="0"/>
                      <w:spacing w:val="0"/>
                      <w:kern w:val="0"/>
                      <w:position w:val="0"/>
                      <w:sz w:val="21"/>
                      <w:szCs w:val="21"/>
                    </w:rPr>
                    <w:t>保护</w:t>
                  </w:r>
                  <w:r>
                    <w:rPr>
                      <w:rFonts w:hint="eastAsia" w:ascii="Times New Roman" w:hAnsi="Times New Roman" w:eastAsia="华文中宋"/>
                      <w:b w:val="0"/>
                      <w:bCs w:val="0"/>
                      <w:spacing w:val="0"/>
                      <w:kern w:val="0"/>
                      <w:position w:val="0"/>
                      <w:sz w:val="21"/>
                      <w:szCs w:val="21"/>
                      <w:lang w:val="en-US" w:eastAsia="zh-CN"/>
                    </w:rPr>
                    <w:t>对象</w:t>
                  </w:r>
                </w:p>
              </w:tc>
              <w:tc>
                <w:tcPr>
                  <w:tcW w:w="122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b w:val="0"/>
                      <w:bCs w:val="0"/>
                      <w:spacing w:val="0"/>
                      <w:kern w:val="0"/>
                      <w:position w:val="0"/>
                      <w:sz w:val="21"/>
                      <w:szCs w:val="21"/>
                      <w:lang w:val="en-US" w:eastAsia="zh-CN"/>
                    </w:rPr>
                  </w:pPr>
                  <w:r>
                    <w:rPr>
                      <w:rFonts w:hint="eastAsia" w:ascii="Times New Roman" w:hAnsi="Times New Roman" w:eastAsia="华文中宋"/>
                      <w:b w:val="0"/>
                      <w:bCs w:val="0"/>
                      <w:spacing w:val="0"/>
                      <w:kern w:val="0"/>
                      <w:position w:val="0"/>
                      <w:sz w:val="21"/>
                      <w:szCs w:val="21"/>
                      <w:lang w:val="en-US" w:eastAsia="zh-CN"/>
                    </w:rPr>
                    <w:t>保护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b w:val="0"/>
                      <w:bCs w:val="0"/>
                      <w:spacing w:val="0"/>
                      <w:kern w:val="0"/>
                      <w:position w:val="0"/>
                      <w:sz w:val="21"/>
                      <w:szCs w:val="21"/>
                      <w:lang w:val="en-US" w:eastAsia="zh-CN"/>
                    </w:rPr>
                  </w:pPr>
                  <w:r>
                    <w:rPr>
                      <w:rFonts w:hint="eastAsia" w:ascii="Times New Roman" w:hAnsi="Times New Roman" w:eastAsia="华文中宋"/>
                      <w:b w:val="0"/>
                      <w:bCs w:val="0"/>
                      <w:spacing w:val="0"/>
                      <w:kern w:val="0"/>
                      <w:position w:val="0"/>
                      <w:sz w:val="21"/>
                      <w:szCs w:val="21"/>
                      <w:lang w:val="en-US" w:eastAsia="zh-CN"/>
                    </w:rPr>
                    <w:t>内容</w:t>
                  </w:r>
                </w:p>
              </w:tc>
              <w:tc>
                <w:tcPr>
                  <w:tcW w:w="98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b w:val="0"/>
                      <w:bCs w:val="0"/>
                      <w:spacing w:val="0"/>
                      <w:kern w:val="0"/>
                      <w:position w:val="0"/>
                      <w:sz w:val="21"/>
                      <w:szCs w:val="21"/>
                      <w:lang w:val="en-US" w:eastAsia="zh-CN"/>
                    </w:rPr>
                  </w:pPr>
                  <w:r>
                    <w:rPr>
                      <w:rFonts w:hint="eastAsia" w:ascii="Times New Roman" w:hAnsi="Times New Roman" w:eastAsia="华文中宋"/>
                      <w:b w:val="0"/>
                      <w:bCs w:val="0"/>
                      <w:spacing w:val="0"/>
                      <w:kern w:val="0"/>
                      <w:position w:val="0"/>
                      <w:sz w:val="21"/>
                      <w:szCs w:val="21"/>
                      <w:lang w:val="en-US" w:eastAsia="zh-CN"/>
                    </w:rPr>
                    <w:t>环境功能区</w:t>
                  </w:r>
                </w:p>
              </w:tc>
              <w:tc>
                <w:tcPr>
                  <w:tcW w:w="99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b w:val="0"/>
                      <w:bCs w:val="0"/>
                      <w:spacing w:val="0"/>
                      <w:kern w:val="0"/>
                      <w:position w:val="0"/>
                      <w:sz w:val="21"/>
                      <w:szCs w:val="21"/>
                    </w:rPr>
                  </w:pPr>
                  <w:r>
                    <w:rPr>
                      <w:rFonts w:hint="default" w:ascii="Times New Roman" w:hAnsi="Times New Roman" w:eastAsia="华文中宋"/>
                      <w:b w:val="0"/>
                      <w:bCs w:val="0"/>
                      <w:spacing w:val="0"/>
                      <w:kern w:val="0"/>
                      <w:position w:val="0"/>
                      <w:sz w:val="21"/>
                      <w:szCs w:val="21"/>
                    </w:rPr>
                    <w:t>相对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b w:val="0"/>
                      <w:bCs w:val="0"/>
                      <w:spacing w:val="0"/>
                      <w:kern w:val="0"/>
                      <w:position w:val="0"/>
                      <w:sz w:val="21"/>
                      <w:szCs w:val="21"/>
                    </w:rPr>
                  </w:pPr>
                  <w:r>
                    <w:rPr>
                      <w:rFonts w:hint="default" w:ascii="Times New Roman" w:hAnsi="Times New Roman" w:eastAsia="华文中宋"/>
                      <w:b w:val="0"/>
                      <w:bCs w:val="0"/>
                      <w:spacing w:val="0"/>
                      <w:kern w:val="0"/>
                      <w:position w:val="0"/>
                      <w:sz w:val="21"/>
                      <w:szCs w:val="21"/>
                    </w:rPr>
                    <w:t>方位</w:t>
                  </w:r>
                </w:p>
              </w:tc>
              <w:tc>
                <w:tcPr>
                  <w:tcW w:w="111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b w:val="0"/>
                      <w:bCs w:val="0"/>
                      <w:spacing w:val="0"/>
                      <w:kern w:val="0"/>
                      <w:position w:val="0"/>
                      <w:sz w:val="21"/>
                      <w:szCs w:val="21"/>
                      <w:lang w:val="en-US" w:eastAsia="zh-CN"/>
                    </w:rPr>
                  </w:pPr>
                  <w:r>
                    <w:rPr>
                      <w:rFonts w:hint="default" w:ascii="Times New Roman" w:hAnsi="Times New Roman" w:eastAsia="华文中宋"/>
                      <w:b w:val="0"/>
                      <w:bCs w:val="0"/>
                      <w:spacing w:val="0"/>
                      <w:kern w:val="0"/>
                      <w:position w:val="0"/>
                      <w:sz w:val="21"/>
                      <w:szCs w:val="21"/>
                    </w:rPr>
                    <w:t>距离</w:t>
                  </w:r>
                  <w:r>
                    <w:rPr>
                      <w:rFonts w:hint="eastAsia" w:ascii="Times New Roman" w:hAnsi="Times New Roman" w:eastAsia="华文中宋"/>
                      <w:b w:val="0"/>
                      <w:bCs w:val="0"/>
                      <w:spacing w:val="0"/>
                      <w:kern w:val="0"/>
                      <w:position w:val="0"/>
                      <w:sz w:val="21"/>
                      <w:szCs w:val="21"/>
                      <w:lang w:eastAsia="zh-CN"/>
                    </w:rPr>
                    <w:t>（</w:t>
                  </w:r>
                  <w:r>
                    <w:rPr>
                      <w:rFonts w:hint="eastAsia" w:ascii="Times New Roman" w:hAnsi="Times New Roman" w:eastAsia="华文中宋"/>
                      <w:b w:val="0"/>
                      <w:bCs w:val="0"/>
                      <w:spacing w:val="0"/>
                      <w:kern w:val="0"/>
                      <w:position w:val="0"/>
                      <w:sz w:val="21"/>
                      <w:szCs w:val="21"/>
                      <w:lang w:val="en-US" w:eastAsia="zh-CN"/>
                    </w:rPr>
                    <w:t>m</w:t>
                  </w:r>
                  <w:r>
                    <w:rPr>
                      <w:rFonts w:hint="eastAsia" w:ascii="Times New Roman" w:hAnsi="Times New Roman" w:eastAsia="华文中宋"/>
                      <w:b w:val="0"/>
                      <w:bCs w:val="0"/>
                      <w:spacing w:val="0"/>
                      <w:kern w:val="0"/>
                      <w:positio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1312" w:type="dxa"/>
                  <w:noWrap w:val="0"/>
                  <w:vAlign w:val="center"/>
                </w:tcPr>
                <w:p>
                  <w:pPr>
                    <w:pStyle w:val="5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b w:val="0"/>
                      <w:bCs w:val="0"/>
                      <w:spacing w:val="0"/>
                      <w:kern w:val="0"/>
                      <w:position w:val="0"/>
                      <w:sz w:val="21"/>
                      <w:szCs w:val="21"/>
                    </w:rPr>
                  </w:pPr>
                  <w:r>
                    <w:rPr>
                      <w:rFonts w:hint="eastAsia" w:eastAsia="华文中宋"/>
                      <w:b w:val="0"/>
                      <w:bCs w:val="0"/>
                      <w:sz w:val="21"/>
                      <w:szCs w:val="21"/>
                    </w:rPr>
                    <w:t>经度°</w:t>
                  </w:r>
                </w:p>
              </w:tc>
              <w:tc>
                <w:tcPr>
                  <w:tcW w:w="1373" w:type="dxa"/>
                  <w:noWrap w:val="0"/>
                  <w:vAlign w:val="center"/>
                </w:tcPr>
                <w:p>
                  <w:pPr>
                    <w:pStyle w:val="5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ascii="Times New Roman" w:hAnsi="Times New Roman" w:eastAsia="华文中宋"/>
                      <w:b w:val="0"/>
                      <w:bCs w:val="0"/>
                      <w:spacing w:val="0"/>
                      <w:kern w:val="0"/>
                      <w:position w:val="0"/>
                      <w:sz w:val="21"/>
                      <w:szCs w:val="21"/>
                    </w:rPr>
                  </w:pPr>
                  <w:r>
                    <w:rPr>
                      <w:rFonts w:hint="eastAsia" w:eastAsia="华文中宋"/>
                      <w:b w:val="0"/>
                      <w:bCs w:val="0"/>
                      <w:sz w:val="21"/>
                      <w:szCs w:val="21"/>
                    </w:rPr>
                    <w:t>纬度°</w:t>
                  </w:r>
                </w:p>
              </w:tc>
              <w:tc>
                <w:tcPr>
                  <w:tcW w:w="126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spacing w:val="0"/>
                      <w:kern w:val="0"/>
                      <w:position w:val="0"/>
                      <w:sz w:val="21"/>
                      <w:szCs w:val="21"/>
                    </w:rPr>
                  </w:pP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spacing w:val="0"/>
                      <w:kern w:val="0"/>
                      <w:position w:val="0"/>
                      <w:sz w:val="21"/>
                      <w:szCs w:val="21"/>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spacing w:val="0"/>
                      <w:kern w:val="0"/>
                      <w:position w:val="0"/>
                      <w:sz w:val="21"/>
                      <w:szCs w:val="21"/>
                    </w:rPr>
                  </w:pPr>
                </w:p>
              </w:tc>
              <w:tc>
                <w:tcPr>
                  <w:tcW w:w="99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spacing w:val="0"/>
                      <w:kern w:val="0"/>
                      <w:position w:val="0"/>
                      <w:sz w:val="21"/>
                      <w:szCs w:val="21"/>
                    </w:rPr>
                  </w:pPr>
                </w:p>
              </w:tc>
              <w:tc>
                <w:tcPr>
                  <w:tcW w:w="111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spacing w:val="0"/>
                      <w:kern w:val="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华文中宋"/>
                      <w:spacing w:val="0"/>
                      <w:kern w:val="0"/>
                      <w:position w:val="0"/>
                      <w:sz w:val="21"/>
                      <w:szCs w:val="21"/>
                      <w:lang w:val="en-US" w:eastAsia="zh-CN"/>
                    </w:rPr>
                  </w:pPr>
                  <w:r>
                    <w:rPr>
                      <w:rFonts w:hint="eastAsia" w:ascii="Times New Roman" w:hAnsi="Times New Roman" w:eastAsia="华文中宋"/>
                      <w:spacing w:val="0"/>
                      <w:kern w:val="0"/>
                      <w:position w:val="0"/>
                      <w:sz w:val="21"/>
                      <w:szCs w:val="21"/>
                      <w:lang w:val="en-US" w:eastAsia="zh-CN"/>
                    </w:rPr>
                    <w:t>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r>
                    <w:rPr>
                      <w:rFonts w:hint="eastAsia" w:ascii="Times New Roman" w:hAnsi="Times New Roman" w:eastAsia="华文中宋"/>
                      <w:spacing w:val="0"/>
                      <w:kern w:val="0"/>
                      <w:position w:val="0"/>
                      <w:sz w:val="21"/>
                      <w:szCs w:val="21"/>
                      <w:lang w:val="en-US" w:eastAsia="zh-CN"/>
                    </w:rPr>
                    <w:t>空气</w:t>
                  </w: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42.88</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40.41</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神山头村</w:t>
                  </w:r>
                </w:p>
              </w:tc>
              <w:tc>
                <w:tcPr>
                  <w:tcW w:w="122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r>
                    <w:rPr>
                      <w:rFonts w:hint="eastAsia" w:ascii="Times New Roman" w:hAnsi="Times New Roman" w:eastAsia="华文中宋"/>
                      <w:spacing w:val="0"/>
                      <w:kern w:val="0"/>
                      <w:position w:val="0"/>
                      <w:sz w:val="21"/>
                      <w:szCs w:val="21"/>
                      <w:lang w:val="en-US" w:eastAsia="zh-CN"/>
                    </w:rPr>
                    <w:t>村庄居民</w:t>
                  </w:r>
                </w:p>
              </w:tc>
              <w:tc>
                <w:tcPr>
                  <w:tcW w:w="98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r>
                    <w:rPr>
                      <w:rFonts w:hint="eastAsia" w:ascii="Times New Roman" w:hAnsi="Times New Roman" w:eastAsia="华文中宋"/>
                      <w:spacing w:val="0"/>
                      <w:kern w:val="0"/>
                      <w:position w:val="0"/>
                      <w:sz w:val="21"/>
                      <w:szCs w:val="21"/>
                      <w:lang w:val="en-US" w:eastAsia="zh-CN"/>
                    </w:rPr>
                    <w:t>二类区</w:t>
                  </w: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1.63</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35.15</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龙泉村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5.88</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24.26</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南窑村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2</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52.44</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17.31</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井坡村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2</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55.37</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4.64</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李庄村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20.86</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10.59</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冶子村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2</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44.33</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1</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39.23</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南垛村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2</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18.53</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26.71</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营里村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49.91</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16.31</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张庄村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SE</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4</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3.51</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1</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46.64</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王旱岭村*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SE</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5</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8.08</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46.90</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石头村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E</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4</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50.09</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3</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13.89</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小庄上*</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NE</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4</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5.36</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3</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17.18</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石字岭村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NE</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17.00</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3</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43.75</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尉寨村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default"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9.28</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3</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2.92</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嘉洛铺*</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2</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42.78</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spacing w:val="0"/>
                      <w:kern w:val="0"/>
                      <w:position w:val="0"/>
                      <w:sz w:val="21"/>
                      <w:szCs w:val="21"/>
                      <w:lang w:val="en-US" w:eastAsia="zh-CN"/>
                    </w:rPr>
                  </w:pPr>
                  <w:r>
                    <w:rPr>
                      <w:rFonts w:hint="default" w:ascii="Times New Roman" w:hAnsi="Times New Roman" w:cs="Times New Roman"/>
                      <w:bCs/>
                      <w:color w:val="000000"/>
                      <w:sz w:val="18"/>
                      <w:szCs w:val="18"/>
                      <w:lang w:val="en-US" w:eastAsia="zh-CN"/>
                    </w:rPr>
                    <w:t>35°42'5</w:t>
                  </w:r>
                  <w:r>
                    <w:rPr>
                      <w:rFonts w:hint="eastAsia" w:cs="Times New Roman"/>
                      <w:bCs/>
                      <w:color w:val="000000"/>
                      <w:sz w:val="18"/>
                      <w:szCs w:val="18"/>
                      <w:lang w:val="en-US" w:eastAsia="zh-CN"/>
                    </w:rPr>
                    <w:t>7.79</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ascii="Times New Roman" w:hAnsi="Times New Roman" w:eastAsia="华文中宋"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东谷村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bidi="ar-SA"/>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华文中宋"/>
                      <w:spacing w:val="0"/>
                      <w:kern w:val="0"/>
                      <w:position w:val="0"/>
                      <w:sz w:val="21"/>
                      <w:szCs w:val="21"/>
                      <w:lang w:val="en-US" w:eastAsia="zh-CN"/>
                    </w:rPr>
                  </w:pPr>
                </w:p>
              </w:tc>
              <w:tc>
                <w:tcPr>
                  <w:tcW w:w="13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cs="Times New Roman"/>
                      <w:spacing w:val="0"/>
                      <w:kern w:val="0"/>
                      <w:position w:val="0"/>
                      <w:sz w:val="21"/>
                      <w:szCs w:val="21"/>
                      <w:lang w:val="en-US" w:eastAsia="zh-CN" w:bidi="ar-SA"/>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w:t>
                  </w:r>
                  <w:r>
                    <w:rPr>
                      <w:rFonts w:hint="eastAsia" w:cs="Times New Roman"/>
                      <w:bCs/>
                      <w:spacing w:val="-2"/>
                      <w:kern w:val="2"/>
                      <w:sz w:val="18"/>
                      <w:szCs w:val="18"/>
                      <w:lang w:val="en-US" w:eastAsia="zh-CN" w:bidi="ar"/>
                    </w:rPr>
                    <w:t>2</w:t>
                  </w:r>
                  <w:r>
                    <w:rPr>
                      <w:rFonts w:hint="default" w:ascii="Times New Roman" w:hAnsi="Times New Roman" w:cs="Times New Roman"/>
                      <w:bCs/>
                      <w:spacing w:val="-2"/>
                      <w:kern w:val="2"/>
                      <w:sz w:val="18"/>
                      <w:szCs w:val="18"/>
                      <w:lang w:val="en-US" w:eastAsia="zh-CN" w:bidi="ar"/>
                    </w:rPr>
                    <w:t>'</w:t>
                  </w:r>
                  <w:r>
                    <w:rPr>
                      <w:rFonts w:hint="eastAsia" w:cs="Times New Roman"/>
                      <w:bCs/>
                      <w:spacing w:val="-2"/>
                      <w:kern w:val="2"/>
                      <w:sz w:val="18"/>
                      <w:szCs w:val="18"/>
                      <w:lang w:val="en-US" w:eastAsia="zh-CN" w:bidi="ar"/>
                    </w:rPr>
                    <w:t>22.00</w:t>
                  </w:r>
                  <w:r>
                    <w:rPr>
                      <w:rFonts w:hint="default" w:ascii="Times New Roman" w:hAnsi="Times New Roman" w:cs="Times New Roman"/>
                      <w:bCs/>
                      <w:spacing w:val="-2"/>
                      <w:kern w:val="2"/>
                      <w:sz w:val="18"/>
                      <w:szCs w:val="18"/>
                      <w:lang w:val="en-US" w:eastAsia="zh-CN" w:bidi="ar"/>
                    </w:rPr>
                    <w:t>"</w:t>
                  </w:r>
                </w:p>
              </w:tc>
              <w:tc>
                <w:tcPr>
                  <w:tcW w:w="1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s="Times New Roman"/>
                      <w:spacing w:val="0"/>
                      <w:kern w:val="0"/>
                      <w:position w:val="0"/>
                      <w:sz w:val="21"/>
                      <w:szCs w:val="21"/>
                      <w:lang w:val="en-US" w:eastAsia="zh-CN" w:bidi="ar-SA"/>
                    </w:rPr>
                  </w:pPr>
                  <w:r>
                    <w:rPr>
                      <w:rFonts w:hint="default" w:ascii="Times New Roman" w:hAnsi="Times New Roman" w:cs="Times New Roman"/>
                      <w:bCs/>
                      <w:color w:val="000000"/>
                      <w:sz w:val="18"/>
                      <w:szCs w:val="18"/>
                      <w:lang w:val="en-US" w:eastAsia="zh-CN"/>
                    </w:rPr>
                    <w:t>35°4</w:t>
                  </w:r>
                  <w:r>
                    <w:rPr>
                      <w:rFonts w:hint="eastAsia" w:cs="Times New Roman"/>
                      <w:bCs/>
                      <w:color w:val="000000"/>
                      <w:sz w:val="18"/>
                      <w:szCs w:val="18"/>
                      <w:lang w:val="en-US" w:eastAsia="zh-CN"/>
                    </w:rPr>
                    <w:t>3</w:t>
                  </w:r>
                  <w:r>
                    <w:rPr>
                      <w:rFonts w:hint="default" w:ascii="Times New Roman" w:hAnsi="Times New Roman" w:cs="Times New Roman"/>
                      <w:bCs/>
                      <w:color w:val="000000"/>
                      <w:sz w:val="18"/>
                      <w:szCs w:val="18"/>
                      <w:lang w:val="en-US" w:eastAsia="zh-CN"/>
                    </w:rPr>
                    <w:t>'</w:t>
                  </w:r>
                  <w:r>
                    <w:rPr>
                      <w:rFonts w:hint="eastAsia" w:cs="Times New Roman"/>
                      <w:bCs/>
                      <w:color w:val="000000"/>
                      <w:sz w:val="18"/>
                      <w:szCs w:val="18"/>
                      <w:lang w:val="en-US" w:eastAsia="zh-CN"/>
                    </w:rPr>
                    <w:t>1.57</w:t>
                  </w:r>
                  <w:r>
                    <w:rPr>
                      <w:rFonts w:hint="default" w:ascii="Times New Roman" w:hAnsi="Times New Roman" w:cs="Times New Roman"/>
                      <w:bCs/>
                      <w:color w:val="000000"/>
                      <w:sz w:val="18"/>
                      <w:szCs w:val="18"/>
                      <w:lang w:val="en-US" w:eastAsia="zh-CN"/>
                    </w:rPr>
                    <w:t>"</w:t>
                  </w:r>
                </w:p>
              </w:tc>
              <w:tc>
                <w:tcPr>
                  <w:tcW w:w="1260"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曹庄村*</w:t>
                  </w:r>
                </w:p>
              </w:tc>
              <w:tc>
                <w:tcPr>
                  <w:tcW w:w="12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8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华文中宋"/>
                      <w:spacing w:val="0"/>
                      <w:kern w:val="0"/>
                      <w:position w:val="0"/>
                      <w:sz w:val="21"/>
                      <w:szCs w:val="21"/>
                      <w:lang w:val="en-US" w:eastAsia="zh-CN"/>
                    </w:rPr>
                  </w:pPr>
                </w:p>
              </w:tc>
              <w:tc>
                <w:tcPr>
                  <w:tcW w:w="999" w:type="dxa"/>
                  <w:noWrap w:val="0"/>
                  <w:vAlign w:val="center"/>
                </w:tcPr>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40" w:rightChars="0" w:firstLine="0" w:firstLineChars="0"/>
                    <w:jc w:val="center"/>
                    <w:textAlignment w:val="auto"/>
                    <w:rPr>
                      <w:rFonts w:hint="eastAsia" w:cs="Times New Roman"/>
                      <w:spacing w:val="0"/>
                      <w:kern w:val="0"/>
                      <w:position w:val="0"/>
                      <w:sz w:val="21"/>
                      <w:szCs w:val="21"/>
                      <w:lang w:val="en-US" w:eastAsia="zh-CN" w:bidi="ar-SA"/>
                    </w:rPr>
                  </w:pPr>
                  <w:r>
                    <w:rPr>
                      <w:rFonts w:hint="eastAsia" w:cs="Times New Roman"/>
                      <w:spacing w:val="0"/>
                      <w:kern w:val="0"/>
                      <w:position w:val="0"/>
                      <w:sz w:val="21"/>
                      <w:szCs w:val="21"/>
                      <w:lang w:val="en-US" w:eastAsia="zh-CN" w:bidi="ar-SA"/>
                    </w:rPr>
                    <w:t>NW</w:t>
                  </w:r>
                </w:p>
              </w:tc>
              <w:tc>
                <w:tcPr>
                  <w:tcW w:w="111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cs="Times New Roman"/>
                      <w:spacing w:val="0"/>
                      <w:kern w:val="0"/>
                      <w:position w:val="0"/>
                      <w:sz w:val="21"/>
                      <w:szCs w:val="21"/>
                      <w:lang w:val="en-US" w:eastAsia="zh-CN"/>
                    </w:rPr>
                  </w:pPr>
                  <w:r>
                    <w:rPr>
                      <w:rFonts w:hint="eastAsia" w:cs="Times New Roman"/>
                      <w:spacing w:val="0"/>
                      <w:kern w:val="0"/>
                      <w:position w:val="0"/>
                      <w:sz w:val="21"/>
                      <w:szCs w:val="21"/>
                      <w:lang w:val="en-US"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061" w:type="dxa"/>
                  <w:gridSpan w:val="8"/>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left"/>
                    <w:textAlignment w:val="auto"/>
                    <w:outlineLvl w:val="9"/>
                    <w:rPr>
                      <w:rFonts w:hint="default"/>
                      <w:sz w:val="21"/>
                      <w:szCs w:val="21"/>
                      <w:lang w:val="en-US"/>
                    </w:rPr>
                  </w:pPr>
                  <w:r>
                    <w:rPr>
                      <w:rFonts w:hint="eastAsia" w:ascii="Times New Roman" w:hAnsi="Times New Roman" w:eastAsia="华文中宋"/>
                      <w:spacing w:val="0"/>
                      <w:w w:val="100"/>
                      <w:kern w:val="0"/>
                      <w:position w:val="0"/>
                      <w:sz w:val="21"/>
                      <w:szCs w:val="21"/>
                      <w:lang w:val="en-US" w:eastAsia="zh-CN"/>
                    </w:rPr>
                    <w:t>注：*</w:t>
                  </w:r>
                  <w:r>
                    <w:rPr>
                      <w:rFonts w:hint="eastAsia"/>
                      <w:spacing w:val="0"/>
                      <w:w w:val="100"/>
                      <w:kern w:val="0"/>
                      <w:position w:val="0"/>
                      <w:sz w:val="21"/>
                      <w:szCs w:val="21"/>
                      <w:lang w:val="en-US" w:eastAsia="zh-CN"/>
                    </w:rPr>
                    <w:t>为自然村</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华文中宋"/>
                <w:b/>
                <w:bCs/>
                <w:spacing w:val="0"/>
                <w:kern w:val="0"/>
                <w:position w:val="0"/>
                <w:sz w:val="21"/>
                <w:szCs w:val="21"/>
                <w:lang w:val="en-US" w:eastAsia="zh-CN"/>
              </w:rPr>
            </w:pPr>
            <w:r>
              <w:rPr>
                <w:rFonts w:hint="eastAsia" w:ascii="Times New Roman" w:hAnsi="Times New Roman" w:eastAsia="华文中宋"/>
                <w:b/>
                <w:bCs/>
                <w:spacing w:val="0"/>
                <w:kern w:val="0"/>
                <w:position w:val="0"/>
                <w:sz w:val="21"/>
                <w:szCs w:val="21"/>
                <w:lang w:val="en-US" w:eastAsia="zh-CN"/>
              </w:rPr>
              <w:t>表1</w:t>
            </w:r>
            <w:r>
              <w:rPr>
                <w:rFonts w:hint="eastAsia"/>
                <w:b/>
                <w:bCs/>
                <w:spacing w:val="0"/>
                <w:kern w:val="0"/>
                <w:position w:val="0"/>
                <w:sz w:val="21"/>
                <w:szCs w:val="21"/>
                <w:lang w:val="en-US" w:eastAsia="zh-CN"/>
              </w:rPr>
              <w:t>6</w:t>
            </w:r>
            <w:r>
              <w:rPr>
                <w:rFonts w:hint="eastAsia" w:ascii="Times New Roman" w:hAnsi="Times New Roman" w:eastAsia="华文中宋"/>
                <w:b/>
                <w:bCs/>
                <w:spacing w:val="0"/>
                <w:kern w:val="0"/>
                <w:position w:val="0"/>
                <w:sz w:val="21"/>
                <w:szCs w:val="21"/>
                <w:lang w:val="en-US" w:eastAsia="zh-CN"/>
              </w:rPr>
              <w:t xml:space="preserve">  其他保护目标一览表</w:t>
            </w:r>
          </w:p>
          <w:tbl>
            <w:tblPr>
              <w:tblStyle w:val="2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125"/>
              <w:gridCol w:w="1200"/>
              <w:gridCol w:w="840"/>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rPr>
                    <w:t>环境要素</w:t>
                  </w:r>
                </w:p>
              </w:tc>
              <w:tc>
                <w:tcPr>
                  <w:tcW w:w="1125" w:type="dxa"/>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rPr>
                    <w:t>环境保护目标</w:t>
                  </w:r>
                </w:p>
              </w:tc>
              <w:tc>
                <w:tcPr>
                  <w:tcW w:w="1200" w:type="dxa"/>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rPr>
                    <w:t>与</w:t>
                  </w:r>
                  <w:r>
                    <w:rPr>
                      <w:rFonts w:hint="default" w:ascii="Times New Roman" w:hAnsi="Times New Roman" w:cs="Times New Roman"/>
                      <w:b w:val="0"/>
                      <w:bCs w:val="0"/>
                      <w:spacing w:val="0"/>
                      <w:w w:val="100"/>
                      <w:kern w:val="0"/>
                      <w:position w:val="0"/>
                      <w:sz w:val="21"/>
                      <w:szCs w:val="21"/>
                      <w:lang w:val="en-US" w:eastAsia="zh-CN"/>
                    </w:rPr>
                    <w:t>厂址</w:t>
                  </w:r>
                  <w:r>
                    <w:rPr>
                      <w:rFonts w:hint="default" w:ascii="Times New Roman" w:hAnsi="Times New Roman" w:eastAsia="华文中宋" w:cs="Times New Roman"/>
                      <w:b w:val="0"/>
                      <w:bCs w:val="0"/>
                      <w:spacing w:val="0"/>
                      <w:w w:val="100"/>
                      <w:kern w:val="0"/>
                      <w:position w:val="0"/>
                      <w:sz w:val="21"/>
                      <w:szCs w:val="21"/>
                    </w:rPr>
                    <w:t>相对</w:t>
                  </w:r>
                  <w:r>
                    <w:rPr>
                      <w:rFonts w:hint="default" w:ascii="Times New Roman" w:hAnsi="Times New Roman" w:eastAsia="华文中宋" w:cs="Times New Roman"/>
                      <w:b w:val="0"/>
                      <w:bCs w:val="0"/>
                      <w:spacing w:val="0"/>
                      <w:w w:val="100"/>
                      <w:kern w:val="0"/>
                      <w:position w:val="0"/>
                      <w:sz w:val="21"/>
                      <w:szCs w:val="21"/>
                      <w:lang w:val="en-US" w:eastAsia="zh-CN"/>
                    </w:rPr>
                    <w:t>位置</w:t>
                  </w:r>
                </w:p>
              </w:tc>
              <w:tc>
                <w:tcPr>
                  <w:tcW w:w="840" w:type="dxa"/>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rPr>
                    <w:t>距离</w:t>
                  </w:r>
                </w:p>
              </w:tc>
              <w:tc>
                <w:tcPr>
                  <w:tcW w:w="5016"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lang w:val="zh-CN"/>
                    </w:rPr>
                    <w:t>保护要求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default" w:ascii="Times New Roman" w:hAnsi="Times New Roman" w:cs="Times New Roman"/>
                      <w:b w:val="0"/>
                      <w:bCs w:val="0"/>
                      <w:spacing w:val="0"/>
                      <w:w w:val="100"/>
                      <w:kern w:val="0"/>
                      <w:position w:val="0"/>
                      <w:sz w:val="21"/>
                      <w:szCs w:val="21"/>
                      <w:lang w:val="en-US" w:eastAsia="zh-CN"/>
                    </w:rPr>
                    <w:t>地表水</w:t>
                  </w:r>
                </w:p>
              </w:tc>
              <w:tc>
                <w:tcPr>
                  <w:tcW w:w="1125"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eastAsia" w:cs="Times New Roman"/>
                      <w:b w:val="0"/>
                      <w:bCs w:val="0"/>
                      <w:spacing w:val="0"/>
                      <w:w w:val="100"/>
                      <w:kern w:val="0"/>
                      <w:position w:val="0"/>
                      <w:sz w:val="21"/>
                      <w:szCs w:val="21"/>
                      <w:lang w:val="en-US" w:eastAsia="zh-CN"/>
                    </w:rPr>
                    <w:t>廖东河</w:t>
                  </w:r>
                </w:p>
              </w:tc>
              <w:tc>
                <w:tcPr>
                  <w:tcW w:w="1200"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eastAsia" w:cs="Times New Roman"/>
                      <w:b w:val="0"/>
                      <w:bCs w:val="0"/>
                      <w:spacing w:val="0"/>
                      <w:w w:val="100"/>
                      <w:kern w:val="0"/>
                      <w:position w:val="0"/>
                      <w:sz w:val="21"/>
                      <w:szCs w:val="21"/>
                      <w:lang w:val="en-US" w:eastAsia="zh-CN"/>
                    </w:rPr>
                    <w:t>SE</w:t>
                  </w:r>
                </w:p>
              </w:tc>
              <w:tc>
                <w:tcPr>
                  <w:tcW w:w="840"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eastAsia" w:cs="Times New Roman"/>
                      <w:b w:val="0"/>
                      <w:bCs w:val="0"/>
                      <w:spacing w:val="0"/>
                      <w:w w:val="100"/>
                      <w:kern w:val="0"/>
                      <w:position w:val="0"/>
                      <w:sz w:val="21"/>
                      <w:szCs w:val="21"/>
                      <w:lang w:val="en-US" w:eastAsia="zh-CN"/>
                    </w:rPr>
                    <w:t>5.5k</w:t>
                  </w:r>
                  <w:r>
                    <w:rPr>
                      <w:rFonts w:hint="default" w:ascii="Times New Roman" w:hAnsi="Times New Roman" w:cs="Times New Roman"/>
                      <w:b w:val="0"/>
                      <w:bCs w:val="0"/>
                      <w:spacing w:val="0"/>
                      <w:w w:val="100"/>
                      <w:kern w:val="0"/>
                      <w:position w:val="0"/>
                      <w:sz w:val="21"/>
                      <w:szCs w:val="21"/>
                      <w:lang w:val="en-US" w:eastAsia="zh-CN"/>
                    </w:rPr>
                    <w:t>m</w:t>
                  </w:r>
                </w:p>
              </w:tc>
              <w:tc>
                <w:tcPr>
                  <w:tcW w:w="5016"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default" w:ascii="Times New Roman" w:hAnsi="Times New Roman" w:eastAsia="华文中宋" w:cs="Times New Roman"/>
                      <w:color w:val="000000"/>
                      <w:sz w:val="21"/>
                      <w:szCs w:val="21"/>
                      <w:lang w:val="zh-CN"/>
                    </w:rPr>
                    <w:t>《地表水环境质量标准》（GB3838-2002）中</w:t>
                  </w:r>
                  <w:r>
                    <w:rPr>
                      <w:rFonts w:hint="eastAsia" w:ascii="华文中宋" w:hAnsi="华文中宋" w:eastAsia="华文中宋" w:cs="华文中宋"/>
                      <w:color w:val="000000"/>
                      <w:sz w:val="21"/>
                      <w:szCs w:val="21"/>
                      <w:lang w:val="zh-CN"/>
                    </w:rPr>
                    <w:t>Ⅲ</w:t>
                  </w:r>
                  <w:r>
                    <w:rPr>
                      <w:rFonts w:hint="default" w:ascii="Times New Roman" w:hAnsi="Times New Roman" w:eastAsia="华文中宋" w:cs="Times New Roman"/>
                      <w:color w:val="000000"/>
                      <w:sz w:val="21"/>
                      <w:szCs w:val="21"/>
                      <w:lang w:val="zh-C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lang w:val="zh-CN"/>
                    </w:rPr>
                    <w:t>声环境</w:t>
                  </w:r>
                </w:p>
              </w:tc>
              <w:tc>
                <w:tcPr>
                  <w:tcW w:w="3165" w:type="dxa"/>
                  <w:gridSpan w:val="3"/>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eastAsia"/>
                      <w:vertAlign w:val="baseline"/>
                      <w:lang w:val="en-US" w:eastAsia="zh-CN"/>
                    </w:rPr>
                  </w:pPr>
                  <w:r>
                    <w:rPr>
                      <w:rFonts w:hint="eastAsia" w:cs="Times New Roman"/>
                      <w:b w:val="0"/>
                      <w:bCs w:val="0"/>
                      <w:spacing w:val="0"/>
                      <w:w w:val="100"/>
                      <w:kern w:val="0"/>
                      <w:position w:val="0"/>
                      <w:sz w:val="21"/>
                      <w:szCs w:val="21"/>
                      <w:highlight w:val="none"/>
                      <w:lang w:val="en-US" w:eastAsia="zh-CN"/>
                    </w:rPr>
                    <w:t>周围200m范围内无村庄分布</w:t>
                  </w:r>
                </w:p>
              </w:tc>
              <w:tc>
                <w:tcPr>
                  <w:tcW w:w="5016"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lang w:val="zh-CN"/>
                    </w:rPr>
                    <w:t>《声环境质量标准》（GB3096-2008）中</w:t>
                  </w:r>
                  <w:r>
                    <w:rPr>
                      <w:rFonts w:hint="eastAsia" w:cs="Times New Roman"/>
                      <w:b w:val="0"/>
                      <w:bCs w:val="0"/>
                      <w:spacing w:val="0"/>
                      <w:w w:val="100"/>
                      <w:kern w:val="0"/>
                      <w:position w:val="0"/>
                      <w:sz w:val="21"/>
                      <w:szCs w:val="21"/>
                      <w:lang w:val="en-US" w:eastAsia="zh-CN"/>
                    </w:rPr>
                    <w:t>2</w:t>
                  </w:r>
                  <w:r>
                    <w:rPr>
                      <w:rFonts w:hint="default" w:ascii="Times New Roman" w:hAnsi="Times New Roman" w:eastAsia="华文中宋" w:cs="Times New Roman"/>
                      <w:b w:val="0"/>
                      <w:bCs w:val="0"/>
                      <w:spacing w:val="0"/>
                      <w:w w:val="100"/>
                      <w:kern w:val="0"/>
                      <w:position w:val="0"/>
                      <w:sz w:val="21"/>
                      <w:szCs w:val="21"/>
                      <w:lang w:val="zh-C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lang w:val="zh-CN"/>
                    </w:rPr>
                    <w:t>地下水</w:t>
                  </w:r>
                </w:p>
              </w:tc>
              <w:tc>
                <w:tcPr>
                  <w:tcW w:w="3165"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vertAlign w:val="baseline"/>
                      <w:lang w:val="en-US" w:eastAsia="zh-CN"/>
                    </w:rPr>
                  </w:pPr>
                  <w:r>
                    <w:rPr>
                      <w:rFonts w:hint="default" w:ascii="Times New Roman" w:hAnsi="Times New Roman" w:eastAsia="华文中宋" w:cs="Times New Roman"/>
                      <w:sz w:val="21"/>
                      <w:szCs w:val="21"/>
                    </w:rPr>
                    <w:t>区域浅层地下水</w:t>
                  </w:r>
                </w:p>
              </w:tc>
              <w:tc>
                <w:tcPr>
                  <w:tcW w:w="5016" w:type="dxa"/>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firstLine="0" w:firstLineChars="0"/>
                    <w:outlineLvl w:val="9"/>
                    <w:rPr>
                      <w:rFonts w:hint="eastAsia"/>
                      <w:vertAlign w:val="baseline"/>
                      <w:lang w:val="en-US" w:eastAsia="zh-CN"/>
                    </w:rPr>
                  </w:pPr>
                  <w:r>
                    <w:rPr>
                      <w:rFonts w:hint="default" w:ascii="Times New Roman" w:hAnsi="Times New Roman" w:eastAsia="华文中宋" w:cs="Times New Roman"/>
                      <w:b w:val="0"/>
                      <w:bCs w:val="0"/>
                      <w:spacing w:val="0"/>
                      <w:w w:val="100"/>
                      <w:kern w:val="0"/>
                      <w:position w:val="0"/>
                      <w:sz w:val="21"/>
                      <w:szCs w:val="21"/>
                    </w:rPr>
                    <w:t>《地下水质量标准》（GB/T14848-</w:t>
                  </w:r>
                  <w:r>
                    <w:rPr>
                      <w:rFonts w:hint="default" w:ascii="Times New Roman" w:hAnsi="Times New Roman" w:eastAsia="华文中宋" w:cs="Times New Roman"/>
                      <w:b w:val="0"/>
                      <w:bCs w:val="0"/>
                      <w:spacing w:val="0"/>
                      <w:w w:val="100"/>
                      <w:kern w:val="0"/>
                      <w:position w:val="0"/>
                      <w:sz w:val="21"/>
                      <w:szCs w:val="21"/>
                      <w:lang w:val="en-US" w:eastAsia="zh-CN"/>
                    </w:rPr>
                    <w:t>2017</w:t>
                  </w:r>
                  <w:r>
                    <w:rPr>
                      <w:rFonts w:hint="default" w:ascii="Times New Roman" w:hAnsi="Times New Roman" w:eastAsia="华文中宋" w:cs="Times New Roman"/>
                      <w:b w:val="0"/>
                      <w:bCs w:val="0"/>
                      <w:spacing w:val="0"/>
                      <w:w w:val="100"/>
                      <w:kern w:val="0"/>
                      <w:position w:val="0"/>
                      <w:sz w:val="21"/>
                      <w:szCs w:val="21"/>
                    </w:rPr>
                    <w:t>）Ⅲ类标准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vertAlign w:val="baseline"/>
                      <w:lang w:val="en-US" w:eastAsia="zh-CN"/>
                    </w:rPr>
                  </w:pPr>
                  <w:r>
                    <w:rPr>
                      <w:rFonts w:hint="default" w:ascii="Times New Roman" w:hAnsi="Times New Roman" w:eastAsia="华文中宋" w:cs="Times New Roman"/>
                      <w:color w:val="000000"/>
                      <w:sz w:val="21"/>
                      <w:szCs w:val="21"/>
                      <w:lang w:val="zh-CN"/>
                    </w:rPr>
                    <w:t>生态环境</w:t>
                  </w:r>
                </w:p>
              </w:tc>
              <w:tc>
                <w:tcPr>
                  <w:tcW w:w="3165"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vertAlign w:val="baseline"/>
                      <w:lang w:val="en-US" w:eastAsia="zh-CN"/>
                    </w:rPr>
                  </w:pPr>
                  <w:r>
                    <w:rPr>
                      <w:rFonts w:hint="default" w:ascii="Times New Roman" w:hAnsi="Times New Roman" w:eastAsia="华文中宋" w:cs="Times New Roman"/>
                      <w:sz w:val="21"/>
                      <w:szCs w:val="21"/>
                    </w:rPr>
                    <w:t>厂址周边农作物、植被、土壤和景观</w:t>
                  </w:r>
                </w:p>
              </w:tc>
              <w:tc>
                <w:tcPr>
                  <w:tcW w:w="5016"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vertAlign w:val="baseline"/>
                      <w:lang w:val="en-US" w:eastAsia="zh-CN"/>
                    </w:rPr>
                  </w:pPr>
                  <w:r>
                    <w:rPr>
                      <w:rFonts w:hint="default" w:ascii="Times New Roman" w:hAnsi="Times New Roman" w:eastAsia="华文中宋" w:cs="Times New Roman"/>
                      <w:color w:val="000000"/>
                      <w:sz w:val="21"/>
                      <w:szCs w:val="21"/>
                      <w:lang w:val="zh-CN"/>
                    </w:rPr>
                    <w:t>加强厂区</w:t>
                  </w:r>
                  <w:r>
                    <w:rPr>
                      <w:rFonts w:hint="default" w:ascii="Times New Roman" w:hAnsi="Times New Roman" w:eastAsia="华文中宋" w:cs="Times New Roman"/>
                      <w:sz w:val="21"/>
                      <w:szCs w:val="21"/>
                      <w:lang w:val="zh-CN"/>
                    </w:rPr>
                    <w:t>及周边绿化，减小水</w:t>
                  </w:r>
                  <w:r>
                    <w:rPr>
                      <w:rFonts w:hint="default" w:ascii="Times New Roman" w:hAnsi="Times New Roman" w:eastAsia="华文中宋" w:cs="Times New Roman"/>
                      <w:color w:val="000000"/>
                      <w:sz w:val="21"/>
                      <w:szCs w:val="21"/>
                      <w:lang w:val="zh-CN"/>
                    </w:rPr>
                    <w:t>土流失；</w:t>
                  </w:r>
                  <w:r>
                    <w:rPr>
                      <w:rFonts w:hint="default" w:ascii="Times New Roman" w:hAnsi="Times New Roman" w:eastAsia="华文中宋" w:cs="Times New Roman"/>
                      <w:color w:val="000000"/>
                      <w:sz w:val="21"/>
                      <w:szCs w:val="21"/>
                    </w:rPr>
                    <w:t>减小对农、植被的影响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vertAlign w:val="baseline"/>
                      <w:lang w:val="en-US" w:eastAsia="zh-CN"/>
                    </w:rPr>
                  </w:pPr>
                  <w:r>
                    <w:rPr>
                      <w:rFonts w:hint="default" w:ascii="Times New Roman" w:hAnsi="Times New Roman" w:cs="Times New Roman"/>
                      <w:color w:val="000000"/>
                      <w:sz w:val="21"/>
                      <w:szCs w:val="21"/>
                      <w:lang w:val="en-US" w:eastAsia="zh-CN"/>
                    </w:rPr>
                    <w:t>土壤环境</w:t>
                  </w:r>
                </w:p>
              </w:tc>
              <w:tc>
                <w:tcPr>
                  <w:tcW w:w="3165"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vertAlign w:val="baseline"/>
                      <w:lang w:val="en-US" w:eastAsia="zh-CN"/>
                    </w:rPr>
                  </w:pPr>
                  <w:r>
                    <w:rPr>
                      <w:rFonts w:hint="default" w:ascii="Times New Roman" w:hAnsi="Times New Roman" w:cs="Times New Roman"/>
                      <w:sz w:val="21"/>
                      <w:szCs w:val="21"/>
                      <w:lang w:val="en-US" w:eastAsia="zh-CN"/>
                    </w:rPr>
                    <w:t>项目厂区及周边50m范围内土壤环境</w:t>
                  </w:r>
                </w:p>
              </w:tc>
              <w:tc>
                <w:tcPr>
                  <w:tcW w:w="5016"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textAlignment w:val="auto"/>
                    <w:rPr>
                      <w:rFonts w:hint="eastAsia"/>
                      <w:vertAlign w:val="baseline"/>
                      <w:lang w:val="en-US" w:eastAsia="zh-CN"/>
                    </w:rPr>
                  </w:pPr>
                  <w:r>
                    <w:rPr>
                      <w:rFonts w:hint="default" w:ascii="Times New Roman" w:hAnsi="Times New Roman" w:eastAsia="华文中宋" w:cs="Times New Roman"/>
                      <w:color w:val="000000"/>
                      <w:sz w:val="21"/>
                      <w:szCs w:val="21"/>
                      <w:lang w:val="zh-CN" w:eastAsia="zh-CN"/>
                    </w:rPr>
                    <w:t>《土壤环境质量 建设用地土壤污染风险管控标准（试行）》（GB/36600-2018）》和《土壤环境质量 农用地土壤污染风险管控标准（试行）》（GB/15618-2018）中的</w:t>
                  </w:r>
                  <w:r>
                    <w:rPr>
                      <w:rFonts w:hint="default" w:ascii="Times New Roman" w:hAnsi="Times New Roman" w:cs="Times New Roman"/>
                      <w:color w:val="000000"/>
                      <w:sz w:val="21"/>
                      <w:szCs w:val="21"/>
                      <w:lang w:val="en-US" w:eastAsia="zh-CN"/>
                    </w:rPr>
                    <w:t>二类地标准。</w:t>
                  </w:r>
                </w:p>
              </w:tc>
            </w:tr>
          </w:tbl>
          <w:p>
            <w:pPr>
              <w:keepNext w:val="0"/>
              <w:keepLines w:val="0"/>
              <w:suppressLineNumbers w:val="0"/>
              <w:spacing w:before="0" w:beforeAutospacing="0" w:after="0" w:afterAutospacing="0" w:line="500" w:lineRule="exact"/>
              <w:ind w:left="0" w:leftChars="0" w:right="0" w:firstLine="0" w:firstLineChars="0"/>
              <w:rPr>
                <w:rFonts w:hint="eastAsia" w:ascii="华文中宋" w:hAnsi="华文中宋" w:eastAsia="华文中宋" w:cs="Times New Roman"/>
                <w:color w:val="000000"/>
                <w:sz w:val="24"/>
                <w:szCs w:val="24"/>
              </w:rPr>
            </w:pPr>
          </w:p>
        </w:tc>
      </w:tr>
    </w:tbl>
    <w:p>
      <w:pPr>
        <w:ind w:left="0" w:leftChars="0" w:firstLine="0" w:firstLineChars="0"/>
        <w:outlineLvl w:val="0"/>
        <w:rPr>
          <w:rFonts w:hint="eastAsia" w:ascii="黑体" w:hAnsi="宋体" w:eastAsia="黑体"/>
          <w:b/>
          <w:color w:val="000000"/>
          <w:sz w:val="36"/>
          <w:szCs w:val="36"/>
        </w:rPr>
      </w:pPr>
      <w:r>
        <w:rPr>
          <w:rFonts w:hint="eastAsia" w:ascii="黑体" w:hAnsi="宋体" w:eastAsia="黑体"/>
          <w:b/>
          <w:color w:val="000000"/>
          <w:sz w:val="36"/>
          <w:szCs w:val="36"/>
        </w:rPr>
        <w:t>评价适用标准</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8" w:hRule="atLeast"/>
          <w:jc w:val="center"/>
        </w:trPr>
        <w:tc>
          <w:tcPr>
            <w:tcW w:w="1166"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环</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量</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firstLine="0" w:firstLineChars="0"/>
              <w:jc w:val="center"/>
              <w:textAlignment w:val="auto"/>
              <w:rPr>
                <w:rFonts w:hint="default" w:ascii="Times New Roman" w:hAnsi="Times New Roman" w:eastAsia="华文中宋" w:cs="Times New Roman"/>
                <w:sz w:val="18"/>
                <w:szCs w:val="18"/>
              </w:rPr>
            </w:pPr>
            <w:r>
              <w:rPr>
                <w:rFonts w:hint="default" w:ascii="Times New Roman" w:hAnsi="Times New Roman" w:eastAsia="华文中宋" w:cs="Times New Roman"/>
                <w:sz w:val="24"/>
                <w:szCs w:val="24"/>
              </w:rPr>
              <w:t>准</w:t>
            </w:r>
          </w:p>
        </w:tc>
        <w:tc>
          <w:tcPr>
            <w:tcW w:w="812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00" w:lineRule="exact"/>
              <w:ind w:left="0" w:right="0" w:firstLine="0" w:firstLineChars="0"/>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1、环境空气执行《环境空气质量标准》（GB3095—2012）中二级标准限值：</w:t>
            </w:r>
          </w:p>
          <w:tbl>
            <w:tblPr>
              <w:tblStyle w:val="27"/>
              <w:tblW w:w="7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705"/>
              <w:gridCol w:w="660"/>
              <w:gridCol w:w="705"/>
              <w:gridCol w:w="735"/>
              <w:gridCol w:w="705"/>
              <w:gridCol w:w="765"/>
              <w:gridCol w:w="795"/>
              <w:gridCol w:w="58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rPr>
                  </w:pPr>
                  <w:r>
                    <w:rPr>
                      <w:rFonts w:hint="default" w:ascii="Times New Roman" w:hAnsi="Times New Roman" w:eastAsia="华文中宋" w:cs="Times New Roman"/>
                      <w:b w:val="0"/>
                      <w:bCs w:val="0"/>
                      <w:snapToGrid w:val="0"/>
                      <w:kern w:val="0"/>
                      <w:sz w:val="21"/>
                      <w:szCs w:val="21"/>
                      <w:lang w:val="en-US" w:eastAsia="zh-CN" w:bidi="ar"/>
                    </w:rPr>
                    <w:t>污染物</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rPr>
                  </w:pPr>
                  <w:r>
                    <w:rPr>
                      <w:rFonts w:hint="default" w:ascii="Times New Roman" w:hAnsi="Times New Roman" w:eastAsia="华文中宋" w:cs="Times New Roman"/>
                      <w:b w:val="0"/>
                      <w:bCs w:val="0"/>
                      <w:snapToGrid w:val="0"/>
                      <w:kern w:val="0"/>
                      <w:sz w:val="21"/>
                      <w:szCs w:val="21"/>
                      <w:lang w:val="en-US" w:eastAsia="zh-CN" w:bidi="ar"/>
                    </w:rPr>
                    <w:t>SO</w:t>
                  </w:r>
                  <w:r>
                    <w:rPr>
                      <w:rFonts w:hint="default" w:ascii="Times New Roman" w:hAnsi="Times New Roman" w:eastAsia="华文中宋" w:cs="Times New Roman"/>
                      <w:b w:val="0"/>
                      <w:bCs w:val="0"/>
                      <w:snapToGrid w:val="0"/>
                      <w:kern w:val="0"/>
                      <w:sz w:val="21"/>
                      <w:szCs w:val="21"/>
                      <w:vertAlign w:val="subscript"/>
                      <w:lang w:val="en-US" w:eastAsia="zh-CN"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rPr>
                  </w:pPr>
                  <w:r>
                    <w:rPr>
                      <w:rFonts w:hint="default" w:ascii="Times New Roman" w:hAnsi="Times New Roman" w:eastAsia="华文中宋" w:cs="Times New Roman"/>
                      <w:b w:val="0"/>
                      <w:bCs w:val="0"/>
                      <w:snapToGrid w:val="0"/>
                      <w:kern w:val="0"/>
                      <w:sz w:val="21"/>
                      <w:szCs w:val="21"/>
                      <w:lang w:val="en-US" w:eastAsia="zh-CN" w:bidi="ar"/>
                    </w:rPr>
                    <w:t>NO</w:t>
                  </w:r>
                  <w:r>
                    <w:rPr>
                      <w:rFonts w:hint="default" w:ascii="Times New Roman" w:hAnsi="Times New Roman" w:eastAsia="华文中宋" w:cs="Times New Roman"/>
                      <w:b w:val="0"/>
                      <w:bCs w:val="0"/>
                      <w:snapToGrid w:val="0"/>
                      <w:kern w:val="0"/>
                      <w:sz w:val="21"/>
                      <w:szCs w:val="21"/>
                      <w:vertAlign w:val="subscript"/>
                      <w:lang w:val="en-US" w:eastAsia="zh-CN" w:bidi="ar"/>
                    </w:rPr>
                    <w:t>2</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vertAlign w:val="subscript"/>
                      <w:lang w:val="en-US"/>
                    </w:rPr>
                  </w:pPr>
                  <w:r>
                    <w:rPr>
                      <w:rFonts w:hint="default" w:ascii="Times New Roman" w:hAnsi="Times New Roman" w:eastAsia="华文中宋" w:cs="Times New Roman"/>
                      <w:b w:val="0"/>
                      <w:bCs w:val="0"/>
                      <w:snapToGrid w:val="0"/>
                      <w:kern w:val="0"/>
                      <w:sz w:val="21"/>
                      <w:szCs w:val="21"/>
                      <w:lang w:val="en-US" w:eastAsia="zh-CN" w:bidi="ar"/>
                    </w:rPr>
                    <w:t>PM</w:t>
                  </w:r>
                  <w:r>
                    <w:rPr>
                      <w:rFonts w:hint="default" w:ascii="Times New Roman" w:hAnsi="Times New Roman" w:eastAsia="华文中宋" w:cs="Times New Roman"/>
                      <w:b w:val="0"/>
                      <w:bCs w:val="0"/>
                      <w:snapToGrid w:val="0"/>
                      <w:kern w:val="0"/>
                      <w:sz w:val="21"/>
                      <w:szCs w:val="21"/>
                      <w:vertAlign w:val="subscript"/>
                      <w:lang w:val="en-US" w:eastAsia="zh-CN" w:bidi="ar"/>
                    </w:rPr>
                    <w:t>10</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rPr>
                  </w:pPr>
                  <w:r>
                    <w:rPr>
                      <w:rFonts w:hint="default" w:ascii="Times New Roman" w:hAnsi="Times New Roman" w:eastAsia="华文中宋" w:cs="Times New Roman"/>
                      <w:b w:val="0"/>
                      <w:bCs w:val="0"/>
                      <w:snapToGrid w:val="0"/>
                      <w:kern w:val="0"/>
                      <w:sz w:val="21"/>
                      <w:szCs w:val="21"/>
                      <w:lang w:val="en-US" w:eastAsia="zh-CN" w:bidi="ar"/>
                    </w:rPr>
                    <w:t>PM</w:t>
                  </w:r>
                  <w:r>
                    <w:rPr>
                      <w:rFonts w:hint="default" w:ascii="Times New Roman" w:hAnsi="Times New Roman" w:eastAsia="华文中宋" w:cs="Times New Roman"/>
                      <w:b w:val="0"/>
                      <w:bCs w:val="0"/>
                      <w:snapToGrid w:val="0"/>
                      <w:kern w:val="0"/>
                      <w:sz w:val="21"/>
                      <w:szCs w:val="21"/>
                      <w:vertAlign w:val="subscript"/>
                      <w:lang w:val="en-US" w:eastAsia="zh-CN" w:bidi="ar"/>
                    </w:rPr>
                    <w:t>2.5</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napToGrid w:val="0"/>
                      <w:kern w:val="0"/>
                      <w:sz w:val="21"/>
                      <w:szCs w:val="21"/>
                      <w:lang w:val="en-US" w:eastAsia="zh-CN"/>
                    </w:rPr>
                    <w:t>O</w:t>
                  </w:r>
                  <w:r>
                    <w:rPr>
                      <w:rFonts w:hint="default" w:ascii="Times New Roman" w:hAnsi="Times New Roman" w:eastAsia="华文中宋" w:cs="Times New Roman"/>
                      <w:b w:val="0"/>
                      <w:bCs w:val="0"/>
                      <w:snapToGrid w:val="0"/>
                      <w:kern w:val="0"/>
                      <w:sz w:val="21"/>
                      <w:szCs w:val="21"/>
                      <w:vertAlign w:val="subscript"/>
                      <w:lang w:val="en-US" w:eastAsia="zh-CN"/>
                    </w:rPr>
                    <w:t>3</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b w:val="0"/>
                      <w:bCs w:val="0"/>
                      <w:snapToGrid w:val="0"/>
                      <w:kern w:val="0"/>
                      <w:sz w:val="21"/>
                      <w:szCs w:val="21"/>
                      <w:lang w:val="en-US" w:eastAsia="zh-CN"/>
                    </w:rPr>
                  </w:pPr>
                  <w:r>
                    <w:rPr>
                      <w:rFonts w:hint="eastAsia" w:cs="Times New Roman"/>
                      <w:b w:val="0"/>
                      <w:bCs w:val="0"/>
                      <w:snapToGrid w:val="0"/>
                      <w:kern w:val="0"/>
                      <w:sz w:val="21"/>
                      <w:szCs w:val="21"/>
                      <w:lang w:val="en-US" w:eastAsia="zh-CN"/>
                    </w:rPr>
                    <w:t>TSP</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vertAlign w:val="baseline"/>
                      <w:lang w:val="en-US" w:eastAsia="zh-CN"/>
                    </w:rPr>
                  </w:pPr>
                  <w:r>
                    <w:rPr>
                      <w:rFonts w:hint="default" w:ascii="Times New Roman" w:hAnsi="Times New Roman" w:eastAsia="华文中宋" w:cs="Times New Roman"/>
                      <w:b w:val="0"/>
                      <w:bCs w:val="0"/>
                      <w:snapToGrid w:val="0"/>
                      <w:kern w:val="0"/>
                      <w:sz w:val="21"/>
                      <w:szCs w:val="21"/>
                      <w:lang w:val="en-US" w:eastAsia="zh-CN"/>
                    </w:rPr>
                    <w:t>单位</w:t>
                  </w: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napToGrid w:val="0"/>
                      <w:kern w:val="0"/>
                      <w:sz w:val="21"/>
                      <w:szCs w:val="21"/>
                      <w:lang w:val="en-US" w:eastAsia="zh-CN"/>
                    </w:rPr>
                    <w:t>CO</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rPr>
                  </w:pPr>
                  <w:r>
                    <w:rPr>
                      <w:rFonts w:hint="default" w:ascii="Times New Roman" w:hAnsi="Times New Roman" w:eastAsia="华文中宋" w:cs="Times New Roman"/>
                      <w:b w:val="0"/>
                      <w:bCs w:val="0"/>
                      <w:snapToGrid w:val="0"/>
                      <w:kern w:val="0"/>
                      <w:sz w:val="21"/>
                      <w:szCs w:val="21"/>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1小时平均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500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200</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 -</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 -</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napToGrid w:val="0"/>
                      <w:kern w:val="0"/>
                      <w:sz w:val="21"/>
                      <w:szCs w:val="21"/>
                      <w:lang w:val="en-US" w:eastAsia="zh-CN"/>
                    </w:rPr>
                    <w:t>200</w:t>
                  </w:r>
                </w:p>
              </w:tc>
              <w:tc>
                <w:tcPr>
                  <w:tcW w:w="765"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rPr>
                  </w:pPr>
                  <w:r>
                    <w:rPr>
                      <w:rFonts w:hint="eastAsia" w:cs="Times New Roman"/>
                      <w:snapToGrid w:val="0"/>
                      <w:kern w:val="0"/>
                      <w:sz w:val="21"/>
                      <w:szCs w:val="21"/>
                      <w:lang w:val="en-US" w:eastAsia="zh-CN"/>
                    </w:rPr>
                    <w:t>--</w:t>
                  </w:r>
                </w:p>
              </w:tc>
              <w:tc>
                <w:tcPr>
                  <w:tcW w:w="7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eastAsia="zh-CN"/>
                    </w:rPr>
                  </w:pPr>
                  <w:r>
                    <w:rPr>
                      <w:rFonts w:hint="default" w:ascii="Times New Roman" w:hAnsi="Times New Roman" w:eastAsia="华文中宋" w:cs="Times New Roman"/>
                      <w:snapToGrid w:val="0"/>
                      <w:kern w:val="0"/>
                      <w:sz w:val="21"/>
                      <w:szCs w:val="21"/>
                      <w:lang w:val="en-US" w:eastAsia="zh-CN" w:bidi="ar"/>
                    </w:rPr>
                    <w:t>μg /m</w:t>
                  </w:r>
                  <w:r>
                    <w:rPr>
                      <w:rFonts w:hint="default" w:ascii="Times New Roman" w:hAnsi="Times New Roman" w:eastAsia="华文中宋" w:cs="Times New Roman"/>
                      <w:snapToGrid w:val="0"/>
                      <w:kern w:val="0"/>
                      <w:sz w:val="21"/>
                      <w:szCs w:val="21"/>
                      <w:vertAlign w:val="superscript"/>
                      <w:lang w:val="en-US" w:eastAsia="zh-CN" w:bidi="ar"/>
                    </w:rPr>
                    <w:t>3</w:t>
                  </w: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napToGrid w:val="0"/>
                      <w:kern w:val="0"/>
                      <w:sz w:val="21"/>
                      <w:szCs w:val="21"/>
                      <w:lang w:val="en-US" w:eastAsia="zh-CN"/>
                    </w:rPr>
                    <w:t>10</w:t>
                  </w: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mg /m</w:t>
                  </w:r>
                  <w:r>
                    <w:rPr>
                      <w:rFonts w:hint="default" w:ascii="Times New Roman" w:hAnsi="Times New Roman" w:eastAsia="华文中宋" w:cs="Times New Roman"/>
                      <w:snapToGrid w:val="0"/>
                      <w:kern w:val="0"/>
                      <w:sz w:val="21"/>
                      <w:szCs w:val="21"/>
                      <w:vertAlign w:val="super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24小时平均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150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80</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150</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75</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napToGrid w:val="0"/>
                      <w:kern w:val="0"/>
                      <w:sz w:val="21"/>
                      <w:szCs w:val="21"/>
                      <w:lang w:val="en-US" w:eastAsia="zh-CN"/>
                    </w:rPr>
                    <w:t>--</w:t>
                  </w:r>
                </w:p>
              </w:tc>
              <w:tc>
                <w:tcPr>
                  <w:tcW w:w="765"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rPr>
                  </w:pPr>
                  <w:r>
                    <w:rPr>
                      <w:rFonts w:hint="eastAsia" w:cs="Times New Roman"/>
                      <w:snapToGrid w:val="0"/>
                      <w:kern w:val="0"/>
                      <w:sz w:val="21"/>
                      <w:szCs w:val="21"/>
                      <w:lang w:val="en-US" w:eastAsia="zh-CN"/>
                    </w:rPr>
                    <w:t>300</w:t>
                  </w:r>
                </w:p>
              </w:tc>
              <w:tc>
                <w:tcPr>
                  <w:tcW w:w="7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eastAsia="zh-CN"/>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napToGrid w:val="0"/>
                      <w:kern w:val="0"/>
                      <w:sz w:val="21"/>
                      <w:szCs w:val="21"/>
                      <w:lang w:val="en-US" w:eastAsia="zh-CN"/>
                    </w:rPr>
                    <w:t>4</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eastAsia="华文中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年平均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60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40</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70</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rPr>
                  </w:pPr>
                  <w:r>
                    <w:rPr>
                      <w:rFonts w:hint="default" w:ascii="Times New Roman" w:hAnsi="Times New Roman" w:eastAsia="华文中宋" w:cs="Times New Roman"/>
                      <w:snapToGrid w:val="0"/>
                      <w:kern w:val="0"/>
                      <w:sz w:val="21"/>
                      <w:szCs w:val="21"/>
                      <w:lang w:val="en-US" w:eastAsia="zh-CN" w:bidi="ar"/>
                    </w:rPr>
                    <w:t>35</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napToGrid w:val="0"/>
                      <w:kern w:val="0"/>
                      <w:sz w:val="21"/>
                      <w:szCs w:val="21"/>
                      <w:lang w:val="en-US" w:eastAsia="zh-CN"/>
                    </w:rPr>
                    <w:t>--</w:t>
                  </w:r>
                </w:p>
              </w:tc>
              <w:tc>
                <w:tcPr>
                  <w:tcW w:w="765" w:type="dxa"/>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rPr>
                  </w:pPr>
                  <w:r>
                    <w:rPr>
                      <w:rFonts w:hint="eastAsia" w:cs="Times New Roman"/>
                      <w:snapToGrid w:val="0"/>
                      <w:kern w:val="0"/>
                      <w:sz w:val="21"/>
                      <w:szCs w:val="21"/>
                      <w:lang w:val="en-US" w:eastAsia="zh-CN"/>
                    </w:rPr>
                    <w:t>200</w:t>
                  </w:r>
                </w:p>
              </w:tc>
              <w:tc>
                <w:tcPr>
                  <w:tcW w:w="7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napToGrid w:val="0"/>
                      <w:kern w:val="0"/>
                      <w:sz w:val="21"/>
                      <w:szCs w:val="21"/>
                      <w:lang w:val="en-US" w:eastAsia="zh-CN"/>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napToGrid w:val="0"/>
                      <w:kern w:val="0"/>
                      <w:sz w:val="21"/>
                      <w:szCs w:val="21"/>
                      <w:lang w:val="en-US" w:eastAsia="zh-CN"/>
                    </w:rPr>
                    <w:t>--</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eastAsia="华文中宋" w:cs="Times New Roman"/>
                      <w:sz w:val="21"/>
                      <w:szCs w:val="21"/>
                    </w:rPr>
                  </w:pPr>
                </w:p>
              </w:tc>
            </w:tr>
          </w:tbl>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imes New Roman" w:hAnsi="Times New Roman" w:eastAsia="华文中宋" w:cs="Times New Roman"/>
                <w:b w:val="0"/>
                <w:bCs w:val="0"/>
                <w:color w:val="auto"/>
                <w:sz w:val="24"/>
                <w:lang w:val="en-US" w:eastAsia="zh-CN"/>
              </w:rPr>
            </w:pPr>
            <w:r>
              <w:rPr>
                <w:rFonts w:hint="default" w:ascii="Times New Roman" w:hAnsi="Times New Roman" w:eastAsia="华文中宋" w:cs="Times New Roman"/>
                <w:color w:val="000000"/>
                <w:sz w:val="24"/>
                <w:szCs w:val="24"/>
              </w:rPr>
              <w:t>2、</w:t>
            </w:r>
            <w:r>
              <w:rPr>
                <w:rFonts w:hint="eastAsia" w:ascii="Times New Roman" w:hAnsi="Times New Roman" w:eastAsia="华文中宋" w:cs="Times New Roman"/>
                <w:b w:val="0"/>
                <w:bCs w:val="0"/>
                <w:color w:val="auto"/>
                <w:sz w:val="24"/>
                <w:lang w:val="en-US" w:eastAsia="zh-CN"/>
              </w:rPr>
              <w:t>场地北、西两侧</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lang w:eastAsia="zh-CN"/>
              </w:rPr>
              <w:t>《声环境质量标准》（GB3096-2008）中2类标准</w:t>
            </w:r>
            <w:r>
              <w:rPr>
                <w:rFonts w:hint="eastAsia" w:ascii="Times New Roman" w:hAnsi="Times New Roman" w:eastAsia="华文中宋" w:cs="Times New Roman"/>
                <w:b w:val="0"/>
                <w:bCs w:val="0"/>
                <w:color w:val="auto"/>
                <w:sz w:val="24"/>
                <w:lang w:val="en-US" w:eastAsia="zh-CN"/>
              </w:rPr>
              <w:t>：</w:t>
            </w:r>
            <w:r>
              <w:rPr>
                <w:rFonts w:hint="default" w:ascii="Times New Roman" w:hAnsi="Times New Roman" w:eastAsia="华文中宋" w:cs="Times New Roman"/>
                <w:b w:val="0"/>
                <w:bCs w:val="0"/>
                <w:color w:val="auto"/>
                <w:sz w:val="24"/>
                <w:lang w:val="en-US" w:eastAsia="zh-CN"/>
              </w:rPr>
              <w:t>昼间：</w:t>
            </w:r>
            <w:r>
              <w:rPr>
                <w:rFonts w:hint="eastAsia" w:ascii="Times New Roman" w:hAnsi="Times New Roman" w:eastAsia="华文中宋" w:cs="Times New Roman"/>
                <w:b w:val="0"/>
                <w:bCs w:val="0"/>
                <w:color w:val="auto"/>
                <w:sz w:val="24"/>
                <w:lang w:val="en-US" w:eastAsia="zh-CN"/>
              </w:rPr>
              <w:t>6</w:t>
            </w:r>
            <w:r>
              <w:rPr>
                <w:rFonts w:hint="default" w:ascii="Times New Roman" w:hAnsi="Times New Roman" w:eastAsia="华文中宋" w:cs="Times New Roman"/>
                <w:b w:val="0"/>
                <w:bCs w:val="0"/>
                <w:color w:val="auto"/>
                <w:sz w:val="24"/>
                <w:lang w:val="en-US" w:eastAsia="zh-CN"/>
              </w:rPr>
              <w:t>0dB（A）、夜间5</w:t>
            </w:r>
            <w:r>
              <w:rPr>
                <w:rFonts w:hint="eastAsia" w:ascii="Times New Roman" w:hAnsi="Times New Roman" w:eastAsia="华文中宋" w:cs="Times New Roman"/>
                <w:b w:val="0"/>
                <w:bCs w:val="0"/>
                <w:color w:val="auto"/>
                <w:sz w:val="24"/>
                <w:lang w:val="en-US" w:eastAsia="zh-CN"/>
              </w:rPr>
              <w:t>0</w:t>
            </w:r>
            <w:r>
              <w:rPr>
                <w:rFonts w:hint="default" w:ascii="Times New Roman" w:hAnsi="Times New Roman" w:eastAsia="华文中宋" w:cs="Times New Roman"/>
                <w:b w:val="0"/>
                <w:bCs w:val="0"/>
                <w:color w:val="auto"/>
                <w:sz w:val="24"/>
                <w:lang w:val="en-US" w:eastAsia="zh-CN"/>
              </w:rPr>
              <w:t>dB（A）。</w:t>
            </w:r>
          </w:p>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default" w:ascii="Times New Roman" w:hAnsi="Times New Roman" w:eastAsia="华文中宋" w:cs="Times New Roman"/>
                <w:b w:val="0"/>
                <w:bCs w:val="0"/>
                <w:color w:val="auto"/>
                <w:sz w:val="24"/>
                <w:lang w:val="en-US" w:eastAsia="zh-CN"/>
              </w:rPr>
            </w:pPr>
            <w:r>
              <w:rPr>
                <w:rFonts w:hint="eastAsia" w:ascii="Times New Roman" w:hAnsi="Times New Roman" w:eastAsia="华文中宋" w:cs="Times New Roman"/>
                <w:b w:val="0"/>
                <w:bCs w:val="0"/>
                <w:color w:val="auto"/>
                <w:sz w:val="24"/>
                <w:lang w:val="en-US" w:eastAsia="zh-CN"/>
              </w:rPr>
              <w:t>场地东、南两侧</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lang w:eastAsia="zh-CN"/>
              </w:rPr>
              <w:t>《声环境质量标准》（GB3096-2008）</w:t>
            </w:r>
            <w:r>
              <w:rPr>
                <w:rFonts w:hint="eastAsia" w:ascii="Times New Roman" w:hAnsi="Times New Roman" w:eastAsia="华文中宋" w:cs="Times New Roman"/>
                <w:b w:val="0"/>
                <w:bCs w:val="0"/>
                <w:color w:val="auto"/>
                <w:sz w:val="24"/>
                <w:lang w:val="en-US" w:eastAsia="zh-CN"/>
              </w:rPr>
              <w:t>中4</w:t>
            </w:r>
            <w:r>
              <w:rPr>
                <w:rFonts w:hint="eastAsia" w:eastAsia="华文中宋" w:cs="Times New Roman"/>
                <w:b w:val="0"/>
                <w:bCs w:val="0"/>
                <w:color w:val="auto"/>
                <w:sz w:val="24"/>
                <w:lang w:val="en-US" w:eastAsia="zh-CN"/>
              </w:rPr>
              <w:t>a</w:t>
            </w:r>
            <w:r>
              <w:rPr>
                <w:rFonts w:hint="eastAsia" w:ascii="Times New Roman" w:hAnsi="Times New Roman" w:eastAsia="华文中宋" w:cs="Times New Roman"/>
                <w:b w:val="0"/>
                <w:bCs w:val="0"/>
                <w:color w:val="auto"/>
                <w:sz w:val="24"/>
                <w:lang w:val="en-US" w:eastAsia="zh-CN"/>
              </w:rPr>
              <w:t>类标准：</w:t>
            </w:r>
            <w:r>
              <w:rPr>
                <w:rFonts w:hint="default" w:ascii="Times New Roman" w:hAnsi="Times New Roman" w:eastAsia="华文中宋" w:cs="Times New Roman"/>
                <w:b w:val="0"/>
                <w:bCs w:val="0"/>
                <w:color w:val="auto"/>
                <w:sz w:val="24"/>
                <w:lang w:val="en-US" w:eastAsia="zh-CN"/>
              </w:rPr>
              <w:t>昼间：</w:t>
            </w:r>
            <w:r>
              <w:rPr>
                <w:rFonts w:hint="eastAsia" w:ascii="Times New Roman" w:hAnsi="Times New Roman" w:eastAsia="华文中宋" w:cs="Times New Roman"/>
                <w:b w:val="0"/>
                <w:bCs w:val="0"/>
                <w:color w:val="auto"/>
                <w:sz w:val="24"/>
                <w:lang w:val="en-US" w:eastAsia="zh-CN"/>
              </w:rPr>
              <w:t>7</w:t>
            </w:r>
            <w:r>
              <w:rPr>
                <w:rFonts w:hint="default" w:ascii="Times New Roman" w:hAnsi="Times New Roman" w:eastAsia="华文中宋" w:cs="Times New Roman"/>
                <w:b w:val="0"/>
                <w:bCs w:val="0"/>
                <w:color w:val="auto"/>
                <w:sz w:val="24"/>
                <w:lang w:val="en-US" w:eastAsia="zh-CN"/>
              </w:rPr>
              <w:t>0dB（A）、夜间5</w:t>
            </w:r>
            <w:r>
              <w:rPr>
                <w:rFonts w:hint="eastAsia" w:ascii="Times New Roman" w:hAnsi="Times New Roman" w:eastAsia="华文中宋" w:cs="Times New Roman"/>
                <w:b w:val="0"/>
                <w:bCs w:val="0"/>
                <w:color w:val="auto"/>
                <w:sz w:val="24"/>
                <w:lang w:val="en-US" w:eastAsia="zh-CN"/>
              </w:rPr>
              <w:t>5</w:t>
            </w:r>
            <w:r>
              <w:rPr>
                <w:rFonts w:hint="default" w:ascii="Times New Roman" w:hAnsi="Times New Roman" w:eastAsia="华文中宋" w:cs="Times New Roman"/>
                <w:b w:val="0"/>
                <w:bCs w:val="0"/>
                <w:color w:val="auto"/>
                <w:sz w:val="24"/>
                <w:lang w:val="en-US" w:eastAsia="zh-CN"/>
              </w:rPr>
              <w:t>dB（A）。</w:t>
            </w:r>
          </w:p>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val="0"/>
                <w:bCs w:val="0"/>
                <w:color w:val="auto"/>
                <w:sz w:val="24"/>
                <w:lang w:val="en-US" w:eastAsia="zh-CN"/>
              </w:rPr>
            </w:pPr>
            <w:r>
              <w:rPr>
                <w:rFonts w:hint="eastAsia" w:eastAsia="华文中宋" w:cs="Times New Roman"/>
                <w:b w:val="0"/>
                <w:bCs w:val="0"/>
                <w:color w:val="auto"/>
                <w:sz w:val="24"/>
                <w:lang w:val="en-US" w:eastAsia="zh-CN"/>
              </w:rPr>
              <w:t>村庄噪声</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lang w:eastAsia="zh-CN"/>
              </w:rPr>
              <w:t>《声环境质量标准》（GB3096-2008）中</w:t>
            </w:r>
            <w:r>
              <w:rPr>
                <w:rFonts w:hint="eastAsia" w:eastAsia="华文中宋" w:cs="Times New Roman"/>
                <w:sz w:val="24"/>
                <w:lang w:val="en-US" w:eastAsia="zh-CN"/>
              </w:rPr>
              <w:t>1</w:t>
            </w:r>
            <w:r>
              <w:rPr>
                <w:rFonts w:hint="default" w:ascii="Times New Roman" w:hAnsi="Times New Roman" w:eastAsia="华文中宋" w:cs="Times New Roman"/>
                <w:sz w:val="24"/>
                <w:lang w:eastAsia="zh-CN"/>
              </w:rPr>
              <w:t>类标准</w:t>
            </w:r>
            <w:r>
              <w:rPr>
                <w:rFonts w:hint="eastAsia" w:ascii="Times New Roman" w:hAnsi="Times New Roman" w:eastAsia="华文中宋" w:cs="Times New Roman"/>
                <w:b w:val="0"/>
                <w:bCs w:val="0"/>
                <w:color w:val="auto"/>
                <w:sz w:val="24"/>
                <w:lang w:val="en-US" w:eastAsia="zh-CN"/>
              </w:rPr>
              <w:t>：</w:t>
            </w:r>
            <w:r>
              <w:rPr>
                <w:rFonts w:hint="default" w:ascii="Times New Roman" w:hAnsi="Times New Roman" w:eastAsia="华文中宋" w:cs="Times New Roman"/>
                <w:b w:val="0"/>
                <w:bCs w:val="0"/>
                <w:color w:val="auto"/>
                <w:sz w:val="24"/>
                <w:lang w:val="en-US" w:eastAsia="zh-CN"/>
              </w:rPr>
              <w:t>昼间：</w:t>
            </w:r>
            <w:r>
              <w:rPr>
                <w:rFonts w:hint="eastAsia" w:eastAsia="华文中宋" w:cs="Times New Roman"/>
                <w:b w:val="0"/>
                <w:bCs w:val="0"/>
                <w:color w:val="auto"/>
                <w:sz w:val="24"/>
                <w:lang w:val="en-US" w:eastAsia="zh-CN"/>
              </w:rPr>
              <w:t>55</w:t>
            </w:r>
            <w:r>
              <w:rPr>
                <w:rFonts w:hint="default" w:ascii="Times New Roman" w:hAnsi="Times New Roman" w:eastAsia="华文中宋" w:cs="Times New Roman"/>
                <w:b w:val="0"/>
                <w:bCs w:val="0"/>
                <w:color w:val="auto"/>
                <w:sz w:val="24"/>
                <w:lang w:val="en-US" w:eastAsia="zh-CN"/>
              </w:rPr>
              <w:t>dB（A）、夜间</w:t>
            </w:r>
            <w:r>
              <w:rPr>
                <w:rFonts w:hint="eastAsia" w:eastAsia="华文中宋" w:cs="Times New Roman"/>
                <w:b w:val="0"/>
                <w:bCs w:val="0"/>
                <w:color w:val="auto"/>
                <w:sz w:val="24"/>
                <w:lang w:val="en-US" w:eastAsia="zh-CN"/>
              </w:rPr>
              <w:t>45</w:t>
            </w:r>
            <w:r>
              <w:rPr>
                <w:rFonts w:hint="default" w:ascii="Times New Roman" w:hAnsi="Times New Roman" w:eastAsia="华文中宋" w:cs="Times New Roman"/>
                <w:b w:val="0"/>
                <w:bCs w:val="0"/>
                <w:color w:val="auto"/>
                <w:sz w:val="24"/>
                <w:lang w:val="en-US" w:eastAsia="zh-CN"/>
              </w:rPr>
              <w:t>dB（A）。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color w:val="000000"/>
                <w:sz w:val="24"/>
                <w:szCs w:val="24"/>
              </w:rPr>
              <w:t>3、地表水环境执行：《地表水环境质量标准》（GB3838-</w:t>
            </w:r>
            <w:r>
              <w:rPr>
                <w:rFonts w:hint="default" w:ascii="Times New Roman" w:hAnsi="Times New Roman" w:eastAsia="华文中宋" w:cs="Times New Roman"/>
                <w:sz w:val="24"/>
                <w:szCs w:val="24"/>
              </w:rPr>
              <w:t>2002）中</w:t>
            </w:r>
            <w:r>
              <w:rPr>
                <w:rFonts w:hint="eastAsia" w:ascii="华文中宋" w:hAnsi="华文中宋" w:eastAsia="华文中宋" w:cs="华文中宋"/>
                <w:sz w:val="24"/>
                <w:szCs w:val="24"/>
                <w:lang w:val="en-US" w:eastAsia="zh-CN"/>
              </w:rPr>
              <w:t>Ⅲ</w:t>
            </w:r>
            <w:r>
              <w:rPr>
                <w:rFonts w:hint="default" w:ascii="Times New Roman" w:hAnsi="Times New Roman" w:eastAsia="华文中宋" w:cs="Times New Roman"/>
                <w:sz w:val="24"/>
                <w:szCs w:val="24"/>
              </w:rPr>
              <w:t>类水质标准：</w:t>
            </w:r>
          </w:p>
          <w:tbl>
            <w:tblPr>
              <w:tblStyle w:val="27"/>
              <w:tblW w:w="789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12"/>
              <w:gridCol w:w="636"/>
              <w:gridCol w:w="914"/>
              <w:gridCol w:w="827"/>
              <w:gridCol w:w="659"/>
              <w:gridCol w:w="814"/>
              <w:gridCol w:w="815"/>
              <w:gridCol w:w="1007"/>
              <w:gridCol w:w="1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项目</w:t>
                  </w:r>
                </w:p>
              </w:tc>
              <w:tc>
                <w:tcPr>
                  <w:tcW w:w="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eastAsia" w:cs="Times New Roman"/>
                      <w:b w:val="0"/>
                      <w:bCs w:val="0"/>
                      <w:snapToGrid w:val="0"/>
                      <w:kern w:val="0"/>
                      <w:sz w:val="21"/>
                      <w:szCs w:val="21"/>
                      <w:lang w:val="en-US" w:eastAsia="zh-CN"/>
                    </w:rPr>
                    <w:t>p</w:t>
                  </w:r>
                  <w:r>
                    <w:rPr>
                      <w:rFonts w:hint="default" w:ascii="Times New Roman" w:hAnsi="Times New Roman" w:eastAsia="华文中宋" w:cs="Times New Roman"/>
                      <w:b w:val="0"/>
                      <w:bCs w:val="0"/>
                      <w:snapToGrid w:val="0"/>
                      <w:kern w:val="0"/>
                      <w:sz w:val="21"/>
                      <w:szCs w:val="21"/>
                    </w:rPr>
                    <w:t>H</w:t>
                  </w:r>
                </w:p>
              </w:tc>
              <w:tc>
                <w:tcPr>
                  <w:tcW w:w="9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BOD</w:t>
                  </w:r>
                  <w:r>
                    <w:rPr>
                      <w:rFonts w:hint="default" w:ascii="Times New Roman" w:hAnsi="Times New Roman" w:eastAsia="华文中宋" w:cs="Times New Roman"/>
                      <w:b w:val="0"/>
                      <w:bCs w:val="0"/>
                      <w:snapToGrid w:val="0"/>
                      <w:kern w:val="0"/>
                      <w:sz w:val="21"/>
                      <w:szCs w:val="21"/>
                      <w:vertAlign w:val="subscript"/>
                    </w:rPr>
                    <w:t>5</w:t>
                  </w:r>
                </w:p>
              </w:tc>
              <w:tc>
                <w:tcPr>
                  <w:tcW w:w="8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COD</w:t>
                  </w:r>
                </w:p>
              </w:tc>
              <w:tc>
                <w:tcPr>
                  <w:tcW w:w="6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DO</w:t>
                  </w:r>
                </w:p>
              </w:tc>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总氮</w:t>
                  </w:r>
                </w:p>
              </w:tc>
              <w:tc>
                <w:tcPr>
                  <w:tcW w:w="8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总磷</w:t>
                  </w:r>
                </w:p>
              </w:tc>
              <w:tc>
                <w:tcPr>
                  <w:tcW w:w="10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NH</w:t>
                  </w:r>
                  <w:r>
                    <w:rPr>
                      <w:rFonts w:hint="default" w:ascii="Times New Roman" w:hAnsi="Times New Roman" w:eastAsia="华文中宋" w:cs="Times New Roman"/>
                      <w:b w:val="0"/>
                      <w:bCs w:val="0"/>
                      <w:snapToGrid w:val="0"/>
                      <w:kern w:val="0"/>
                      <w:sz w:val="21"/>
                      <w:szCs w:val="21"/>
                      <w:vertAlign w:val="subscript"/>
                    </w:rPr>
                    <w:t>3</w:t>
                  </w:r>
                  <w:r>
                    <w:rPr>
                      <w:rFonts w:hint="default" w:ascii="Times New Roman" w:hAnsi="Times New Roman" w:eastAsia="华文中宋" w:cs="Times New Roman"/>
                      <w:b w:val="0"/>
                      <w:bCs w:val="0"/>
                      <w:snapToGrid w:val="0"/>
                      <w:kern w:val="0"/>
                      <w:sz w:val="21"/>
                      <w:szCs w:val="21"/>
                    </w:rPr>
                    <w:t>-N</w:t>
                  </w:r>
                </w:p>
              </w:tc>
              <w:tc>
                <w:tcPr>
                  <w:tcW w:w="10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rPr>
                  </w:pPr>
                  <w:r>
                    <w:rPr>
                      <w:rFonts w:hint="default" w:ascii="Times New Roman" w:hAnsi="Times New Roman" w:eastAsia="华文中宋" w:cs="Times New Roman"/>
                      <w:b w:val="0"/>
                      <w:bCs w:val="0"/>
                      <w:snapToGrid w:val="0"/>
                      <w:kern w:val="0"/>
                      <w:sz w:val="21"/>
                      <w:szCs w:val="21"/>
                    </w:rPr>
                    <w:t>石油类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eastAsia="zh-CN"/>
                    </w:rPr>
                  </w:pPr>
                  <w:r>
                    <w:rPr>
                      <w:rFonts w:hint="default" w:ascii="Times New Roman" w:hAnsi="Times New Roman" w:eastAsia="华文中宋" w:cs="Times New Roman"/>
                      <w:b w:val="0"/>
                      <w:bCs w:val="0"/>
                      <w:snapToGrid w:val="0"/>
                      <w:kern w:val="0"/>
                      <w:sz w:val="21"/>
                      <w:szCs w:val="21"/>
                      <w:lang w:val="en-US" w:eastAsia="zh-CN"/>
                    </w:rPr>
                    <w:t>Ⅲ</w:t>
                  </w:r>
                  <w:r>
                    <w:rPr>
                      <w:rFonts w:hint="eastAsia" w:ascii="华文中宋" w:hAnsi="华文中宋" w:cs="华文中宋"/>
                      <w:b w:val="0"/>
                      <w:bCs w:val="0"/>
                      <w:snapToGrid w:val="0"/>
                      <w:kern w:val="0"/>
                      <w:sz w:val="21"/>
                      <w:szCs w:val="21"/>
                      <w:lang w:val="en-US" w:eastAsia="zh-CN"/>
                    </w:rPr>
                    <w:t>类标准</w:t>
                  </w:r>
                </w:p>
              </w:tc>
              <w:tc>
                <w:tcPr>
                  <w:tcW w:w="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napToGrid w:val="0"/>
                      <w:kern w:val="0"/>
                      <w:sz w:val="21"/>
                      <w:szCs w:val="21"/>
                      <w:lang w:val="en-US" w:eastAsia="zh-CN"/>
                    </w:rPr>
                  </w:pPr>
                  <w:r>
                    <w:rPr>
                      <w:rFonts w:hint="eastAsia" w:cs="Times New Roman"/>
                      <w:b w:val="0"/>
                      <w:bCs w:val="0"/>
                      <w:snapToGrid w:val="0"/>
                      <w:kern w:val="0"/>
                      <w:sz w:val="21"/>
                      <w:szCs w:val="21"/>
                      <w:lang w:val="en-US" w:eastAsia="zh-CN"/>
                    </w:rPr>
                    <w:t>6-9</w:t>
                  </w:r>
                </w:p>
              </w:tc>
              <w:tc>
                <w:tcPr>
                  <w:tcW w:w="9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w:t>
                  </w:r>
                  <w:r>
                    <w:rPr>
                      <w:rFonts w:hint="eastAsia" w:cs="Times New Roman"/>
                      <w:snapToGrid w:val="0"/>
                      <w:kern w:val="0"/>
                      <w:sz w:val="21"/>
                      <w:szCs w:val="21"/>
                      <w:lang w:val="en-US" w:eastAsia="zh-CN"/>
                    </w:rPr>
                    <w:t>4</w:t>
                  </w:r>
                </w:p>
              </w:tc>
              <w:tc>
                <w:tcPr>
                  <w:tcW w:w="8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w:t>
                  </w:r>
                  <w:r>
                    <w:rPr>
                      <w:rFonts w:hint="eastAsia" w:cs="Times New Roman"/>
                      <w:snapToGrid w:val="0"/>
                      <w:kern w:val="0"/>
                      <w:sz w:val="21"/>
                      <w:szCs w:val="21"/>
                      <w:lang w:val="en-US" w:eastAsia="zh-CN"/>
                    </w:rPr>
                    <w:t>20</w:t>
                  </w:r>
                </w:p>
              </w:tc>
              <w:tc>
                <w:tcPr>
                  <w:tcW w:w="6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w:t>
                  </w:r>
                  <w:r>
                    <w:rPr>
                      <w:rFonts w:hint="eastAsia" w:cs="Times New Roman"/>
                      <w:snapToGrid w:val="0"/>
                      <w:kern w:val="0"/>
                      <w:sz w:val="21"/>
                      <w:szCs w:val="21"/>
                      <w:lang w:val="en-US" w:eastAsia="zh-CN"/>
                    </w:rPr>
                    <w:t>5</w:t>
                  </w:r>
                </w:p>
              </w:tc>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w:t>
                  </w:r>
                  <w:r>
                    <w:rPr>
                      <w:rFonts w:hint="eastAsia" w:cs="Times New Roman"/>
                      <w:snapToGrid w:val="0"/>
                      <w:kern w:val="0"/>
                      <w:sz w:val="21"/>
                      <w:szCs w:val="21"/>
                      <w:lang w:val="en-US" w:eastAsia="zh-CN"/>
                    </w:rPr>
                    <w:t>1.0</w:t>
                  </w:r>
                </w:p>
              </w:tc>
              <w:tc>
                <w:tcPr>
                  <w:tcW w:w="8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≤0.</w:t>
                  </w:r>
                  <w:r>
                    <w:rPr>
                      <w:rFonts w:hint="eastAsia" w:cs="Times New Roman"/>
                      <w:snapToGrid w:val="0"/>
                      <w:kern w:val="0"/>
                      <w:sz w:val="21"/>
                      <w:szCs w:val="21"/>
                      <w:lang w:val="en-US" w:eastAsia="zh-CN"/>
                    </w:rPr>
                    <w:t>2</w:t>
                  </w:r>
                </w:p>
              </w:tc>
              <w:tc>
                <w:tcPr>
                  <w:tcW w:w="10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w:t>
                  </w:r>
                  <w:r>
                    <w:rPr>
                      <w:rFonts w:hint="eastAsia" w:cs="Times New Roman"/>
                      <w:snapToGrid w:val="0"/>
                      <w:kern w:val="0"/>
                      <w:sz w:val="21"/>
                      <w:szCs w:val="21"/>
                      <w:lang w:val="en-US" w:eastAsia="zh-CN"/>
                    </w:rPr>
                    <w:t>1.0</w:t>
                  </w:r>
                </w:p>
              </w:tc>
              <w:tc>
                <w:tcPr>
                  <w:tcW w:w="10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napToGrid w:val="0"/>
                      <w:kern w:val="0"/>
                      <w:sz w:val="21"/>
                      <w:szCs w:val="21"/>
                      <w:lang w:val="en-US" w:eastAsia="zh-CN" w:bidi="ar-SA"/>
                    </w:rPr>
                  </w:pPr>
                  <w:r>
                    <w:rPr>
                      <w:rFonts w:hint="default" w:ascii="Times New Roman" w:hAnsi="Times New Roman" w:eastAsia="华文中宋" w:cs="Times New Roman"/>
                      <w:snapToGrid w:val="0"/>
                      <w:kern w:val="0"/>
                      <w:sz w:val="21"/>
                      <w:szCs w:val="21"/>
                    </w:rPr>
                    <w:t>≤</w:t>
                  </w:r>
                  <w:r>
                    <w:rPr>
                      <w:rFonts w:hint="eastAsia" w:cs="Times New Roman"/>
                      <w:snapToGrid w:val="0"/>
                      <w:kern w:val="0"/>
                      <w:sz w:val="21"/>
                      <w:szCs w:val="21"/>
                      <w:lang w:val="en-US" w:eastAsia="zh-CN"/>
                    </w:rPr>
                    <w:t>0.05</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00" w:lineRule="exact"/>
              <w:ind w:left="0" w:right="0" w:firstLine="0" w:firstLineChars="0"/>
              <w:textAlignment w:val="auto"/>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4、地下水环境执行：《地下水质量标准》（GB/T14848-2017）</w:t>
            </w:r>
            <w:r>
              <w:rPr>
                <w:rFonts w:hint="default" w:ascii="Times New Roman" w:hAnsi="Times New Roman" w:eastAsia="华文中宋" w:cs="Times New Roman"/>
                <w:color w:val="000000"/>
                <w:sz w:val="24"/>
                <w:szCs w:val="24"/>
              </w:rPr>
              <w:fldChar w:fldCharType="begin"/>
            </w:r>
            <w:r>
              <w:rPr>
                <w:rFonts w:hint="default" w:ascii="Times New Roman" w:hAnsi="Times New Roman" w:eastAsia="华文中宋" w:cs="Times New Roman"/>
                <w:color w:val="000000"/>
                <w:sz w:val="24"/>
                <w:szCs w:val="24"/>
              </w:rPr>
              <w:instrText xml:space="preserve"> = 3 \* ROMAN </w:instrText>
            </w:r>
            <w:r>
              <w:rPr>
                <w:rFonts w:hint="default" w:ascii="Times New Roman" w:hAnsi="Times New Roman" w:eastAsia="华文中宋" w:cs="Times New Roman"/>
                <w:color w:val="000000"/>
                <w:sz w:val="24"/>
                <w:szCs w:val="24"/>
              </w:rPr>
              <w:fldChar w:fldCharType="separate"/>
            </w:r>
            <w:r>
              <w:rPr>
                <w:rFonts w:hint="default" w:ascii="Times New Roman" w:hAnsi="Times New Roman" w:eastAsia="华文中宋" w:cs="Times New Roman"/>
                <w:color w:val="000000"/>
                <w:sz w:val="24"/>
                <w:szCs w:val="24"/>
              </w:rPr>
              <w:t>III</w:t>
            </w:r>
            <w:r>
              <w:rPr>
                <w:rFonts w:hint="default" w:ascii="Times New Roman" w:hAnsi="Times New Roman" w:eastAsia="华文中宋" w:cs="Times New Roman"/>
                <w:color w:val="000000"/>
                <w:sz w:val="24"/>
                <w:szCs w:val="24"/>
              </w:rPr>
              <w:fldChar w:fldCharType="end"/>
            </w:r>
            <w:r>
              <w:rPr>
                <w:rFonts w:hint="default" w:ascii="Times New Roman" w:hAnsi="Times New Roman" w:eastAsia="华文中宋" w:cs="Times New Roman"/>
                <w:color w:val="000000"/>
                <w:sz w:val="24"/>
                <w:szCs w:val="24"/>
              </w:rPr>
              <w:t>类标准：</w:t>
            </w:r>
          </w:p>
          <w:tbl>
            <w:tblPr>
              <w:tblStyle w:val="27"/>
              <w:tblW w:w="7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151"/>
              <w:gridCol w:w="1004"/>
              <w:gridCol w:w="1275"/>
              <w:gridCol w:w="1774"/>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污染物名称</w:t>
                  </w:r>
                </w:p>
              </w:tc>
              <w:tc>
                <w:tcPr>
                  <w:tcW w:w="11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PH</w:t>
                  </w:r>
                </w:p>
              </w:tc>
              <w:tc>
                <w:tcPr>
                  <w:tcW w:w="10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总硬度</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亚硝酸盐氮</w:t>
                  </w:r>
                </w:p>
              </w:tc>
              <w:tc>
                <w:tcPr>
                  <w:tcW w:w="1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耗氧量（以O</w:t>
                  </w:r>
                  <w:r>
                    <w:rPr>
                      <w:rFonts w:hint="default" w:ascii="Times New Roman" w:hAnsi="Times New Roman" w:eastAsia="华文中宋" w:cs="Times New Roman"/>
                      <w:sz w:val="21"/>
                      <w:szCs w:val="21"/>
                      <w:vertAlign w:val="subscript"/>
                    </w:rPr>
                    <w:t>2</w:t>
                  </w:r>
                  <w:r>
                    <w:rPr>
                      <w:rFonts w:hint="default" w:ascii="Times New Roman" w:hAnsi="Times New Roman" w:eastAsia="华文中宋" w:cs="Times New Roman"/>
                      <w:sz w:val="21"/>
                      <w:szCs w:val="21"/>
                    </w:rPr>
                    <w:t>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氟化物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浓度限值(mg/L)</w:t>
                  </w:r>
                </w:p>
              </w:tc>
              <w:tc>
                <w:tcPr>
                  <w:tcW w:w="11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6.5~8.5</w:t>
                  </w:r>
                </w:p>
              </w:tc>
              <w:tc>
                <w:tcPr>
                  <w:tcW w:w="10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≤450</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≤1.00</w:t>
                  </w:r>
                </w:p>
              </w:tc>
              <w:tc>
                <w:tcPr>
                  <w:tcW w:w="1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≤3.0</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污染物名称</w:t>
                  </w:r>
                </w:p>
              </w:tc>
              <w:tc>
                <w:tcPr>
                  <w:tcW w:w="11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硝酸盐氮</w:t>
                  </w:r>
                </w:p>
              </w:tc>
              <w:tc>
                <w:tcPr>
                  <w:tcW w:w="10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氨氮</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菌落总数*</w:t>
                  </w:r>
                </w:p>
              </w:tc>
              <w:tc>
                <w:tcPr>
                  <w:tcW w:w="1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总大肠菌群*</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硫酸盐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浓度限值(mg/L)</w:t>
                  </w:r>
                </w:p>
              </w:tc>
              <w:tc>
                <w:tcPr>
                  <w:tcW w:w="11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≤20</w:t>
                  </w:r>
                </w:p>
              </w:tc>
              <w:tc>
                <w:tcPr>
                  <w:tcW w:w="10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≤0.50</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≤100</w:t>
                  </w:r>
                </w:p>
              </w:tc>
              <w:tc>
                <w:tcPr>
                  <w:tcW w:w="1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≤3.0</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污染物名称</w:t>
                  </w:r>
                </w:p>
              </w:tc>
              <w:tc>
                <w:tcPr>
                  <w:tcW w:w="11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氰化物</w:t>
                  </w:r>
                </w:p>
              </w:tc>
              <w:tc>
                <w:tcPr>
                  <w:tcW w:w="10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氯化物</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Hg</w:t>
                  </w:r>
                </w:p>
              </w:tc>
              <w:tc>
                <w:tcPr>
                  <w:tcW w:w="1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As</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浓度限值(mg/L)</w:t>
                  </w:r>
                </w:p>
              </w:tc>
              <w:tc>
                <w:tcPr>
                  <w:tcW w:w="11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≤0.05</w:t>
                  </w:r>
                </w:p>
              </w:tc>
              <w:tc>
                <w:tcPr>
                  <w:tcW w:w="10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≤250</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≤0.001</w:t>
                  </w:r>
                </w:p>
              </w:tc>
              <w:tc>
                <w:tcPr>
                  <w:tcW w:w="1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≤0.01</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95"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w:t>
                  </w:r>
                  <w:r>
                    <w:rPr>
                      <w:rFonts w:hint="default" w:ascii="Times New Roman" w:hAnsi="Times New Roman" w:eastAsia="华文中宋" w:cs="Times New Roman"/>
                      <w:sz w:val="21"/>
                      <w:szCs w:val="21"/>
                      <w:lang w:val="en-US" w:eastAsia="zh-CN"/>
                    </w:rPr>
                    <w:t>菌落</w:t>
                  </w:r>
                  <w:r>
                    <w:rPr>
                      <w:rFonts w:hint="default" w:ascii="Times New Roman" w:hAnsi="Times New Roman" w:eastAsia="华文中宋" w:cs="Times New Roman"/>
                      <w:sz w:val="21"/>
                      <w:szCs w:val="21"/>
                    </w:rPr>
                    <w:t>总数单位：</w:t>
                  </w:r>
                  <w:r>
                    <w:rPr>
                      <w:rFonts w:hint="default" w:ascii="Times New Roman" w:hAnsi="Times New Roman" w:eastAsia="华文中宋" w:cs="Times New Roman"/>
                      <w:sz w:val="21"/>
                      <w:szCs w:val="21"/>
                      <w:lang w:val="en-US" w:eastAsia="zh-CN"/>
                    </w:rPr>
                    <w:t>CFU</w:t>
                  </w:r>
                  <w:r>
                    <w:rPr>
                      <w:rFonts w:hint="default" w:ascii="Times New Roman" w:hAnsi="Times New Roman" w:eastAsia="华文中宋" w:cs="Times New Roman"/>
                      <w:sz w:val="21"/>
                      <w:szCs w:val="21"/>
                    </w:rPr>
                    <w:t>/mL，总大肠菌群单位：</w:t>
                  </w:r>
                  <w:r>
                    <w:rPr>
                      <w:rFonts w:hint="default" w:ascii="Times New Roman" w:hAnsi="Times New Roman" w:eastAsia="华文中宋" w:cs="Times New Roman"/>
                      <w:sz w:val="21"/>
                      <w:szCs w:val="21"/>
                      <w:lang w:val="en-US" w:eastAsia="zh-CN"/>
                    </w:rPr>
                    <w:t>MPN</w:t>
                  </w:r>
                  <w:r>
                    <w:rPr>
                      <w:rFonts w:hint="default" w:ascii="Times New Roman" w:hAnsi="Times New Roman" w:eastAsia="华文中宋" w:cs="Times New Roman"/>
                      <w:sz w:val="21"/>
                      <w:szCs w:val="21"/>
                    </w:rPr>
                    <w:t>/</w:t>
                  </w:r>
                  <w:r>
                    <w:rPr>
                      <w:rFonts w:hint="default" w:ascii="Times New Roman" w:hAnsi="Times New Roman" w:eastAsia="华文中宋" w:cs="Times New Roman"/>
                      <w:sz w:val="21"/>
                      <w:szCs w:val="21"/>
                      <w:lang w:val="en-US" w:eastAsia="zh-CN"/>
                    </w:rPr>
                    <w:t>100m</w:t>
                  </w:r>
                  <w:r>
                    <w:rPr>
                      <w:rFonts w:hint="default" w:ascii="Times New Roman" w:hAnsi="Times New Roman" w:eastAsia="华文中宋" w:cs="Times New Roman"/>
                      <w:sz w:val="21"/>
                      <w:szCs w:val="21"/>
                    </w:rPr>
                    <w:t>L</w:t>
                  </w:r>
                  <w:r>
                    <w:rPr>
                      <w:rFonts w:hint="default" w:ascii="Times New Roman" w:hAnsi="Times New Roman" w:eastAsia="华文中宋" w:cs="Times New Roman"/>
                      <w:sz w:val="21"/>
                      <w:szCs w:val="21"/>
                      <w:lang w:val="en-US" w:eastAsia="zh-CN"/>
                    </w:rPr>
                    <w:t>或CFU/100mL</w:t>
                  </w:r>
                  <w:r>
                    <w:rPr>
                      <w:rFonts w:hint="default" w:ascii="Times New Roman" w:hAnsi="Times New Roman" w:eastAsia="华文中宋" w:cs="Times New Roman"/>
                      <w:sz w:val="21"/>
                      <w:szCs w:val="21"/>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default" w:ascii="Times New Roman" w:hAnsi="Times New Roman" w:eastAsia="华文中宋" w:cs="Times New Roman"/>
                <w:sz w:val="18"/>
                <w:szCs w:val="18"/>
                <w:lang w:eastAsia="zh-CN"/>
              </w:rPr>
            </w:pPr>
            <w:r>
              <w:rPr>
                <w:rFonts w:hint="default" w:ascii="Times New Roman" w:hAnsi="Times New Roman" w:eastAsia="华文中宋" w:cs="Times New Roman"/>
                <w:sz w:val="24"/>
                <w:szCs w:val="24"/>
                <w:lang w:val="en-US" w:eastAsia="zh-CN"/>
              </w:rPr>
              <w:t>5、土壤环境执行：</w:t>
            </w:r>
            <w:r>
              <w:rPr>
                <w:rFonts w:hint="eastAsia" w:cs="Times New Roman"/>
                <w:sz w:val="24"/>
                <w:szCs w:val="24"/>
                <w:lang w:val="en-US" w:eastAsia="zh-CN"/>
              </w:rPr>
              <w:t>①</w:t>
            </w:r>
            <w:r>
              <w:rPr>
                <w:rFonts w:hint="default" w:ascii="Times New Roman" w:hAnsi="Times New Roman" w:eastAsia="华文中宋" w:cs="Times New Roman"/>
                <w:sz w:val="24"/>
                <w:szCs w:val="24"/>
                <w:lang w:val="en-US" w:eastAsia="zh-CN"/>
              </w:rPr>
              <w:t>厂区内土壤执行《土壤环境质量 建设用地土壤污染风险管控标准》（GB36600-2018）；</w:t>
            </w:r>
            <w:r>
              <w:rPr>
                <w:rFonts w:hint="eastAsia" w:cs="Times New Roman"/>
                <w:sz w:val="24"/>
                <w:szCs w:val="24"/>
                <w:lang w:val="en-US" w:eastAsia="zh-CN"/>
              </w:rPr>
              <w:t>②</w:t>
            </w:r>
            <w:r>
              <w:rPr>
                <w:rFonts w:hint="default" w:ascii="Times New Roman" w:hAnsi="Times New Roman" w:eastAsia="华文中宋" w:cs="Times New Roman"/>
                <w:sz w:val="24"/>
                <w:szCs w:val="24"/>
                <w:lang w:val="en-US" w:eastAsia="zh-CN"/>
              </w:rPr>
              <w:t>厂区周边耕地执行《土壤环境质量 农用地土壤污染风险管控标准》（GB15618-2018）</w:t>
            </w:r>
            <w:r>
              <w:rPr>
                <w:rFonts w:hint="default" w:ascii="Times New Roman" w:hAnsi="Times New Roman" w:eastAsia="华文中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11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准</w:t>
            </w:r>
          </w:p>
        </w:tc>
        <w:tc>
          <w:tcPr>
            <w:tcW w:w="8121" w:type="dxa"/>
            <w:vAlign w:val="center"/>
          </w:tcPr>
          <w:p>
            <w:pPr>
              <w:keepNext w:val="0"/>
              <w:keepLines w:val="0"/>
              <w:pageBreakBefore w:val="0"/>
              <w:widowControl w:val="0"/>
              <w:suppressLineNumbers w:val="0"/>
              <w:tabs>
                <w:tab w:val="center" w:pos="3612"/>
              </w:tabs>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outlineLvl w:val="9"/>
              <w:rPr>
                <w:rFonts w:hint="default" w:ascii="Times New Roman" w:hAnsi="Times New Roman" w:eastAsia="华文中宋" w:cs="Times New Roman"/>
                <w:sz w:val="24"/>
                <w:szCs w:val="24"/>
                <w:lang w:val="en-US" w:eastAsia="zh-CN"/>
              </w:rPr>
            </w:pPr>
            <w:r>
              <w:rPr>
                <w:rFonts w:hint="default" w:ascii="Times New Roman" w:hAnsi="Times New Roman" w:eastAsia="华文中宋" w:cs="Times New Roman"/>
                <w:sz w:val="24"/>
                <w:szCs w:val="24"/>
                <w:lang w:val="en-US" w:eastAsia="zh-CN"/>
              </w:rPr>
              <w:t>1、废气执行标准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sz w:val="24"/>
                <w:lang w:val="en-US" w:eastAsia="zh-CN"/>
              </w:rPr>
            </w:pPr>
            <w:r>
              <w:rPr>
                <w:rFonts w:hint="default" w:ascii="Times New Roman" w:hAnsi="Times New Roman" w:eastAsia="华文中宋" w:cs="Times New Roman"/>
                <w:color w:val="000000"/>
                <w:sz w:val="24"/>
              </w:rPr>
              <w:t>（1）</w:t>
            </w:r>
            <w:r>
              <w:rPr>
                <w:rFonts w:hint="eastAsia" w:cs="Times New Roman"/>
                <w:color w:val="000000"/>
                <w:sz w:val="24"/>
                <w:lang w:val="en-US" w:eastAsia="zh-CN"/>
              </w:rPr>
              <w:t>有组织废气</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sz w:val="24"/>
                <w:highlight w:val="none"/>
              </w:rPr>
            </w:pPr>
            <w:r>
              <w:rPr>
                <w:rFonts w:hint="default" w:ascii="Times New Roman" w:hAnsi="Times New Roman" w:eastAsia="华文中宋" w:cs="Times New Roman"/>
                <w:color w:val="000000"/>
                <w:sz w:val="24"/>
                <w:highlight w:val="none"/>
              </w:rPr>
              <w:t>项目水泥</w:t>
            </w:r>
            <w:r>
              <w:rPr>
                <w:rFonts w:hint="eastAsia" w:cs="Times New Roman"/>
                <w:color w:val="000000"/>
                <w:sz w:val="24"/>
                <w:highlight w:val="none"/>
                <w:lang w:val="en-US" w:eastAsia="zh-CN"/>
              </w:rPr>
              <w:t>筒</w:t>
            </w:r>
            <w:r>
              <w:rPr>
                <w:rFonts w:hint="default" w:ascii="Times New Roman" w:hAnsi="Times New Roman" w:eastAsia="华文中宋" w:cs="Times New Roman"/>
                <w:color w:val="000000"/>
                <w:sz w:val="24"/>
                <w:highlight w:val="none"/>
              </w:rPr>
              <w:t>仓及</w:t>
            </w:r>
            <w:r>
              <w:rPr>
                <w:rFonts w:hint="eastAsia" w:cs="Times New Roman"/>
                <w:color w:val="000000"/>
                <w:sz w:val="24"/>
                <w:highlight w:val="none"/>
                <w:lang w:val="en-US" w:eastAsia="zh-CN"/>
              </w:rPr>
              <w:t>受料坑</w:t>
            </w:r>
            <w:r>
              <w:rPr>
                <w:rFonts w:hint="default" w:ascii="Times New Roman" w:hAnsi="Times New Roman" w:eastAsia="华文中宋" w:cs="Times New Roman"/>
                <w:color w:val="000000"/>
                <w:sz w:val="24"/>
                <w:highlight w:val="none"/>
              </w:rPr>
              <w:t>产生的颗粒物，执行</w:t>
            </w:r>
            <w:r>
              <w:rPr>
                <w:rFonts w:hint="default" w:ascii="Times New Roman" w:hAnsi="Times New Roman" w:eastAsia="华文中宋" w:cs="Times New Roman"/>
                <w:color w:val="000000"/>
                <w:sz w:val="24"/>
                <w:highlight w:val="none"/>
                <w:lang w:val="en-US" w:eastAsia="zh-CN"/>
              </w:rPr>
              <w:t>《砖瓦工业大气污染物排放标准》（GB29620-2013）</w:t>
            </w:r>
            <w:r>
              <w:rPr>
                <w:rFonts w:hint="default" w:ascii="Times New Roman" w:hAnsi="Times New Roman" w:eastAsia="华文中宋" w:cs="Times New Roman"/>
                <w:color w:val="000000"/>
                <w:sz w:val="24"/>
                <w:highlight w:val="none"/>
                <w:lang w:eastAsia="zh-CN"/>
              </w:rPr>
              <w:t>表2</w:t>
            </w:r>
            <w:r>
              <w:rPr>
                <w:rFonts w:hint="default" w:ascii="Times New Roman" w:hAnsi="Times New Roman" w:eastAsia="华文中宋" w:cs="Times New Roman"/>
                <w:color w:val="000000"/>
                <w:sz w:val="24"/>
                <w:highlight w:val="none"/>
                <w:lang w:val="en-US" w:eastAsia="zh-CN"/>
              </w:rPr>
              <w:t>新建企业</w:t>
            </w:r>
            <w:r>
              <w:rPr>
                <w:rFonts w:hint="default" w:ascii="Times New Roman" w:hAnsi="Times New Roman" w:eastAsia="华文中宋" w:cs="Times New Roman"/>
                <w:color w:val="000000"/>
                <w:sz w:val="24"/>
                <w:highlight w:val="none"/>
                <w:lang w:eastAsia="zh-CN"/>
              </w:rPr>
              <w:t>大气污染物排放限值</w:t>
            </w:r>
            <w:r>
              <w:rPr>
                <w:rFonts w:hint="default" w:ascii="Times New Roman" w:hAnsi="Times New Roman" w:eastAsia="华文中宋" w:cs="Times New Roman"/>
                <w:color w:val="000000"/>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bCs/>
                <w:sz w:val="21"/>
                <w:szCs w:val="21"/>
                <w:highlight w:val="none"/>
              </w:rPr>
              <w:t>表</w:t>
            </w:r>
            <w:r>
              <w:rPr>
                <w:rFonts w:hint="default" w:ascii="Times New Roman" w:hAnsi="Times New Roman" w:eastAsia="华文中宋" w:cs="Times New Roman"/>
                <w:b/>
                <w:bCs/>
                <w:sz w:val="21"/>
                <w:szCs w:val="21"/>
                <w:highlight w:val="none"/>
                <w:lang w:val="en-US" w:eastAsia="zh-CN"/>
              </w:rPr>
              <w:t>1</w:t>
            </w:r>
            <w:r>
              <w:rPr>
                <w:rFonts w:hint="eastAsia" w:cs="Times New Roman"/>
                <w:b/>
                <w:bCs/>
                <w:sz w:val="21"/>
                <w:szCs w:val="21"/>
                <w:highlight w:val="none"/>
                <w:lang w:val="en-US" w:eastAsia="zh-CN"/>
              </w:rPr>
              <w:t>7</w:t>
            </w:r>
            <w:r>
              <w:rPr>
                <w:rFonts w:hint="default" w:ascii="Times New Roman" w:hAnsi="Times New Roman" w:eastAsia="华文中宋" w:cs="Times New Roman"/>
                <w:b/>
                <w:bCs/>
                <w:sz w:val="21"/>
                <w:szCs w:val="21"/>
                <w:highlight w:val="none"/>
              </w:rPr>
              <w:t xml:space="preserve">  </w:t>
            </w:r>
            <w:r>
              <w:rPr>
                <w:rFonts w:hint="default" w:ascii="Times New Roman" w:hAnsi="Times New Roman" w:eastAsia="华文中宋" w:cs="Times New Roman"/>
                <w:b/>
                <w:bCs/>
                <w:sz w:val="21"/>
                <w:szCs w:val="21"/>
                <w:highlight w:val="none"/>
                <w:lang w:val="en-US" w:eastAsia="zh-CN"/>
              </w:rPr>
              <w:t>新建企业</w:t>
            </w:r>
            <w:r>
              <w:rPr>
                <w:rFonts w:hint="default" w:ascii="Times New Roman" w:hAnsi="Times New Roman" w:eastAsia="华文中宋" w:cs="Times New Roman"/>
                <w:b/>
                <w:bCs/>
                <w:sz w:val="21"/>
                <w:szCs w:val="21"/>
                <w:highlight w:val="none"/>
                <w:lang w:eastAsia="zh-CN"/>
              </w:rPr>
              <w:t>大气污染物排放限值</w:t>
            </w:r>
          </w:p>
          <w:tbl>
            <w:tblPr>
              <w:tblStyle w:val="27"/>
              <w:tblW w:w="787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295"/>
              <w:gridCol w:w="1210"/>
              <w:gridCol w:w="868"/>
              <w:gridCol w:w="134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04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sz w:val="21"/>
                      <w:szCs w:val="21"/>
                      <w:lang w:val="en-US" w:eastAsia="zh-CN"/>
                    </w:rPr>
                    <w:t>《砖瓦工业大气污染物排放标准》（GB29620-2013）</w:t>
                  </w:r>
                </w:p>
              </w:tc>
              <w:tc>
                <w:tcPr>
                  <w:tcW w:w="12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生产过程</w:t>
                  </w:r>
                </w:p>
              </w:tc>
              <w:tc>
                <w:tcPr>
                  <w:tcW w:w="12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生产设备</w:t>
                  </w:r>
                </w:p>
              </w:tc>
              <w:tc>
                <w:tcPr>
                  <w:tcW w:w="8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污染物</w:t>
                  </w:r>
                </w:p>
              </w:tc>
              <w:tc>
                <w:tcPr>
                  <w:tcW w:w="1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排放浓度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（mg/m</w:t>
                  </w:r>
                  <w:r>
                    <w:rPr>
                      <w:rFonts w:hint="default" w:ascii="Times New Roman" w:hAnsi="Times New Roman" w:eastAsia="华文中宋" w:cs="Times New Roman"/>
                      <w:color w:val="000000"/>
                      <w:sz w:val="21"/>
                      <w:szCs w:val="21"/>
                      <w:vertAlign w:val="superscript"/>
                    </w:rPr>
                    <w:t>3</w:t>
                  </w:r>
                  <w:r>
                    <w:rPr>
                      <w:rFonts w:hint="default" w:ascii="Times New Roman" w:hAnsi="Times New Roman" w:eastAsia="华文中宋" w:cs="Times New Roman"/>
                      <w:color w:val="000000"/>
                      <w:sz w:val="21"/>
                      <w:szCs w:val="21"/>
                    </w:rPr>
                    <w:t>）</w:t>
                  </w:r>
                </w:p>
              </w:tc>
              <w:tc>
                <w:tcPr>
                  <w:tcW w:w="111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排放高度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04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2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eastAsia" w:cs="Times New Roman"/>
                      <w:color w:val="000000"/>
                      <w:sz w:val="21"/>
                      <w:szCs w:val="21"/>
                      <w:lang w:val="en-US" w:eastAsia="zh-CN"/>
                    </w:rPr>
                    <w:t>搅拌</w:t>
                  </w:r>
                  <w:r>
                    <w:rPr>
                      <w:rFonts w:hint="default" w:ascii="Times New Roman" w:hAnsi="Times New Roman" w:eastAsia="华文中宋" w:cs="Times New Roman"/>
                      <w:color w:val="000000"/>
                      <w:sz w:val="21"/>
                      <w:szCs w:val="21"/>
                      <w:lang w:val="en-US" w:eastAsia="zh-CN"/>
                    </w:rPr>
                    <w:t>及制备成型</w:t>
                  </w:r>
                </w:p>
              </w:tc>
              <w:tc>
                <w:tcPr>
                  <w:tcW w:w="12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default" w:ascii="Times New Roman" w:hAnsi="Times New Roman" w:eastAsia="华文中宋" w:cs="Times New Roman"/>
                      <w:color w:val="000000"/>
                      <w:sz w:val="21"/>
                      <w:szCs w:val="21"/>
                    </w:rPr>
                    <w:t>水泥</w:t>
                  </w:r>
                  <w:r>
                    <w:rPr>
                      <w:rFonts w:hint="eastAsia" w:cs="Times New Roman"/>
                      <w:color w:val="000000"/>
                      <w:sz w:val="21"/>
                      <w:szCs w:val="21"/>
                      <w:lang w:val="en-US" w:eastAsia="zh-CN"/>
                    </w:rPr>
                    <w:t>筒</w:t>
                  </w:r>
                  <w:r>
                    <w:rPr>
                      <w:rFonts w:hint="default" w:ascii="Times New Roman" w:hAnsi="Times New Roman" w:eastAsia="华文中宋" w:cs="Times New Roman"/>
                      <w:color w:val="000000"/>
                      <w:sz w:val="21"/>
                      <w:szCs w:val="21"/>
                    </w:rPr>
                    <w:t>仓及</w:t>
                  </w:r>
                  <w:r>
                    <w:rPr>
                      <w:rFonts w:hint="eastAsia" w:cs="Times New Roman"/>
                      <w:color w:val="000000"/>
                      <w:sz w:val="21"/>
                      <w:szCs w:val="21"/>
                      <w:lang w:val="en-US" w:eastAsia="zh-CN"/>
                    </w:rPr>
                    <w:t>受料坑</w:t>
                  </w:r>
                </w:p>
              </w:tc>
              <w:tc>
                <w:tcPr>
                  <w:tcW w:w="8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颗粒物</w:t>
                  </w:r>
                </w:p>
              </w:tc>
              <w:tc>
                <w:tcPr>
                  <w:tcW w:w="1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default" w:ascii="Times New Roman" w:hAnsi="Times New Roman" w:eastAsia="华文中宋" w:cs="Times New Roman"/>
                      <w:color w:val="000000"/>
                      <w:sz w:val="21"/>
                      <w:szCs w:val="21"/>
                      <w:lang w:val="en-US" w:eastAsia="zh-CN"/>
                    </w:rPr>
                    <w:t>30</w:t>
                  </w:r>
                </w:p>
              </w:tc>
              <w:tc>
                <w:tcPr>
                  <w:tcW w:w="111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不低于15m，高于本体建筑3m</w:t>
                  </w:r>
                </w:p>
              </w:tc>
            </w:tr>
          </w:tbl>
          <w:p>
            <w:pPr>
              <w:keepNext w:val="0"/>
              <w:keepLines w:val="0"/>
              <w:suppressLineNumbers w:val="0"/>
              <w:spacing w:before="0" w:beforeAutospacing="0" w:after="0" w:afterAutospacing="0" w:line="460" w:lineRule="exact"/>
              <w:ind w:left="0" w:right="0" w:firstLine="480" w:firstLineChars="200"/>
              <w:rPr>
                <w:rFonts w:hint="eastAsia" w:cs="Times New Roman"/>
                <w:color w:val="000000"/>
                <w:sz w:val="24"/>
                <w:lang w:val="en-US" w:eastAsia="zh-CN"/>
              </w:rPr>
            </w:pPr>
            <w:r>
              <w:rPr>
                <w:rFonts w:hint="default" w:ascii="Times New Roman" w:hAnsi="Times New Roman" w:eastAsia="华文中宋" w:cs="Times New Roman"/>
                <w:color w:val="000000"/>
                <w:sz w:val="24"/>
              </w:rPr>
              <w:t>（2）</w:t>
            </w:r>
            <w:r>
              <w:rPr>
                <w:rFonts w:hint="eastAsia" w:cs="Times New Roman"/>
                <w:color w:val="000000"/>
                <w:sz w:val="24"/>
                <w:lang w:val="en-US" w:eastAsia="zh-CN"/>
              </w:rPr>
              <w:t>无组织废气</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color w:val="000000"/>
                <w:sz w:val="24"/>
                <w:highlight w:val="none"/>
              </w:rPr>
            </w:pPr>
            <w:r>
              <w:rPr>
                <w:rFonts w:hint="default" w:ascii="Times New Roman" w:hAnsi="Times New Roman" w:eastAsia="华文中宋" w:cs="Times New Roman"/>
                <w:color w:val="000000"/>
                <w:sz w:val="24"/>
              </w:rPr>
              <w:t>作业场所颗粒物无组织排放监控点浓度执行</w:t>
            </w:r>
            <w:r>
              <w:rPr>
                <w:rFonts w:hint="default" w:ascii="Times New Roman" w:hAnsi="Times New Roman" w:eastAsia="华文中宋" w:cs="Times New Roman"/>
                <w:color w:val="000000"/>
                <w:sz w:val="24"/>
                <w:lang w:val="en-US" w:eastAsia="zh-CN"/>
              </w:rPr>
              <w:t>《砖瓦工业大气污染物排放标准》（GB29620-2013）</w:t>
            </w:r>
            <w:r>
              <w:rPr>
                <w:rFonts w:hint="default" w:ascii="Times New Roman" w:hAnsi="Times New Roman" w:eastAsia="华文中宋" w:cs="Times New Roman"/>
                <w:color w:val="000000"/>
                <w:sz w:val="24"/>
                <w:highlight w:val="none"/>
              </w:rPr>
              <w:t>表3</w:t>
            </w:r>
            <w:r>
              <w:rPr>
                <w:rFonts w:hint="default" w:ascii="Times New Roman" w:hAnsi="Times New Roman" w:eastAsia="华文中宋" w:cs="Times New Roman"/>
                <w:color w:val="000000"/>
                <w:sz w:val="24"/>
                <w:highlight w:val="none"/>
                <w:lang w:val="en-US" w:eastAsia="zh-CN"/>
              </w:rPr>
              <w:t>现有和新建企业边界大气污染物浓度</w:t>
            </w:r>
            <w:r>
              <w:rPr>
                <w:rFonts w:hint="default" w:ascii="Times New Roman" w:hAnsi="Times New Roman" w:eastAsia="华文中宋" w:cs="Times New Roman"/>
                <w:color w:val="000000"/>
                <w:sz w:val="24"/>
                <w:highlight w:val="none"/>
              </w:rPr>
              <w:t>限值。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highlight w:val="none"/>
                <w:lang w:val="en-US" w:eastAsia="zh-CN"/>
              </w:rPr>
            </w:pPr>
            <w:r>
              <w:rPr>
                <w:rFonts w:hint="default" w:ascii="Times New Roman" w:hAnsi="Times New Roman" w:eastAsia="华文中宋" w:cs="Times New Roman"/>
                <w:b/>
                <w:bCs/>
                <w:sz w:val="21"/>
                <w:szCs w:val="21"/>
                <w:highlight w:val="none"/>
              </w:rPr>
              <w:t>表</w:t>
            </w:r>
            <w:r>
              <w:rPr>
                <w:rFonts w:hint="eastAsia" w:cs="Times New Roman"/>
                <w:b/>
                <w:bCs/>
                <w:sz w:val="21"/>
                <w:szCs w:val="21"/>
                <w:highlight w:val="none"/>
                <w:lang w:val="en-US" w:eastAsia="zh-CN"/>
              </w:rPr>
              <w:t>18</w:t>
            </w:r>
            <w:r>
              <w:rPr>
                <w:rFonts w:hint="default" w:ascii="Times New Roman" w:hAnsi="Times New Roman" w:eastAsia="华文中宋" w:cs="Times New Roman"/>
                <w:b/>
                <w:bCs/>
                <w:sz w:val="21"/>
                <w:szCs w:val="21"/>
                <w:highlight w:val="none"/>
              </w:rPr>
              <w:t xml:space="preserve">  </w:t>
            </w:r>
            <w:r>
              <w:rPr>
                <w:rFonts w:hint="default" w:ascii="Times New Roman" w:hAnsi="Times New Roman" w:eastAsia="华文中宋" w:cs="Times New Roman"/>
                <w:b/>
                <w:bCs/>
                <w:sz w:val="21"/>
                <w:szCs w:val="21"/>
                <w:highlight w:val="none"/>
                <w:lang w:val="en-US" w:eastAsia="zh-CN"/>
              </w:rPr>
              <w:t>现有和新建企业边界大气污染物浓度</w:t>
            </w:r>
            <w:r>
              <w:rPr>
                <w:rFonts w:hint="default" w:ascii="Times New Roman" w:hAnsi="Times New Roman" w:eastAsia="华文中宋" w:cs="Times New Roman"/>
                <w:b/>
                <w:bCs/>
                <w:sz w:val="21"/>
                <w:szCs w:val="21"/>
                <w:highlight w:val="none"/>
              </w:rPr>
              <w:t>限值</w:t>
            </w:r>
          </w:p>
          <w:tbl>
            <w:tblPr>
              <w:tblStyle w:val="27"/>
              <w:tblW w:w="787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86"/>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污染物</w:t>
                  </w:r>
                </w:p>
              </w:tc>
              <w:tc>
                <w:tcPr>
                  <w:tcW w:w="13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限值</w:t>
                  </w:r>
                </w:p>
              </w:tc>
              <w:tc>
                <w:tcPr>
                  <w:tcW w:w="5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颗粒物</w:t>
                  </w:r>
                </w:p>
              </w:tc>
              <w:tc>
                <w:tcPr>
                  <w:tcW w:w="13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lang w:val="en-US" w:eastAsia="zh-CN"/>
                    </w:rPr>
                    <w:t>1.0</w:t>
                  </w:r>
                  <w:r>
                    <w:rPr>
                      <w:rFonts w:hint="default" w:ascii="Times New Roman" w:hAnsi="Times New Roman" w:eastAsia="华文中宋" w:cs="Times New Roman"/>
                      <w:color w:val="000000"/>
                      <w:sz w:val="21"/>
                      <w:szCs w:val="21"/>
                    </w:rPr>
                    <w:t>mg/m</w:t>
                  </w:r>
                  <w:r>
                    <w:rPr>
                      <w:rFonts w:hint="default" w:ascii="Times New Roman" w:hAnsi="Times New Roman" w:eastAsia="华文中宋" w:cs="Times New Roman"/>
                      <w:color w:val="000000"/>
                      <w:sz w:val="21"/>
                      <w:szCs w:val="21"/>
                      <w:vertAlign w:val="superscript"/>
                    </w:rPr>
                    <w:t>3</w:t>
                  </w:r>
                </w:p>
              </w:tc>
              <w:tc>
                <w:tcPr>
                  <w:tcW w:w="54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厂界外20处上风向设参照点，下风向设监控点</w:t>
                  </w:r>
                </w:p>
              </w:tc>
            </w:tr>
          </w:tbl>
          <w:p>
            <w:pPr>
              <w:keepNext w:val="0"/>
              <w:keepLines w:val="0"/>
              <w:pageBreakBefore w:val="0"/>
              <w:widowControl w:val="0"/>
              <w:suppressLineNumbers w:val="0"/>
              <w:tabs>
                <w:tab w:val="center" w:pos="3612"/>
              </w:tabs>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outlineLvl w:val="9"/>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2、废水执行：运营期无废水排放，不设排污口。</w:t>
            </w:r>
          </w:p>
          <w:p>
            <w:pPr>
              <w:keepNext w:val="0"/>
              <w:keepLines w:val="0"/>
              <w:pageBreakBefore w:val="0"/>
              <w:widowControl w:val="0"/>
              <w:suppressLineNumbers w:val="0"/>
              <w:tabs>
                <w:tab w:val="center" w:pos="3612"/>
              </w:tabs>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outlineLvl w:val="9"/>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3、噪声执行：</w:t>
            </w:r>
          </w:p>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val="0"/>
                <w:bCs w:val="0"/>
                <w:color w:val="auto"/>
                <w:sz w:val="24"/>
                <w:lang w:val="en-US" w:eastAsia="zh-CN"/>
              </w:rPr>
            </w:pPr>
            <w:r>
              <w:rPr>
                <w:rFonts w:hint="eastAsia" w:ascii="Times New Roman" w:hAnsi="Times New Roman" w:eastAsia="华文中宋" w:cs="Times New Roman"/>
                <w:b w:val="0"/>
                <w:bCs w:val="0"/>
                <w:color w:val="auto"/>
                <w:sz w:val="24"/>
                <w:lang w:val="en-US" w:eastAsia="zh-CN"/>
              </w:rPr>
              <w:t>场地北、西两侧</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szCs w:val="24"/>
              </w:rPr>
              <w:t>《工业企业厂界环境噪声排放标准》（GB12348-2008）</w:t>
            </w:r>
            <w:r>
              <w:rPr>
                <w:rFonts w:hint="default" w:ascii="Times New Roman" w:hAnsi="Times New Roman" w:eastAsia="华文中宋" w:cs="Times New Roman"/>
                <w:sz w:val="24"/>
                <w:lang w:eastAsia="zh-CN"/>
              </w:rPr>
              <w:t>中2类标准</w:t>
            </w:r>
            <w:r>
              <w:rPr>
                <w:rFonts w:hint="eastAsia" w:ascii="Times New Roman" w:hAnsi="Times New Roman" w:eastAsia="华文中宋" w:cs="Times New Roman"/>
                <w:b w:val="0"/>
                <w:bCs w:val="0"/>
                <w:color w:val="auto"/>
                <w:sz w:val="24"/>
                <w:lang w:val="en-US" w:eastAsia="zh-CN"/>
              </w:rPr>
              <w:t>：</w:t>
            </w:r>
            <w:r>
              <w:rPr>
                <w:rFonts w:hint="default" w:ascii="Times New Roman" w:hAnsi="Times New Roman" w:eastAsia="华文中宋" w:cs="Times New Roman"/>
                <w:b w:val="0"/>
                <w:bCs w:val="0"/>
                <w:color w:val="auto"/>
                <w:sz w:val="24"/>
                <w:lang w:val="en-US" w:eastAsia="zh-CN"/>
              </w:rPr>
              <w:t>昼间：</w:t>
            </w:r>
            <w:r>
              <w:rPr>
                <w:rFonts w:hint="eastAsia" w:ascii="Times New Roman" w:hAnsi="Times New Roman" w:eastAsia="华文中宋" w:cs="Times New Roman"/>
                <w:b w:val="0"/>
                <w:bCs w:val="0"/>
                <w:color w:val="auto"/>
                <w:sz w:val="24"/>
                <w:lang w:val="en-US" w:eastAsia="zh-CN"/>
              </w:rPr>
              <w:t>6</w:t>
            </w:r>
            <w:r>
              <w:rPr>
                <w:rFonts w:hint="default" w:ascii="Times New Roman" w:hAnsi="Times New Roman" w:eastAsia="华文中宋" w:cs="Times New Roman"/>
                <w:b w:val="0"/>
                <w:bCs w:val="0"/>
                <w:color w:val="auto"/>
                <w:sz w:val="24"/>
                <w:lang w:val="en-US" w:eastAsia="zh-CN"/>
              </w:rPr>
              <w:t>0dB（A）、夜间5</w:t>
            </w:r>
            <w:r>
              <w:rPr>
                <w:rFonts w:hint="eastAsia" w:ascii="Times New Roman" w:hAnsi="Times New Roman" w:eastAsia="华文中宋" w:cs="Times New Roman"/>
                <w:b w:val="0"/>
                <w:bCs w:val="0"/>
                <w:color w:val="auto"/>
                <w:sz w:val="24"/>
                <w:lang w:val="en-US" w:eastAsia="zh-CN"/>
              </w:rPr>
              <w:t>0</w:t>
            </w:r>
            <w:r>
              <w:rPr>
                <w:rFonts w:hint="default" w:ascii="Times New Roman" w:hAnsi="Times New Roman" w:eastAsia="华文中宋" w:cs="Times New Roman"/>
                <w:b w:val="0"/>
                <w:bCs w:val="0"/>
                <w:color w:val="auto"/>
                <w:sz w:val="24"/>
                <w:lang w:val="en-US" w:eastAsia="zh-CN"/>
              </w:rPr>
              <w:t>dB（A）。</w:t>
            </w:r>
          </w:p>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default" w:ascii="Times New Roman" w:hAnsi="Times New Roman" w:eastAsia="华文中宋" w:cs="Times New Roman"/>
                <w:b w:val="0"/>
                <w:bCs w:val="0"/>
                <w:color w:val="auto"/>
                <w:sz w:val="24"/>
                <w:lang w:val="en-US" w:eastAsia="zh-CN"/>
              </w:rPr>
            </w:pPr>
            <w:r>
              <w:rPr>
                <w:rFonts w:hint="eastAsia" w:ascii="Times New Roman" w:hAnsi="Times New Roman" w:eastAsia="华文中宋" w:cs="Times New Roman"/>
                <w:b w:val="0"/>
                <w:bCs w:val="0"/>
                <w:color w:val="auto"/>
                <w:sz w:val="24"/>
                <w:lang w:val="en-US" w:eastAsia="zh-CN"/>
              </w:rPr>
              <w:t>场地东、南两侧</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lang w:eastAsia="zh-CN"/>
              </w:rPr>
              <w:t>《声环境质量标准》（GB3096-2008）</w:t>
            </w:r>
            <w:r>
              <w:rPr>
                <w:rFonts w:hint="default" w:ascii="Times New Roman" w:hAnsi="Times New Roman" w:eastAsia="华文中宋" w:cs="Times New Roman"/>
                <w:sz w:val="24"/>
                <w:szCs w:val="24"/>
              </w:rPr>
              <w:t>《工业企业厂界环境噪声排放标准》（GB12348-2008）</w:t>
            </w:r>
            <w:r>
              <w:rPr>
                <w:rFonts w:hint="eastAsia" w:ascii="Times New Roman" w:hAnsi="Times New Roman" w:eastAsia="华文中宋" w:cs="Times New Roman"/>
                <w:b w:val="0"/>
                <w:bCs w:val="0"/>
                <w:color w:val="auto"/>
                <w:sz w:val="24"/>
                <w:lang w:val="en-US" w:eastAsia="zh-CN"/>
              </w:rPr>
              <w:t>中4类标准：</w:t>
            </w:r>
            <w:r>
              <w:rPr>
                <w:rFonts w:hint="default" w:ascii="Times New Roman" w:hAnsi="Times New Roman" w:eastAsia="华文中宋" w:cs="Times New Roman"/>
                <w:b w:val="0"/>
                <w:bCs w:val="0"/>
                <w:color w:val="auto"/>
                <w:sz w:val="24"/>
                <w:lang w:val="en-US" w:eastAsia="zh-CN"/>
              </w:rPr>
              <w:t>昼间：</w:t>
            </w:r>
            <w:r>
              <w:rPr>
                <w:rFonts w:hint="eastAsia" w:ascii="Times New Roman" w:hAnsi="Times New Roman" w:eastAsia="华文中宋" w:cs="Times New Roman"/>
                <w:b w:val="0"/>
                <w:bCs w:val="0"/>
                <w:color w:val="auto"/>
                <w:sz w:val="24"/>
                <w:lang w:val="en-US" w:eastAsia="zh-CN"/>
              </w:rPr>
              <w:t>7</w:t>
            </w:r>
            <w:r>
              <w:rPr>
                <w:rFonts w:hint="default" w:ascii="Times New Roman" w:hAnsi="Times New Roman" w:eastAsia="华文中宋" w:cs="Times New Roman"/>
                <w:b w:val="0"/>
                <w:bCs w:val="0"/>
                <w:color w:val="auto"/>
                <w:sz w:val="24"/>
                <w:lang w:val="en-US" w:eastAsia="zh-CN"/>
              </w:rPr>
              <w:t>0dB（A）、夜间5</w:t>
            </w:r>
            <w:r>
              <w:rPr>
                <w:rFonts w:hint="eastAsia" w:ascii="Times New Roman" w:hAnsi="Times New Roman" w:eastAsia="华文中宋" w:cs="Times New Roman"/>
                <w:b w:val="0"/>
                <w:bCs w:val="0"/>
                <w:color w:val="auto"/>
                <w:sz w:val="24"/>
                <w:lang w:val="en-US" w:eastAsia="zh-CN"/>
              </w:rPr>
              <w:t>5</w:t>
            </w:r>
            <w:r>
              <w:rPr>
                <w:rFonts w:hint="default" w:ascii="Times New Roman" w:hAnsi="Times New Roman" w:eastAsia="华文中宋" w:cs="Times New Roman"/>
                <w:b w:val="0"/>
                <w:bCs w:val="0"/>
                <w:color w:val="auto"/>
                <w:sz w:val="24"/>
                <w:lang w:val="en-US" w:eastAsia="zh-CN"/>
              </w:rPr>
              <w:t>dB（A）。</w:t>
            </w:r>
          </w:p>
          <w:p>
            <w:pPr>
              <w:keepNext w:val="0"/>
              <w:keepLines w:val="0"/>
              <w:pageBreakBefore w:val="0"/>
              <w:widowControl w:val="0"/>
              <w:suppressLineNumbers w:val="0"/>
              <w:tabs>
                <w:tab w:val="center" w:pos="3612"/>
              </w:tabs>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outlineLvl w:val="9"/>
              <w:rPr>
                <w:rFonts w:hint="default" w:ascii="Times New Roman" w:hAnsi="Times New Roman" w:eastAsia="华文中宋" w:cs="Times New Roman"/>
                <w:sz w:val="24"/>
                <w:szCs w:val="24"/>
                <w:lang w:val="en-US" w:eastAsia="zh-CN"/>
              </w:rPr>
            </w:pPr>
            <w:r>
              <w:rPr>
                <w:rFonts w:hint="default" w:ascii="Times New Roman" w:hAnsi="Times New Roman" w:eastAsia="华文中宋" w:cs="Times New Roman"/>
                <w:sz w:val="24"/>
                <w:szCs w:val="24"/>
              </w:rPr>
              <w:t>4、固废执行《一般工业固体废弃物贮存、处置场污染控制标准》（GB18599-2001）</w:t>
            </w:r>
            <w:r>
              <w:rPr>
                <w:rFonts w:hint="default" w:ascii="Times New Roman" w:hAnsi="Times New Roman" w:eastAsia="华文中宋" w:cs="Times New Roman"/>
                <w:sz w:val="24"/>
                <w:szCs w:val="24"/>
                <w:lang w:val="en-US" w:eastAsia="zh-CN"/>
              </w:rPr>
              <w:t>及2013修改单</w:t>
            </w:r>
            <w:r>
              <w:rPr>
                <w:rFonts w:hint="default" w:ascii="Times New Roman" w:hAnsi="Times New Roman" w:eastAsia="华文中宋" w:cs="Times New Roman"/>
                <w:sz w:val="24"/>
                <w:szCs w:val="24"/>
              </w:rPr>
              <w:t>中有关规定</w:t>
            </w:r>
            <w:r>
              <w:rPr>
                <w:rFonts w:hint="default" w:ascii="Times New Roman" w:hAnsi="Times New Roman" w:eastAsia="华文中宋" w:cs="Times New Roman"/>
                <w:sz w:val="24"/>
                <w:szCs w:val="24"/>
                <w:lang w:val="en-US" w:eastAsia="zh-CN"/>
              </w:rPr>
              <w:t>。</w:t>
            </w:r>
          </w:p>
          <w:p>
            <w:pPr>
              <w:keepNext w:val="0"/>
              <w:keepLines w:val="0"/>
              <w:pageBreakBefore w:val="0"/>
              <w:widowControl w:val="0"/>
              <w:suppressLineNumbers w:val="0"/>
              <w:tabs>
                <w:tab w:val="center" w:pos="3612"/>
              </w:tabs>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outlineLvl w:val="9"/>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5、其它要素执行国家有关标准</w:t>
            </w:r>
            <w:r>
              <w:rPr>
                <w:rFonts w:hint="default" w:ascii="Times New Roman" w:hAnsi="Times New Roman" w:eastAsia="华文中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11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总量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控制</w:t>
            </w:r>
          </w:p>
        </w:tc>
        <w:tc>
          <w:tcPr>
            <w:tcW w:w="81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default" w:ascii="Times New Roman" w:hAnsi="Times New Roman" w:eastAsia="华文中宋" w:cs="Times New Roman"/>
                <w:color w:val="auto"/>
                <w:sz w:val="24"/>
                <w:szCs w:val="24"/>
                <w:lang w:val="en-US" w:eastAsia="zh-CN"/>
              </w:rPr>
            </w:pPr>
            <w:r>
              <w:rPr>
                <w:rFonts w:hint="eastAsia" w:cs="Times New Roman"/>
                <w:sz w:val="24"/>
                <w:highlight w:val="none"/>
                <w:lang w:val="en-US" w:eastAsia="zh-CN"/>
              </w:rPr>
              <w:t>根据晋城市生态环境局陵川分局陵环发[2021]1号文件，</w:t>
            </w:r>
            <w:r>
              <w:rPr>
                <w:rFonts w:hint="default" w:ascii="Times New Roman" w:hAnsi="Times New Roman" w:eastAsia="华文中宋" w:cs="Times New Roman"/>
                <w:sz w:val="24"/>
                <w:highlight w:val="none"/>
              </w:rPr>
              <w:t>本</w:t>
            </w:r>
            <w:r>
              <w:rPr>
                <w:rFonts w:hint="default" w:ascii="Times New Roman" w:hAnsi="Times New Roman" w:eastAsia="华文中宋" w:cs="Times New Roman"/>
                <w:color w:val="auto"/>
                <w:sz w:val="24"/>
                <w:highlight w:val="none"/>
              </w:rPr>
              <w:t>项目污染物</w:t>
            </w:r>
            <w:r>
              <w:rPr>
                <w:rFonts w:hint="eastAsia" w:cs="Times New Roman"/>
                <w:color w:val="auto"/>
                <w:sz w:val="24"/>
                <w:highlight w:val="none"/>
                <w:lang w:val="en-US" w:eastAsia="zh-CN"/>
              </w:rPr>
              <w:t>年排放</w:t>
            </w:r>
            <w:r>
              <w:rPr>
                <w:rFonts w:hint="default" w:ascii="Times New Roman" w:hAnsi="Times New Roman" w:eastAsia="华文中宋" w:cs="Times New Roman"/>
                <w:color w:val="auto"/>
                <w:sz w:val="24"/>
                <w:highlight w:val="none"/>
              </w:rPr>
              <w:t>总量控制指标为</w:t>
            </w:r>
            <w:r>
              <w:rPr>
                <w:rFonts w:hint="eastAsia" w:cs="Times New Roman"/>
                <w:color w:val="auto"/>
                <w:sz w:val="24"/>
                <w:szCs w:val="24"/>
                <w:highlight w:val="none"/>
                <w:lang w:val="en-US" w:eastAsia="zh-CN"/>
              </w:rPr>
              <w:t>：粉尘0.081t/a。</w:t>
            </w:r>
          </w:p>
        </w:tc>
      </w:tr>
    </w:tbl>
    <w:p>
      <w:pPr>
        <w:ind w:left="0" w:leftChars="0" w:firstLine="0" w:firstLineChars="0"/>
        <w:outlineLvl w:val="0"/>
        <w:rPr>
          <w:rFonts w:hint="eastAsia" w:ascii="黑体" w:hAnsi="宋体" w:eastAsia="黑体"/>
          <w:b/>
          <w:color w:val="000000"/>
          <w:sz w:val="28"/>
          <w:szCs w:val="28"/>
        </w:rPr>
      </w:pPr>
      <w:r>
        <w:rPr>
          <w:rFonts w:hint="eastAsia" w:ascii="黑体" w:hAnsi="宋体" w:eastAsia="黑体"/>
          <w:b/>
          <w:color w:val="000000"/>
          <w:sz w:val="36"/>
          <w:szCs w:val="36"/>
        </w:rPr>
        <w:t>建设项目工程分析</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8" w:hRule="atLeast"/>
          <w:jc w:val="center"/>
        </w:trPr>
        <w:tc>
          <w:tcPr>
            <w:tcW w:w="928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default" w:ascii="Times New Roman" w:hAnsi="Times New Roman" w:eastAsia="华文中宋" w:cs="Times New Roman"/>
                <w:b/>
                <w:color w:val="000000"/>
                <w:sz w:val="28"/>
                <w:szCs w:val="28"/>
                <w:lang w:val="zh-CN"/>
              </w:rPr>
            </w:pPr>
            <w:r>
              <w:rPr>
                <w:rFonts w:hint="eastAsia" w:cs="Times New Roman"/>
                <w:b/>
                <w:color w:val="000000"/>
                <w:sz w:val="28"/>
                <w:szCs w:val="28"/>
                <w:lang w:val="en-US" w:eastAsia="zh-CN"/>
              </w:rPr>
              <w:t>一、</w:t>
            </w:r>
            <w:r>
              <w:rPr>
                <w:rFonts w:hint="default" w:ascii="Times New Roman" w:hAnsi="Times New Roman" w:eastAsia="华文中宋" w:cs="Times New Roman"/>
                <w:b/>
                <w:color w:val="000000"/>
                <w:sz w:val="28"/>
                <w:szCs w:val="28"/>
                <w:lang w:val="zh-CN"/>
              </w:rPr>
              <w:t>工艺流程简介：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238" w:leftChars="0" w:right="0" w:rightChars="0" w:firstLine="480" w:firstLineChars="200"/>
              <w:textAlignment w:val="auto"/>
              <w:rPr>
                <w:rFonts w:hint="default"/>
                <w:lang w:val="en-US" w:eastAsia="zh-CN"/>
              </w:rPr>
            </w:pPr>
            <w:r>
              <w:rPr>
                <w:rFonts w:hint="eastAsia" w:cs="Times New Roman"/>
                <w:b/>
                <w:color w:val="000000"/>
                <w:sz w:val="24"/>
                <w:szCs w:val="24"/>
                <w:lang w:val="en-US" w:eastAsia="zh-CN"/>
              </w:rPr>
              <w:t>1、</w:t>
            </w:r>
            <w:r>
              <w:rPr>
                <w:rFonts w:hint="default" w:ascii="Times New Roman" w:hAnsi="Times New Roman" w:eastAsia="华文中宋" w:cs="Times New Roman"/>
                <w:b/>
                <w:color w:val="000000"/>
                <w:sz w:val="24"/>
                <w:szCs w:val="24"/>
              </w:rPr>
              <w:t>工艺流程（图示）：</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color w:val="000000"/>
                <w:sz w:val="24"/>
                <w:szCs w:val="24"/>
              </w:rPr>
            </w:pPr>
            <w:r>
              <w:rPr>
                <w:rFonts w:hint="default" w:ascii="Times New Roman" w:hAnsi="Times New Roman" w:eastAsia="华文中宋" w:cs="Times New Roman"/>
                <w:color w:val="auto"/>
                <w:sz w:val="24"/>
                <w:highlight w:val="none"/>
              </w:rPr>
              <w:object>
                <v:shape id="_x0000_i1025" o:spt="75" type="#_x0000_t75" style="height:370.35pt;width:317.95pt;" o:ole="t" filled="f" o:preferrelative="t" stroked="f" coordsize="21600,21600">
                  <v:path/>
                  <v:fill on="f" focussize="0,0"/>
                  <v:stroke on="f"/>
                  <v:imagedata r:id="rId9" cropbottom="18725f" o:title=""/>
                  <o:lock v:ext="edit" aspectratio="t"/>
                  <w10:wrap type="none"/>
                  <w10:anchorlock/>
                </v:shape>
                <o:OLEObject Type="Embed" ProgID="Visio.Drawing.15" ShapeID="_x0000_i1025" DrawAspect="Content" ObjectID="_1468075725" r:id="rId8">
                  <o:LockedField>false</o:LockedField>
                </o:OLEObject>
              </w:obje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highlight w:val="none"/>
              </w:rPr>
            </w:pPr>
            <w:r>
              <w:rPr>
                <w:rFonts w:hint="default" w:ascii="Times New Roman" w:hAnsi="Times New Roman" w:eastAsia="华文中宋" w:cs="Times New Roman"/>
                <w:b/>
                <w:bCs/>
                <w:sz w:val="21"/>
                <w:szCs w:val="21"/>
                <w:highlight w:val="none"/>
              </w:rPr>
              <w:t>图</w:t>
            </w:r>
            <w:r>
              <w:rPr>
                <w:rFonts w:hint="default" w:ascii="Times New Roman" w:hAnsi="Times New Roman" w:eastAsia="华文中宋" w:cs="Times New Roman"/>
                <w:b/>
                <w:bCs/>
                <w:sz w:val="21"/>
                <w:szCs w:val="21"/>
                <w:highlight w:val="none"/>
                <w:lang w:val="en-US" w:eastAsia="zh-CN"/>
              </w:rPr>
              <w:t>1</w:t>
            </w:r>
            <w:r>
              <w:rPr>
                <w:rFonts w:hint="default" w:ascii="Times New Roman" w:hAnsi="Times New Roman" w:eastAsia="华文中宋" w:cs="Times New Roman"/>
                <w:b/>
                <w:bCs/>
                <w:sz w:val="21"/>
                <w:szCs w:val="21"/>
                <w:highlight w:val="none"/>
              </w:rPr>
              <w:t xml:space="preserve">  水泥砖生产工艺流程及产污环节图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default" w:ascii="华文中宋" w:hAnsi="华文中宋" w:eastAsia="华文中宋" w:cs="Times New Roman"/>
                <w:b/>
                <w:sz w:val="24"/>
                <w:szCs w:val="24"/>
              </w:rPr>
            </w:pPr>
            <w:r>
              <w:rPr>
                <w:rFonts w:hint="default" w:ascii="Times New Roman" w:hAnsi="Times New Roman" w:cs="Times New Roman"/>
                <w:b/>
                <w:sz w:val="24"/>
                <w:szCs w:val="24"/>
                <w:lang w:val="en-US" w:eastAsia="zh-CN"/>
              </w:rPr>
              <w:t>2、</w:t>
            </w:r>
            <w:r>
              <w:rPr>
                <w:rFonts w:hint="eastAsia" w:ascii="华文中宋" w:hAnsi="华文中宋" w:eastAsia="华文中宋" w:cs="Times New Roman"/>
                <w:b/>
                <w:sz w:val="24"/>
                <w:szCs w:val="24"/>
              </w:rPr>
              <w:t>工艺流程简述：</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（1）原料准备</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本项目生产所需要的原料有水泥、石粉、</w:t>
            </w:r>
            <w:r>
              <w:rPr>
                <w:rFonts w:hint="eastAsia" w:cs="Times New Roman"/>
                <w:bCs/>
                <w:color w:val="000000"/>
                <w:spacing w:val="4"/>
                <w:kern w:val="0"/>
                <w:sz w:val="24"/>
                <w:lang w:val="en-US" w:eastAsia="zh-CN"/>
              </w:rPr>
              <w:t>黄沙、</w:t>
            </w:r>
            <w:r>
              <w:rPr>
                <w:rFonts w:hint="default" w:ascii="Times New Roman" w:hAnsi="Times New Roman" w:eastAsia="华文中宋" w:cs="Times New Roman"/>
                <w:bCs/>
                <w:color w:val="000000"/>
                <w:spacing w:val="4"/>
                <w:kern w:val="0"/>
                <w:sz w:val="24"/>
              </w:rPr>
              <w:t>水，其中，水泥</w:t>
            </w:r>
            <w:r>
              <w:rPr>
                <w:rFonts w:hint="default" w:ascii="Times New Roman" w:hAnsi="Times New Roman" w:eastAsia="华文中宋" w:cs="Times New Roman"/>
                <w:bCs/>
                <w:color w:val="000000"/>
                <w:spacing w:val="4"/>
                <w:kern w:val="0"/>
                <w:sz w:val="24"/>
                <w:lang w:val="en-US" w:eastAsia="zh-CN"/>
              </w:rPr>
              <w:t>由</w:t>
            </w:r>
            <w:r>
              <w:rPr>
                <w:rFonts w:hint="default" w:ascii="Times New Roman" w:hAnsi="Times New Roman" w:eastAsia="华文中宋" w:cs="Times New Roman"/>
                <w:bCs/>
                <w:color w:val="000000"/>
                <w:spacing w:val="4"/>
                <w:kern w:val="0"/>
                <w:sz w:val="24"/>
              </w:rPr>
              <w:t>车运输到厂区后，</w:t>
            </w:r>
            <w:r>
              <w:rPr>
                <w:rFonts w:hint="default" w:ascii="Times New Roman" w:hAnsi="Times New Roman" w:eastAsia="华文中宋" w:cs="Times New Roman"/>
                <w:bCs/>
                <w:color w:val="000000"/>
                <w:spacing w:val="4"/>
                <w:kern w:val="0"/>
                <w:sz w:val="24"/>
                <w:lang w:val="en-US" w:eastAsia="zh-CN"/>
              </w:rPr>
              <w:t>用</w:t>
            </w:r>
            <w:r>
              <w:rPr>
                <w:rFonts w:hint="default" w:ascii="Times New Roman" w:hAnsi="Times New Roman" w:eastAsia="华文中宋" w:cs="Times New Roman"/>
                <w:bCs/>
                <w:color w:val="000000"/>
                <w:spacing w:val="4"/>
                <w:kern w:val="0"/>
                <w:sz w:val="24"/>
              </w:rPr>
              <w:t>输送泵输送至</w:t>
            </w:r>
            <w:r>
              <w:rPr>
                <w:rFonts w:hint="default" w:ascii="Times New Roman" w:hAnsi="Times New Roman" w:eastAsia="华文中宋" w:cs="Times New Roman"/>
                <w:bCs/>
                <w:color w:val="000000"/>
                <w:spacing w:val="4"/>
                <w:kern w:val="0"/>
                <w:sz w:val="24"/>
                <w:lang w:val="en-US" w:eastAsia="zh-CN"/>
              </w:rPr>
              <w:t>水泥</w:t>
            </w:r>
            <w:r>
              <w:rPr>
                <w:rFonts w:hint="default" w:ascii="Times New Roman" w:hAnsi="Times New Roman" w:eastAsia="华文中宋" w:cs="Times New Roman"/>
                <w:bCs/>
                <w:color w:val="000000"/>
                <w:spacing w:val="4"/>
                <w:kern w:val="0"/>
                <w:sz w:val="24"/>
              </w:rPr>
              <w:t>筒仓内储存；石粉</w:t>
            </w:r>
            <w:r>
              <w:rPr>
                <w:rFonts w:hint="eastAsia" w:cs="Times New Roman"/>
                <w:bCs/>
                <w:color w:val="000000"/>
                <w:spacing w:val="4"/>
                <w:kern w:val="0"/>
                <w:sz w:val="24"/>
                <w:lang w:val="en-US" w:eastAsia="zh-CN"/>
              </w:rPr>
              <w:t>和黄沙</w:t>
            </w:r>
            <w:r>
              <w:rPr>
                <w:rFonts w:hint="default" w:ascii="Times New Roman" w:hAnsi="Times New Roman" w:eastAsia="华文中宋" w:cs="Times New Roman"/>
                <w:bCs/>
                <w:color w:val="000000"/>
                <w:spacing w:val="4"/>
                <w:kern w:val="0"/>
                <w:sz w:val="24"/>
              </w:rPr>
              <w:t>由运输车辆运至位于厂区封闭的原料库内堆存。</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（2）原料混合搅拌</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储存于原料库的石粉</w:t>
            </w:r>
            <w:r>
              <w:rPr>
                <w:rFonts w:hint="eastAsia" w:cs="Times New Roman"/>
                <w:bCs/>
                <w:color w:val="000000"/>
                <w:spacing w:val="4"/>
                <w:kern w:val="0"/>
                <w:sz w:val="24"/>
                <w:lang w:val="en-US" w:eastAsia="zh-CN"/>
              </w:rPr>
              <w:t>和黄沙</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通过铲车推入受料坑，经受料坑下方称量系统计量后通过提升斗运至搅拌机内；</w:t>
            </w:r>
            <w:r>
              <w:rPr>
                <w:rFonts w:hint="default" w:ascii="Times New Roman" w:hAnsi="Times New Roman" w:eastAsia="华文中宋" w:cs="Times New Roman"/>
                <w:bCs/>
                <w:color w:val="000000"/>
                <w:spacing w:val="4"/>
                <w:kern w:val="0"/>
                <w:sz w:val="24"/>
              </w:rPr>
              <w:t>水泥原料通过螺旋输送机密闭上料至搅拌机内；搅拌用水采用水泵上</w:t>
            </w:r>
            <w:r>
              <w:rPr>
                <w:rFonts w:hint="default" w:ascii="Times New Roman" w:hAnsi="Times New Roman" w:eastAsia="华文中宋" w:cs="Times New Roman"/>
                <w:bCs/>
                <w:color w:val="000000"/>
                <w:spacing w:val="4"/>
                <w:kern w:val="0"/>
                <w:sz w:val="24"/>
                <w:lang w:val="en-US" w:eastAsia="zh-CN"/>
              </w:rPr>
              <w:t>水</w:t>
            </w:r>
            <w:r>
              <w:rPr>
                <w:rFonts w:hint="default" w:ascii="Times New Roman" w:hAnsi="Times New Roman" w:eastAsia="华文中宋" w:cs="Times New Roman"/>
                <w:bCs/>
                <w:color w:val="000000"/>
                <w:spacing w:val="4"/>
                <w:kern w:val="0"/>
                <w:sz w:val="24"/>
              </w:rPr>
              <w:t>。原料按照水泥：石粉</w:t>
            </w:r>
            <w:r>
              <w:rPr>
                <w:rFonts w:hint="eastAsia" w:cs="Times New Roman"/>
                <w:bCs/>
                <w:color w:val="000000"/>
                <w:spacing w:val="4"/>
                <w:kern w:val="0"/>
                <w:sz w:val="24"/>
                <w:lang w:eastAsia="zh-CN"/>
              </w:rPr>
              <w:t>：</w:t>
            </w:r>
            <w:r>
              <w:rPr>
                <w:rFonts w:hint="eastAsia" w:cs="Times New Roman"/>
                <w:bCs/>
                <w:color w:val="000000"/>
                <w:spacing w:val="4"/>
                <w:kern w:val="0"/>
                <w:sz w:val="24"/>
                <w:lang w:val="en-US" w:eastAsia="zh-CN"/>
              </w:rPr>
              <w:t>黄沙：水</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3</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15</w:t>
            </w:r>
            <w:r>
              <w:rPr>
                <w:rFonts w:hint="default" w:ascii="Times New Roman" w:hAnsi="Times New Roman" w:eastAsia="华文中宋" w:cs="Times New Roman"/>
                <w:bCs/>
                <w:color w:val="000000"/>
                <w:spacing w:val="4"/>
                <w:kern w:val="0"/>
                <w:sz w:val="24"/>
              </w:rPr>
              <w:t>：</w:t>
            </w:r>
            <w:r>
              <w:rPr>
                <w:rFonts w:hint="eastAsia" w:cs="Times New Roman"/>
                <w:bCs/>
                <w:color w:val="000000"/>
                <w:spacing w:val="4"/>
                <w:kern w:val="0"/>
                <w:sz w:val="24"/>
                <w:lang w:val="en-US" w:eastAsia="zh-CN"/>
              </w:rPr>
              <w:t>1：1</w:t>
            </w:r>
            <w:r>
              <w:rPr>
                <w:rFonts w:hint="default" w:ascii="Times New Roman" w:hAnsi="Times New Roman" w:eastAsia="华文中宋" w:cs="Times New Roman"/>
                <w:bCs/>
                <w:color w:val="000000"/>
                <w:spacing w:val="4"/>
                <w:kern w:val="0"/>
                <w:sz w:val="24"/>
              </w:rPr>
              <w:t>）的比例，在封闭状态下进行充分搅拌。</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（3）水泥砖成型</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搅拌机出来的物料直接输送至制砖成型机</w:t>
            </w:r>
            <w:r>
              <w:rPr>
                <w:rFonts w:hint="default" w:ascii="Times New Roman" w:hAnsi="Times New Roman" w:eastAsia="华文中宋" w:cs="Times New Roman"/>
                <w:bCs/>
                <w:color w:val="000000"/>
                <w:spacing w:val="4"/>
                <w:kern w:val="0"/>
                <w:sz w:val="24"/>
                <w:lang w:eastAsia="zh-CN"/>
              </w:rPr>
              <w:t>，</w:t>
            </w:r>
            <w:r>
              <w:rPr>
                <w:rFonts w:hint="default" w:ascii="Times New Roman" w:hAnsi="Times New Roman" w:eastAsia="华文中宋" w:cs="Times New Roman"/>
                <w:bCs/>
                <w:color w:val="000000"/>
                <w:spacing w:val="4"/>
                <w:kern w:val="0"/>
                <w:sz w:val="24"/>
                <w:lang w:val="en-US" w:eastAsia="zh-CN"/>
              </w:rPr>
              <w:t>根据模具的规格自动生产</w:t>
            </w:r>
            <w:r>
              <w:rPr>
                <w:rFonts w:hint="default" w:ascii="Times New Roman" w:hAnsi="Times New Roman" w:eastAsia="华文中宋" w:cs="Times New Roman"/>
                <w:bCs/>
                <w:color w:val="000000"/>
                <w:spacing w:val="4"/>
                <w:kern w:val="0"/>
                <w:sz w:val="24"/>
              </w:rPr>
              <w:t>成型</w:t>
            </w:r>
            <w:r>
              <w:rPr>
                <w:rFonts w:hint="default" w:ascii="Times New Roman" w:hAnsi="Times New Roman" w:eastAsia="华文中宋" w:cs="Times New Roman"/>
                <w:bCs/>
                <w:color w:val="000000"/>
                <w:spacing w:val="4"/>
                <w:kern w:val="0"/>
                <w:sz w:val="24"/>
                <w:lang w:val="en-US" w:eastAsia="zh-CN"/>
              </w:rPr>
              <w:t>水泥砖</w:t>
            </w:r>
            <w:r>
              <w:rPr>
                <w:rFonts w:hint="default" w:ascii="Times New Roman" w:hAnsi="Times New Roman" w:eastAsia="华文中宋" w:cs="Times New Roman"/>
                <w:bCs/>
                <w:color w:val="000000"/>
                <w:spacing w:val="4"/>
                <w:kern w:val="0"/>
                <w:sz w:val="24"/>
              </w:rPr>
              <w:t>。</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lang w:eastAsia="zh-CN"/>
              </w:rPr>
              <w:t>（</w:t>
            </w:r>
            <w:r>
              <w:rPr>
                <w:rFonts w:hint="default" w:ascii="Times New Roman" w:hAnsi="Times New Roman" w:eastAsia="华文中宋" w:cs="Times New Roman"/>
                <w:bCs/>
                <w:color w:val="000000"/>
                <w:spacing w:val="4"/>
                <w:kern w:val="0"/>
                <w:sz w:val="24"/>
                <w:lang w:val="en-US" w:eastAsia="zh-CN"/>
              </w:rPr>
              <w:t>4</w:t>
            </w:r>
            <w:r>
              <w:rPr>
                <w:rFonts w:hint="default" w:ascii="Times New Roman" w:hAnsi="Times New Roman" w:eastAsia="华文中宋" w:cs="Times New Roman"/>
                <w:bCs/>
                <w:color w:val="000000"/>
                <w:spacing w:val="4"/>
                <w:kern w:val="0"/>
                <w:sz w:val="24"/>
                <w:lang w:eastAsia="zh-CN"/>
              </w:rPr>
              <w:t>）</w:t>
            </w:r>
            <w:r>
              <w:rPr>
                <w:rFonts w:hint="default" w:ascii="Times New Roman" w:hAnsi="Times New Roman" w:eastAsia="华文中宋" w:cs="Times New Roman"/>
                <w:bCs/>
                <w:color w:val="000000"/>
                <w:spacing w:val="4"/>
                <w:kern w:val="0"/>
                <w:sz w:val="24"/>
              </w:rPr>
              <w:t>检验</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lang w:val="en-US" w:eastAsia="zh-CN"/>
              </w:rPr>
            </w:pPr>
            <w:r>
              <w:rPr>
                <w:rFonts w:hint="default" w:ascii="Times New Roman" w:hAnsi="Times New Roman" w:eastAsia="华文中宋" w:cs="Times New Roman"/>
                <w:bCs/>
                <w:color w:val="000000"/>
                <w:spacing w:val="4"/>
                <w:kern w:val="0"/>
                <w:sz w:val="24"/>
              </w:rPr>
              <w:t>成型的水泥砖人工检验是否合格，不合格的水泥砖</w:t>
            </w:r>
            <w:r>
              <w:rPr>
                <w:rFonts w:hint="eastAsia" w:ascii="华文中宋" w:hAnsi="华文中宋" w:cs="华文中宋"/>
              </w:rPr>
              <w:t>直接回用于搅拌工序，继续进行砌块的生产。</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highlight w:val="none"/>
              </w:rPr>
            </w:pPr>
            <w:r>
              <w:rPr>
                <w:rFonts w:hint="default" w:ascii="Times New Roman" w:hAnsi="Times New Roman" w:eastAsia="华文中宋" w:cs="Times New Roman"/>
                <w:bCs/>
                <w:color w:val="000000"/>
                <w:spacing w:val="4"/>
                <w:kern w:val="0"/>
                <w:sz w:val="24"/>
                <w:highlight w:val="none"/>
              </w:rPr>
              <w:t>（5）自然养护</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highlight w:val="none"/>
              </w:rPr>
            </w:pPr>
            <w:r>
              <w:rPr>
                <w:rFonts w:hint="default" w:ascii="Times New Roman" w:hAnsi="Times New Roman" w:eastAsia="华文中宋" w:cs="Times New Roman"/>
                <w:bCs/>
                <w:color w:val="000000"/>
                <w:spacing w:val="4"/>
                <w:kern w:val="0"/>
                <w:sz w:val="24"/>
                <w:highlight w:val="none"/>
                <w:lang w:val="en-US" w:eastAsia="zh-CN"/>
              </w:rPr>
              <w:t>养护场地地面地面硬化，</w:t>
            </w:r>
            <w:r>
              <w:rPr>
                <w:rFonts w:hint="default" w:ascii="Times New Roman" w:hAnsi="Times New Roman" w:eastAsia="华文中宋" w:cs="Times New Roman"/>
                <w:bCs/>
                <w:color w:val="000000"/>
                <w:spacing w:val="4"/>
                <w:kern w:val="0"/>
                <w:sz w:val="24"/>
                <w:highlight w:val="none"/>
              </w:rPr>
              <w:t>水泥砖成型后，</w:t>
            </w:r>
            <w:r>
              <w:rPr>
                <w:rFonts w:hint="default" w:ascii="Times New Roman" w:hAnsi="Times New Roman" w:eastAsia="华文中宋" w:cs="Times New Roman"/>
                <w:bCs/>
                <w:color w:val="000000"/>
                <w:spacing w:val="4"/>
                <w:kern w:val="0"/>
                <w:sz w:val="24"/>
                <w:highlight w:val="none"/>
                <w:lang w:val="en-US" w:eastAsia="zh-CN"/>
              </w:rPr>
              <w:t>在养护场地</w:t>
            </w:r>
            <w:r>
              <w:rPr>
                <w:rFonts w:hint="default" w:ascii="Times New Roman" w:hAnsi="Times New Roman" w:eastAsia="华文中宋" w:cs="Times New Roman"/>
                <w:bCs/>
                <w:color w:val="000000"/>
                <w:spacing w:val="4"/>
                <w:kern w:val="0"/>
                <w:sz w:val="24"/>
                <w:highlight w:val="none"/>
              </w:rPr>
              <w:t>进行浇水养护，一天养护两次，养护</w:t>
            </w:r>
            <w:r>
              <w:rPr>
                <w:rFonts w:hint="default" w:ascii="Times New Roman" w:hAnsi="Times New Roman" w:eastAsia="华文中宋" w:cs="Times New Roman"/>
                <w:bCs/>
                <w:color w:val="000000"/>
                <w:spacing w:val="4"/>
                <w:kern w:val="0"/>
                <w:sz w:val="24"/>
                <w:highlight w:val="none"/>
                <w:lang w:val="en-US" w:eastAsia="zh-CN"/>
              </w:rPr>
              <w:t>4</w:t>
            </w:r>
            <w:r>
              <w:rPr>
                <w:rFonts w:hint="default" w:ascii="Times New Roman" w:hAnsi="Times New Roman" w:eastAsia="华文中宋" w:cs="Times New Roman"/>
                <w:bCs/>
                <w:color w:val="000000"/>
                <w:spacing w:val="4"/>
                <w:kern w:val="0"/>
                <w:sz w:val="24"/>
                <w:highlight w:val="none"/>
              </w:rPr>
              <w:t>~</w:t>
            </w:r>
            <w:r>
              <w:rPr>
                <w:rFonts w:hint="eastAsia" w:cs="Times New Roman"/>
                <w:bCs/>
                <w:color w:val="000000"/>
                <w:spacing w:val="4"/>
                <w:kern w:val="0"/>
                <w:sz w:val="24"/>
                <w:highlight w:val="none"/>
                <w:lang w:val="en-US" w:eastAsia="zh-CN"/>
              </w:rPr>
              <w:t>7</w:t>
            </w:r>
            <w:r>
              <w:rPr>
                <w:rFonts w:hint="default" w:ascii="Times New Roman" w:hAnsi="Times New Roman" w:eastAsia="华文中宋" w:cs="Times New Roman"/>
                <w:bCs/>
                <w:color w:val="000000"/>
                <w:spacing w:val="4"/>
                <w:kern w:val="0"/>
                <w:sz w:val="24"/>
                <w:highlight w:val="none"/>
              </w:rPr>
              <w:t>天。</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（6）成品</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rPr>
            </w:pPr>
            <w:r>
              <w:rPr>
                <w:rFonts w:hint="default" w:ascii="Times New Roman" w:hAnsi="Times New Roman" w:eastAsia="华文中宋" w:cs="Times New Roman"/>
                <w:bCs/>
                <w:color w:val="000000"/>
                <w:spacing w:val="4"/>
                <w:kern w:val="0"/>
                <w:sz w:val="24"/>
              </w:rPr>
              <w:t>水泥砖养护完成后，放入成品区待售。</w:t>
            </w:r>
          </w:p>
          <w:p>
            <w:pPr>
              <w:keepNext w:val="0"/>
              <w:keepLines w:val="0"/>
              <w:suppressLineNumbers w:val="0"/>
              <w:spacing w:before="0" w:beforeAutospacing="0" w:after="0" w:afterAutospacing="0" w:line="500" w:lineRule="exact"/>
              <w:ind w:left="0" w:right="0" w:firstLine="470" w:firstLineChars="196"/>
              <w:rPr>
                <w:rFonts w:hint="default" w:ascii="Times New Roman" w:hAnsi="Times New Roman" w:eastAsia="华文中宋" w:cs="Times New Roman"/>
                <w:b/>
                <w:sz w:val="24"/>
                <w:szCs w:val="24"/>
                <w:highlight w:val="none"/>
                <w:lang w:val="en-US" w:eastAsia="zh-CN"/>
              </w:rPr>
            </w:pPr>
            <w:r>
              <w:rPr>
                <w:rFonts w:hint="eastAsia" w:cs="Times New Roman"/>
                <w:b/>
                <w:sz w:val="24"/>
                <w:szCs w:val="24"/>
                <w:highlight w:val="none"/>
                <w:lang w:val="en-US" w:eastAsia="zh-CN"/>
              </w:rPr>
              <w:t>3</w:t>
            </w:r>
            <w:r>
              <w:rPr>
                <w:rFonts w:hint="default" w:ascii="Times New Roman" w:hAnsi="Times New Roman" w:eastAsia="华文中宋" w:cs="Times New Roman"/>
                <w:b/>
                <w:sz w:val="24"/>
                <w:szCs w:val="24"/>
                <w:highlight w:val="none"/>
                <w:lang w:val="en-US" w:eastAsia="zh-CN"/>
              </w:rPr>
              <w:t>、物料平衡分析</w:t>
            </w:r>
          </w:p>
          <w:p>
            <w:pPr>
              <w:keepNext w:val="0"/>
              <w:keepLines w:val="0"/>
              <w:suppressLineNumbers w:val="0"/>
              <w:spacing w:before="0" w:beforeAutospacing="0" w:after="0" w:afterAutospacing="0" w:line="460" w:lineRule="exact"/>
              <w:ind w:left="0" w:right="0" w:firstLine="496" w:firstLineChars="200"/>
              <w:jc w:val="left"/>
              <w:rPr>
                <w:rFonts w:hint="default" w:ascii="Times New Roman" w:hAnsi="Times New Roman" w:eastAsia="华文中宋" w:cs="Times New Roman"/>
                <w:bCs/>
                <w:color w:val="000000"/>
                <w:spacing w:val="4"/>
                <w:kern w:val="0"/>
                <w:sz w:val="24"/>
                <w:highlight w:val="none"/>
              </w:rPr>
            </w:pPr>
            <w:r>
              <w:rPr>
                <w:rFonts w:hint="default" w:ascii="Times New Roman" w:hAnsi="Times New Roman" w:eastAsia="华文中宋" w:cs="Times New Roman"/>
                <w:bCs/>
                <w:color w:val="000000"/>
                <w:spacing w:val="4"/>
                <w:kern w:val="0"/>
                <w:sz w:val="24"/>
                <w:highlight w:val="none"/>
              </w:rPr>
              <w:t>本项目运营期所需原料主要为水泥、石粉、</w:t>
            </w:r>
            <w:r>
              <w:rPr>
                <w:rFonts w:hint="eastAsia" w:cs="Times New Roman"/>
                <w:bCs/>
                <w:color w:val="000000"/>
                <w:spacing w:val="4"/>
                <w:kern w:val="0"/>
                <w:sz w:val="24"/>
                <w:highlight w:val="none"/>
                <w:lang w:val="en-US" w:eastAsia="zh-CN"/>
              </w:rPr>
              <w:t>黄沙、</w:t>
            </w:r>
            <w:r>
              <w:rPr>
                <w:rFonts w:hint="default" w:ascii="Times New Roman" w:hAnsi="Times New Roman" w:eastAsia="华文中宋" w:cs="Times New Roman"/>
                <w:bCs/>
                <w:color w:val="000000"/>
                <w:spacing w:val="4"/>
                <w:kern w:val="0"/>
                <w:sz w:val="24"/>
                <w:highlight w:val="none"/>
              </w:rPr>
              <w:t>水等，物料平衡详见下表：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highlight w:val="none"/>
              </w:rPr>
            </w:pPr>
            <w:r>
              <w:rPr>
                <w:rFonts w:hint="default" w:ascii="Times New Roman" w:hAnsi="Times New Roman" w:eastAsia="华文中宋" w:cs="Times New Roman"/>
                <w:b/>
                <w:bCs/>
                <w:sz w:val="21"/>
                <w:szCs w:val="21"/>
                <w:highlight w:val="none"/>
              </w:rPr>
              <w:t>表</w:t>
            </w:r>
            <w:r>
              <w:rPr>
                <w:rFonts w:hint="eastAsia" w:cs="Times New Roman"/>
                <w:b/>
                <w:bCs/>
                <w:sz w:val="21"/>
                <w:szCs w:val="21"/>
                <w:highlight w:val="none"/>
                <w:lang w:val="en-US" w:eastAsia="zh-CN"/>
              </w:rPr>
              <w:t>19</w:t>
            </w:r>
            <w:r>
              <w:rPr>
                <w:rFonts w:hint="default" w:ascii="Times New Roman" w:hAnsi="Times New Roman" w:eastAsia="华文中宋" w:cs="Times New Roman"/>
                <w:b/>
                <w:bCs/>
                <w:sz w:val="21"/>
                <w:szCs w:val="21"/>
                <w:highlight w:val="none"/>
              </w:rPr>
              <w:t xml:space="preserve">  物料平衡分析</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2294"/>
              <w:gridCol w:w="2607"/>
              <w:gridCol w:w="1803"/>
              <w:gridCol w:w="235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8" w:hRule="atLeast"/>
                <w:jc w:val="center"/>
              </w:trPr>
              <w:tc>
                <w:tcPr>
                  <w:tcW w:w="4901" w:type="dxa"/>
                  <w:gridSpan w:val="2"/>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带入</w:t>
                  </w:r>
                </w:p>
              </w:tc>
              <w:tc>
                <w:tcPr>
                  <w:tcW w:w="4160" w:type="dxa"/>
                  <w:gridSpan w:val="2"/>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产出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08" w:hRule="atLeast"/>
                <w:jc w:val="center"/>
              </w:trPr>
              <w:tc>
                <w:tcPr>
                  <w:tcW w:w="2294"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名称</w:t>
                  </w:r>
                </w:p>
              </w:tc>
              <w:tc>
                <w:tcPr>
                  <w:tcW w:w="260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消耗量（t/a）</w:t>
                  </w:r>
                </w:p>
              </w:tc>
              <w:tc>
                <w:tcPr>
                  <w:tcW w:w="1803"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名 称</w:t>
                  </w:r>
                </w:p>
              </w:tc>
              <w:tc>
                <w:tcPr>
                  <w:tcW w:w="235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产生量（t/a）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8" w:hRule="atLeast"/>
                <w:jc w:val="center"/>
              </w:trPr>
              <w:tc>
                <w:tcPr>
                  <w:tcW w:w="22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color w:val="000000"/>
                      <w:sz w:val="21"/>
                      <w:szCs w:val="21"/>
                      <w:highlight w:val="none"/>
                    </w:rPr>
                    <w:t>水泥</w:t>
                  </w:r>
                </w:p>
              </w:tc>
              <w:tc>
                <w:tcPr>
                  <w:tcW w:w="26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3000</w:t>
                  </w:r>
                </w:p>
              </w:tc>
              <w:tc>
                <w:tcPr>
                  <w:tcW w:w="1803"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水泥砖</w:t>
                  </w:r>
                </w:p>
              </w:tc>
              <w:tc>
                <w:tcPr>
                  <w:tcW w:w="235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eastAsia" w:cs="Times New Roman"/>
                      <w:sz w:val="21"/>
                      <w:szCs w:val="21"/>
                      <w:highlight w:val="none"/>
                      <w:lang w:val="en-US" w:eastAsia="zh-CN"/>
                    </w:rPr>
                    <w:t>20000</w:t>
                  </w:r>
                  <w:r>
                    <w:rPr>
                      <w:rFonts w:hint="default" w:ascii="Times New Roman" w:hAnsi="Times New Roman" w:eastAsia="华文中宋" w:cs="Times New Roman"/>
                      <w:sz w:val="21"/>
                      <w:szCs w:val="21"/>
                      <w:highlight w:val="none"/>
                    </w:rPr>
                    <w:t>（5</w:t>
                  </w:r>
                  <w:r>
                    <w:rPr>
                      <w:rFonts w:hint="eastAsia" w:cs="Times New Roman"/>
                      <w:sz w:val="21"/>
                      <w:szCs w:val="21"/>
                      <w:highlight w:val="none"/>
                      <w:lang w:val="en-US" w:eastAsia="zh-CN"/>
                    </w:rPr>
                    <w:t>32.5</w:t>
                  </w:r>
                  <w:r>
                    <w:rPr>
                      <w:rFonts w:hint="default" w:ascii="Times New Roman" w:hAnsi="Times New Roman" w:eastAsia="华文中宋" w:cs="Times New Roman"/>
                      <w:sz w:val="21"/>
                      <w:szCs w:val="21"/>
                      <w:highlight w:val="none"/>
                    </w:rPr>
                    <w:t>万块）</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83" w:hRule="atLeast"/>
                <w:jc w:val="center"/>
              </w:trPr>
              <w:tc>
                <w:tcPr>
                  <w:tcW w:w="22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石粉</w:t>
                  </w:r>
                </w:p>
              </w:tc>
              <w:tc>
                <w:tcPr>
                  <w:tcW w:w="26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15000</w:t>
                  </w:r>
                </w:p>
              </w:tc>
              <w:tc>
                <w:tcPr>
                  <w:tcW w:w="1803"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生产废料</w:t>
                  </w:r>
                </w:p>
              </w:tc>
              <w:tc>
                <w:tcPr>
                  <w:tcW w:w="235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7.727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83" w:hRule="atLeast"/>
                <w:jc w:val="center"/>
              </w:trPr>
              <w:tc>
                <w:tcPr>
                  <w:tcW w:w="22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黄沙</w:t>
                  </w:r>
                </w:p>
              </w:tc>
              <w:tc>
                <w:tcPr>
                  <w:tcW w:w="26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1000</w:t>
                  </w:r>
                </w:p>
              </w:tc>
              <w:tc>
                <w:tcPr>
                  <w:tcW w:w="1803"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废气排放</w:t>
                  </w:r>
                </w:p>
              </w:tc>
              <w:tc>
                <w:tcPr>
                  <w:tcW w:w="235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0.273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22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000000"/>
                      <w:sz w:val="21"/>
                      <w:szCs w:val="21"/>
                      <w:highlight w:val="none"/>
                    </w:rPr>
                  </w:pPr>
                  <w:r>
                    <w:rPr>
                      <w:rFonts w:hint="default" w:ascii="Times New Roman" w:hAnsi="Times New Roman" w:eastAsia="华文中宋" w:cs="Times New Roman"/>
                      <w:color w:val="000000"/>
                      <w:sz w:val="21"/>
                      <w:szCs w:val="21"/>
                      <w:highlight w:val="none"/>
                    </w:rPr>
                    <w:t>水</w:t>
                  </w:r>
                </w:p>
              </w:tc>
              <w:tc>
                <w:tcPr>
                  <w:tcW w:w="26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1008</w:t>
                  </w:r>
                </w:p>
              </w:tc>
              <w:tc>
                <w:tcPr>
                  <w:tcW w:w="1803"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p>
              </w:tc>
              <w:tc>
                <w:tcPr>
                  <w:tcW w:w="235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73" w:hRule="atLeast"/>
                <w:jc w:val="center"/>
              </w:trPr>
              <w:tc>
                <w:tcPr>
                  <w:tcW w:w="2294"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合计</w:t>
                  </w:r>
                </w:p>
              </w:tc>
              <w:tc>
                <w:tcPr>
                  <w:tcW w:w="260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20</w:t>
                  </w:r>
                  <w:r>
                    <w:rPr>
                      <w:rFonts w:hint="default" w:ascii="Times New Roman" w:hAnsi="Times New Roman" w:eastAsia="华文中宋" w:cs="Times New Roman"/>
                      <w:sz w:val="21"/>
                      <w:szCs w:val="21"/>
                      <w:highlight w:val="none"/>
                    </w:rPr>
                    <w:t>00</w:t>
                  </w:r>
                  <w:r>
                    <w:rPr>
                      <w:rFonts w:hint="eastAsia" w:cs="Times New Roman"/>
                      <w:sz w:val="21"/>
                      <w:szCs w:val="21"/>
                      <w:highlight w:val="none"/>
                      <w:lang w:val="en-US" w:eastAsia="zh-CN"/>
                    </w:rPr>
                    <w:t>8</w:t>
                  </w:r>
                </w:p>
              </w:tc>
              <w:tc>
                <w:tcPr>
                  <w:tcW w:w="1803"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合计</w:t>
                  </w:r>
                </w:p>
              </w:tc>
              <w:tc>
                <w:tcPr>
                  <w:tcW w:w="2357" w:type="dxa"/>
                  <w:noWrap w:val="0"/>
                  <w:vAlign w:val="center"/>
                </w:tcPr>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20008</w:t>
                  </w:r>
                </w:p>
              </w:tc>
            </w:tr>
          </w:tbl>
          <w:p>
            <w:pPr>
              <w:keepNext w:val="0"/>
              <w:keepLines w:val="0"/>
              <w:suppressLineNumbers w:val="0"/>
              <w:spacing w:before="0" w:beforeAutospacing="0" w:after="0" w:afterAutospacing="0" w:line="500" w:lineRule="exact"/>
              <w:ind w:left="0" w:right="0" w:firstLine="470" w:firstLineChars="196"/>
              <w:rPr>
                <w:rFonts w:hint="default" w:ascii="Times New Roman" w:hAnsi="Times New Roman" w:eastAsia="华文中宋" w:cs="Times New Roman"/>
                <w:b/>
                <w:sz w:val="24"/>
                <w:szCs w:val="24"/>
              </w:rPr>
            </w:pPr>
            <w:r>
              <w:rPr>
                <w:rFonts w:hint="eastAsia" w:cs="Times New Roman"/>
                <w:b/>
                <w:sz w:val="24"/>
                <w:szCs w:val="24"/>
                <w:lang w:val="en-US" w:eastAsia="zh-CN"/>
              </w:rPr>
              <w:t>4</w:t>
            </w:r>
            <w:r>
              <w:rPr>
                <w:rFonts w:hint="default" w:ascii="Times New Roman" w:hAnsi="Times New Roman" w:eastAsia="华文中宋" w:cs="Times New Roman"/>
                <w:b/>
                <w:sz w:val="24"/>
                <w:szCs w:val="24"/>
              </w:rPr>
              <w:t>、水平衡分析</w:t>
            </w:r>
          </w:p>
          <w:p>
            <w:pPr>
              <w:keepNext w:val="0"/>
              <w:keepLines w:val="0"/>
              <w:suppressLineNumbers w:val="0"/>
              <w:spacing w:before="0" w:beforeAutospacing="0" w:after="0" w:afterAutospacing="0" w:line="500" w:lineRule="exact"/>
              <w:ind w:left="0" w:right="0" w:firstLine="419" w:firstLineChars="169"/>
              <w:jc w:val="left"/>
              <w:rPr>
                <w:rFonts w:hint="default" w:ascii="华文中宋" w:hAnsi="华文中宋" w:eastAsia="华文中宋" w:cs="华文中宋"/>
                <w:spacing w:val="4"/>
                <w:sz w:val="24"/>
                <w:szCs w:val="24"/>
              </w:rPr>
            </w:pPr>
            <w:r>
              <w:rPr>
                <w:rFonts w:hint="default" w:ascii="Times New Roman" w:hAnsi="Times New Roman" w:eastAsia="华文中宋" w:cs="Times New Roman"/>
                <w:spacing w:val="4"/>
                <w:sz w:val="24"/>
                <w:szCs w:val="24"/>
              </w:rPr>
              <w:t>本项目劳动定员</w:t>
            </w:r>
            <w:r>
              <w:rPr>
                <w:rFonts w:hint="default" w:ascii="Times New Roman" w:hAnsi="Times New Roman" w:cs="Times New Roman"/>
                <w:spacing w:val="4"/>
                <w:sz w:val="24"/>
                <w:szCs w:val="24"/>
                <w:lang w:val="en-US" w:eastAsia="zh-CN"/>
              </w:rPr>
              <w:t>15</w:t>
            </w:r>
            <w:r>
              <w:rPr>
                <w:rFonts w:hint="default" w:ascii="Times New Roman" w:hAnsi="Times New Roman" w:eastAsia="华文中宋" w:cs="Times New Roman"/>
                <w:spacing w:val="4"/>
                <w:sz w:val="24"/>
                <w:szCs w:val="24"/>
              </w:rPr>
              <w:t>人，其中管理及技术人员</w:t>
            </w:r>
            <w:r>
              <w:rPr>
                <w:rFonts w:hint="default" w:ascii="Times New Roman" w:hAnsi="Times New Roman" w:cs="Times New Roman"/>
                <w:spacing w:val="4"/>
                <w:sz w:val="24"/>
                <w:szCs w:val="24"/>
                <w:lang w:val="en-US" w:eastAsia="zh-CN"/>
              </w:rPr>
              <w:t>3</w:t>
            </w:r>
            <w:r>
              <w:rPr>
                <w:rFonts w:hint="default" w:ascii="Times New Roman" w:hAnsi="Times New Roman" w:eastAsia="华文中宋" w:cs="Times New Roman"/>
                <w:spacing w:val="4"/>
                <w:sz w:val="24"/>
                <w:szCs w:val="24"/>
              </w:rPr>
              <w:t>人，生产人员</w:t>
            </w:r>
            <w:r>
              <w:rPr>
                <w:rFonts w:hint="default" w:ascii="Times New Roman" w:hAnsi="Times New Roman" w:cs="Times New Roman"/>
                <w:spacing w:val="4"/>
                <w:sz w:val="24"/>
                <w:szCs w:val="24"/>
                <w:lang w:val="en-US" w:eastAsia="zh-CN"/>
              </w:rPr>
              <w:t>12</w:t>
            </w:r>
            <w:r>
              <w:rPr>
                <w:rFonts w:hint="default" w:ascii="Times New Roman" w:hAnsi="Times New Roman" w:eastAsia="华文中宋" w:cs="Times New Roman"/>
                <w:spacing w:val="4"/>
                <w:sz w:val="24"/>
                <w:szCs w:val="24"/>
              </w:rPr>
              <w:t>人，年生产</w:t>
            </w:r>
            <w:r>
              <w:rPr>
                <w:rFonts w:hint="default" w:ascii="Times New Roman" w:hAnsi="Times New Roman" w:cs="Times New Roman"/>
                <w:spacing w:val="4"/>
                <w:sz w:val="24"/>
                <w:szCs w:val="24"/>
                <w:lang w:val="en-US" w:eastAsia="zh-CN"/>
              </w:rPr>
              <w:t>240</w:t>
            </w:r>
            <w:r>
              <w:rPr>
                <w:rFonts w:hint="eastAsia" w:ascii="华文中宋" w:hAnsi="华文中宋" w:eastAsia="华文中宋" w:cs="华文中宋"/>
                <w:spacing w:val="4"/>
                <w:sz w:val="24"/>
                <w:szCs w:val="24"/>
              </w:rPr>
              <w:t>天，厂内设有办公室，用于人员办公、临时休息，本项目各类人员均为附近村民，厂内不设食堂、宿舍及澡堂等生活设施。项目用水主要包括厂区原料堆场抑尘用水、物料搅拌用水、车辆清洗用水和生活用水等，项目运营期用排水情况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color w:val="000000"/>
                <w:sz w:val="21"/>
                <w:szCs w:val="21"/>
                <w:highlight w:val="none"/>
              </w:rPr>
            </w:pPr>
            <w:r>
              <w:rPr>
                <w:rFonts w:hint="default" w:ascii="Times New Roman" w:hAnsi="Times New Roman" w:eastAsia="华文中宋" w:cs="Times New Roman"/>
                <w:b/>
                <w:spacing w:val="20"/>
                <w:sz w:val="21"/>
                <w:szCs w:val="21"/>
                <w:highlight w:val="none"/>
              </w:rPr>
              <w:t>表</w:t>
            </w:r>
            <w:r>
              <w:rPr>
                <w:rFonts w:hint="eastAsia" w:cs="Times New Roman"/>
                <w:b/>
                <w:spacing w:val="20"/>
                <w:sz w:val="21"/>
                <w:szCs w:val="21"/>
                <w:highlight w:val="none"/>
                <w:lang w:val="en-US" w:eastAsia="zh-CN"/>
              </w:rPr>
              <w:t>20</w:t>
            </w:r>
            <w:r>
              <w:rPr>
                <w:rFonts w:hint="default" w:ascii="Times New Roman" w:hAnsi="Times New Roman" w:eastAsia="华文中宋" w:cs="Times New Roman"/>
                <w:b/>
                <w:spacing w:val="20"/>
                <w:sz w:val="21"/>
                <w:szCs w:val="21"/>
                <w:highlight w:val="none"/>
              </w:rPr>
              <w:t xml:space="preserve">  运营期用排水量一览表</w:t>
            </w:r>
          </w:p>
          <w:tbl>
            <w:tblPr>
              <w:tblStyle w:val="27"/>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498"/>
              <w:gridCol w:w="1417"/>
              <w:gridCol w:w="983"/>
              <w:gridCol w:w="1133"/>
              <w:gridCol w:w="714"/>
              <w:gridCol w:w="98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用水类型</w:t>
                  </w:r>
                </w:p>
              </w:tc>
              <w:tc>
                <w:tcPr>
                  <w:tcW w:w="14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用水单位</w:t>
                  </w:r>
                </w:p>
              </w:tc>
              <w:tc>
                <w:tcPr>
                  <w:tcW w:w="14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用水定额</w:t>
                  </w:r>
                </w:p>
              </w:tc>
              <w:tc>
                <w:tcPr>
                  <w:tcW w:w="9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用水数</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用水量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（m</w:t>
                  </w:r>
                  <w:r>
                    <w:rPr>
                      <w:rFonts w:hint="default" w:ascii="Times New Roman" w:hAnsi="Times New Roman" w:eastAsia="华文中宋" w:cs="Times New Roman"/>
                      <w:b w:val="0"/>
                      <w:bCs/>
                      <w:sz w:val="21"/>
                      <w:szCs w:val="21"/>
                      <w:highlight w:val="none"/>
                      <w:vertAlign w:val="superscript"/>
                    </w:rPr>
                    <w:t>3</w:t>
                  </w:r>
                  <w:r>
                    <w:rPr>
                      <w:rFonts w:hint="default" w:ascii="Times New Roman" w:hAnsi="Times New Roman" w:eastAsia="华文中宋" w:cs="Times New Roman"/>
                      <w:b w:val="0"/>
                      <w:bCs/>
                      <w:sz w:val="21"/>
                      <w:szCs w:val="21"/>
                      <w:highlight w:val="none"/>
                    </w:rPr>
                    <w:t>/d）</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效率</w:t>
                  </w: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排放量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（m</w:t>
                  </w:r>
                  <w:r>
                    <w:rPr>
                      <w:rFonts w:hint="default" w:ascii="Times New Roman" w:hAnsi="Times New Roman" w:eastAsia="华文中宋" w:cs="Times New Roman"/>
                      <w:b w:val="0"/>
                      <w:bCs/>
                      <w:sz w:val="21"/>
                      <w:szCs w:val="21"/>
                      <w:highlight w:val="none"/>
                      <w:vertAlign w:val="superscript"/>
                    </w:rPr>
                    <w:t>3</w:t>
                  </w:r>
                  <w:r>
                    <w:rPr>
                      <w:rFonts w:hint="default" w:ascii="Times New Roman" w:hAnsi="Times New Roman" w:eastAsia="华文中宋" w:cs="Times New Roman"/>
                      <w:b w:val="0"/>
                      <w:bCs/>
                      <w:sz w:val="21"/>
                      <w:szCs w:val="21"/>
                      <w:highlight w:val="none"/>
                    </w:rPr>
                    <w:t>/d）</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highlight w:val="none"/>
                    </w:rPr>
                  </w:pPr>
                  <w:r>
                    <w:rPr>
                      <w:rFonts w:hint="default" w:ascii="Times New Roman" w:hAnsi="Times New Roman" w:eastAsia="华文中宋" w:cs="Times New Roman"/>
                      <w:b w:val="0"/>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9"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环保用水</w:t>
                  </w:r>
                </w:p>
              </w:tc>
              <w:tc>
                <w:tcPr>
                  <w:tcW w:w="14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喷雾抑尘用水</w:t>
                  </w:r>
                </w:p>
              </w:tc>
              <w:tc>
                <w:tcPr>
                  <w:tcW w:w="14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2L/m</w:t>
                  </w:r>
                  <w:r>
                    <w:rPr>
                      <w:rFonts w:hint="default" w:ascii="Times New Roman" w:hAnsi="Times New Roman" w:eastAsia="华文中宋" w:cs="Times New Roman"/>
                      <w:sz w:val="21"/>
                      <w:szCs w:val="21"/>
                      <w:highlight w:val="none"/>
                      <w:vertAlign w:val="superscript"/>
                    </w:rPr>
                    <w:t>2</w:t>
                  </w:r>
                  <w:r>
                    <w:rPr>
                      <w:rFonts w:hint="default" w:ascii="Times New Roman" w:hAnsi="Times New Roman" w:eastAsia="华文中宋" w:cs="Times New Roman"/>
                      <w:sz w:val="21"/>
                      <w:szCs w:val="21"/>
                      <w:highlight w:val="none"/>
                    </w:rPr>
                    <w:t>·d</w:t>
                  </w:r>
                </w:p>
              </w:tc>
              <w:tc>
                <w:tcPr>
                  <w:tcW w:w="9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300m</w:t>
                  </w:r>
                  <w:r>
                    <w:rPr>
                      <w:rFonts w:hint="default" w:ascii="Times New Roman" w:hAnsi="Times New Roman" w:eastAsia="华文中宋" w:cs="Times New Roman"/>
                      <w:sz w:val="21"/>
                      <w:szCs w:val="21"/>
                      <w:highlight w:val="none"/>
                      <w:vertAlign w:val="superscript"/>
                    </w:rPr>
                    <w:t>2</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0.6</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0</w:t>
                  </w: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蒸发</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eastAsia" w:ascii="Times New Roman" w:hAnsi="Times New Roman" w:cs="Times New Roman"/>
                      <w:sz w:val="21"/>
                      <w:szCs w:val="21"/>
                      <w:highlight w:val="none"/>
                      <w:lang w:val="en-US" w:eastAsia="zh-CN"/>
                    </w:rPr>
                    <w:t>水泥</w:t>
                  </w:r>
                  <w:r>
                    <w:rPr>
                      <w:rFonts w:hint="default" w:ascii="Times New Roman" w:hAnsi="Times New Roman" w:eastAsia="华文中宋" w:cs="Times New Roman"/>
                      <w:sz w:val="21"/>
                      <w:szCs w:val="21"/>
                      <w:highlight w:val="none"/>
                    </w:rPr>
                    <w:t>砖</w:t>
                  </w:r>
                  <w:r>
                    <w:rPr>
                      <w:rFonts w:hint="eastAsia" w:ascii="Times New Roman" w:hAnsi="Times New Roman" w:cs="Times New Roman"/>
                      <w:sz w:val="21"/>
                      <w:szCs w:val="21"/>
                      <w:highlight w:val="none"/>
                      <w:lang w:val="en-US" w:eastAsia="zh-CN"/>
                    </w:rPr>
                    <w:t>生产</w:t>
                  </w:r>
                  <w:r>
                    <w:rPr>
                      <w:rFonts w:hint="default" w:ascii="Times New Roman" w:hAnsi="Times New Roman" w:eastAsia="华文中宋" w:cs="Times New Roman"/>
                      <w:sz w:val="21"/>
                      <w:szCs w:val="21"/>
                      <w:highlight w:val="none"/>
                    </w:rPr>
                    <w:t>车间300m</w:t>
                  </w:r>
                  <w:r>
                    <w:rPr>
                      <w:rFonts w:hint="default" w:ascii="Times New Roman" w:hAnsi="Times New Roman" w:eastAsia="华文中宋" w:cs="Times New Roman"/>
                      <w:sz w:val="21"/>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9"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p>
              </w:tc>
              <w:tc>
                <w:tcPr>
                  <w:tcW w:w="14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车辆清洗用水</w:t>
                  </w:r>
                </w:p>
              </w:tc>
              <w:tc>
                <w:tcPr>
                  <w:tcW w:w="14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rPr>
                    <w:t>0.</w:t>
                  </w:r>
                  <w:r>
                    <w:rPr>
                      <w:rFonts w:hint="eastAsia" w:cs="Times New Roman"/>
                      <w:sz w:val="21"/>
                      <w:szCs w:val="21"/>
                      <w:lang w:val="en-US" w:eastAsia="zh-CN"/>
                    </w:rPr>
                    <w:t>5</w:t>
                  </w:r>
                  <w:r>
                    <w:rPr>
                      <w:rFonts w:hint="default" w:ascii="Times New Roman" w:hAnsi="Times New Roman" w:eastAsia="华文中宋" w:cs="Times New Roman"/>
                      <w:sz w:val="21"/>
                      <w:szCs w:val="21"/>
                    </w:rPr>
                    <w:t>m</w:t>
                  </w:r>
                  <w:r>
                    <w:rPr>
                      <w:rFonts w:hint="default" w:ascii="Times New Roman" w:hAnsi="Times New Roman" w:eastAsia="华文中宋" w:cs="Times New Roman"/>
                      <w:sz w:val="21"/>
                      <w:szCs w:val="21"/>
                      <w:vertAlign w:val="superscript"/>
                    </w:rPr>
                    <w:t>3</w:t>
                  </w:r>
                  <w:r>
                    <w:rPr>
                      <w:rFonts w:hint="default" w:ascii="Times New Roman" w:hAnsi="Times New Roman" w:eastAsia="华文中宋" w:cs="Times New Roman"/>
                      <w:sz w:val="21"/>
                      <w:szCs w:val="21"/>
                    </w:rPr>
                    <w:t>/辆·次</w:t>
                  </w:r>
                </w:p>
              </w:tc>
              <w:tc>
                <w:tcPr>
                  <w:tcW w:w="9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eastAsia" w:cs="Times New Roman"/>
                      <w:sz w:val="21"/>
                      <w:szCs w:val="21"/>
                      <w:lang w:val="en-US" w:eastAsia="zh-CN"/>
                    </w:rPr>
                    <w:t>2</w:t>
                  </w:r>
                  <w:r>
                    <w:rPr>
                      <w:rFonts w:hint="default" w:ascii="Times New Roman" w:hAnsi="Times New Roman" w:eastAsia="华文中宋" w:cs="Times New Roman"/>
                      <w:sz w:val="21"/>
                      <w:szCs w:val="21"/>
                    </w:rPr>
                    <w:t>次/d</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highlight w:val="none"/>
                      <w:lang w:eastAsia="zh-CN"/>
                    </w:rPr>
                  </w:pPr>
                  <w:r>
                    <w:rPr>
                      <w:rFonts w:hint="eastAsia" w:ascii="Times New Roman" w:hAnsi="Times New Roman" w:cs="Times New Roman"/>
                      <w:sz w:val="21"/>
                      <w:szCs w:val="21"/>
                      <w:highlight w:val="none"/>
                      <w:lang w:val="en-US" w:eastAsia="zh-CN"/>
                    </w:rPr>
                    <w:t>1</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80%</w:t>
                  </w: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0</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循环回用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生活用水</w:t>
                  </w:r>
                </w:p>
              </w:tc>
              <w:tc>
                <w:tcPr>
                  <w:tcW w:w="14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职工生活用水</w:t>
                  </w:r>
                </w:p>
              </w:tc>
              <w:tc>
                <w:tcPr>
                  <w:tcW w:w="14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lang w:bidi="ar"/>
                    </w:rPr>
                    <w:t>20 L/人.d</w:t>
                  </w:r>
                </w:p>
              </w:tc>
              <w:tc>
                <w:tcPr>
                  <w:tcW w:w="9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1</w:t>
                  </w:r>
                  <w:r>
                    <w:rPr>
                      <w:rFonts w:hint="eastAsia" w:ascii="Times New Roman" w:hAnsi="Times New Roman" w:cs="Times New Roman"/>
                      <w:sz w:val="21"/>
                      <w:szCs w:val="21"/>
                      <w:highlight w:val="none"/>
                      <w:lang w:val="en-US" w:eastAsia="zh-CN"/>
                    </w:rPr>
                    <w:t>5</w:t>
                  </w:r>
                  <w:r>
                    <w:rPr>
                      <w:rFonts w:hint="default" w:ascii="Times New Roman" w:hAnsi="Times New Roman" w:eastAsia="华文中宋" w:cs="Times New Roman"/>
                      <w:sz w:val="21"/>
                      <w:szCs w:val="21"/>
                      <w:highlight w:val="none"/>
                    </w:rPr>
                    <w:t>人</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highlight w:val="none"/>
                      <w:lang w:val="en-US" w:eastAsia="zh-CN"/>
                    </w:rPr>
                  </w:pPr>
                  <w:r>
                    <w:rPr>
                      <w:rFonts w:hint="default" w:ascii="Times New Roman" w:hAnsi="Times New Roman" w:eastAsia="华文中宋" w:cs="Times New Roman"/>
                      <w:sz w:val="21"/>
                      <w:szCs w:val="21"/>
                      <w:highlight w:val="none"/>
                    </w:rPr>
                    <w:t>0.</w:t>
                  </w:r>
                  <w:r>
                    <w:rPr>
                      <w:rFonts w:hint="eastAsia" w:ascii="Times New Roman" w:hAnsi="Times New Roman" w:cs="Times New Roman"/>
                      <w:sz w:val="21"/>
                      <w:szCs w:val="21"/>
                      <w:highlight w:val="none"/>
                      <w:lang w:val="en-US" w:eastAsia="zh-CN"/>
                    </w:rPr>
                    <w:t>3</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80%</w:t>
                  </w: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default" w:ascii="Times New Roman" w:hAnsi="Times New Roman" w:eastAsia="华文中宋" w:cs="Times New Roman"/>
                      <w:sz w:val="21"/>
                      <w:szCs w:val="21"/>
                      <w:highlight w:val="none"/>
                    </w:rPr>
                    <w:t>0.</w:t>
                  </w:r>
                  <w:r>
                    <w:rPr>
                      <w:rFonts w:hint="eastAsia" w:ascii="Times New Roman" w:hAnsi="Times New Roman" w:cs="Times New Roman"/>
                      <w:sz w:val="21"/>
                      <w:szCs w:val="21"/>
                      <w:highlight w:val="none"/>
                      <w:lang w:val="en-US" w:eastAsia="zh-CN"/>
                    </w:rPr>
                    <w:t>24</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用水</w:t>
                  </w:r>
                  <w:r>
                    <w:rPr>
                      <w:rFonts w:hint="eastAsia" w:ascii="Times New Roman" w:hAnsi="Times New Roman" w:cs="Times New Roman"/>
                      <w:sz w:val="21"/>
                      <w:szCs w:val="21"/>
                      <w:highlight w:val="none"/>
                      <w:lang w:val="en-US" w:eastAsia="zh-CN"/>
                    </w:rPr>
                    <w:t>8</w:t>
                  </w:r>
                  <w:r>
                    <w:rPr>
                      <w:rFonts w:hint="default" w:ascii="Times New Roman" w:hAnsi="Times New Roman" w:eastAsia="华文中宋" w:cs="Times New Roman"/>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9"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生产用水</w:t>
                  </w:r>
                </w:p>
              </w:tc>
              <w:tc>
                <w:tcPr>
                  <w:tcW w:w="14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搅拌用水</w:t>
                  </w:r>
                </w:p>
              </w:tc>
              <w:tc>
                <w:tcPr>
                  <w:tcW w:w="14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bidi="ar"/>
                    </w:rPr>
                  </w:pPr>
                  <w:r>
                    <w:rPr>
                      <w:rFonts w:hint="eastAsia" w:cs="Times New Roman"/>
                      <w:sz w:val="21"/>
                      <w:szCs w:val="21"/>
                      <w:highlight w:val="none"/>
                      <w:lang w:val="en-US" w:eastAsia="zh-CN" w:bidi="ar"/>
                    </w:rPr>
                    <w:t>4.2</w:t>
                  </w:r>
                  <w:r>
                    <w:rPr>
                      <w:rFonts w:hint="default" w:ascii="Times New Roman" w:hAnsi="Times New Roman" w:eastAsia="华文中宋" w:cs="Times New Roman"/>
                      <w:sz w:val="21"/>
                      <w:szCs w:val="21"/>
                      <w:highlight w:val="none"/>
                    </w:rPr>
                    <w:t>m</w:t>
                  </w:r>
                  <w:r>
                    <w:rPr>
                      <w:rFonts w:hint="eastAsia" w:cs="Times New Roman"/>
                      <w:sz w:val="21"/>
                      <w:szCs w:val="21"/>
                      <w:highlight w:val="none"/>
                      <w:vertAlign w:val="superscript"/>
                      <w:lang w:val="en-US" w:eastAsia="zh-CN"/>
                    </w:rPr>
                    <w:t>3</w:t>
                  </w:r>
                  <w:r>
                    <w:rPr>
                      <w:rFonts w:hint="eastAsia" w:cs="Times New Roman"/>
                      <w:sz w:val="21"/>
                      <w:szCs w:val="21"/>
                      <w:highlight w:val="none"/>
                      <w:vertAlign w:val="baseline"/>
                      <w:lang w:val="en-US" w:eastAsia="zh-CN"/>
                    </w:rPr>
                    <w:t>/d</w:t>
                  </w:r>
                </w:p>
              </w:tc>
              <w:tc>
                <w:tcPr>
                  <w:tcW w:w="9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cs="Times New Roman"/>
                      <w:sz w:val="21"/>
                      <w:szCs w:val="21"/>
                      <w:highlight w:val="none"/>
                      <w:lang w:val="en-US" w:eastAsia="zh-CN"/>
                    </w:rPr>
                    <w:t>4.2</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0</w:t>
                  </w: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0</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砖胚带走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9"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p>
              </w:tc>
              <w:tc>
                <w:tcPr>
                  <w:tcW w:w="14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养护用水</w:t>
                  </w:r>
                </w:p>
              </w:tc>
              <w:tc>
                <w:tcPr>
                  <w:tcW w:w="14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sz w:val="21"/>
                      <w:szCs w:val="21"/>
                      <w:highlight w:val="none"/>
                      <w:lang w:val="en-US" w:eastAsia="zh-CN" w:bidi="ar"/>
                    </w:rPr>
                  </w:pPr>
                  <w:r>
                    <w:rPr>
                      <w:rFonts w:hint="eastAsia" w:cs="Times New Roman"/>
                      <w:sz w:val="21"/>
                      <w:szCs w:val="21"/>
                      <w:highlight w:val="none"/>
                      <w:lang w:val="en-US" w:eastAsia="zh-CN" w:bidi="ar"/>
                    </w:rPr>
                    <w:t>5</w:t>
                  </w:r>
                  <w:r>
                    <w:rPr>
                      <w:rFonts w:hint="default" w:ascii="Times New Roman" w:hAnsi="Times New Roman" w:eastAsia="华文中宋" w:cs="Times New Roman"/>
                      <w:sz w:val="21"/>
                      <w:szCs w:val="21"/>
                      <w:highlight w:val="none"/>
                    </w:rPr>
                    <w:t>m</w:t>
                  </w:r>
                  <w:r>
                    <w:rPr>
                      <w:rFonts w:hint="eastAsia" w:cs="Times New Roman"/>
                      <w:sz w:val="21"/>
                      <w:szCs w:val="21"/>
                      <w:highlight w:val="none"/>
                      <w:vertAlign w:val="superscript"/>
                      <w:lang w:val="en-US" w:eastAsia="zh-CN"/>
                    </w:rPr>
                    <w:t>3</w:t>
                  </w:r>
                  <w:r>
                    <w:rPr>
                      <w:rFonts w:hint="eastAsia" w:cs="Times New Roman"/>
                      <w:sz w:val="21"/>
                      <w:szCs w:val="21"/>
                      <w:highlight w:val="none"/>
                      <w:vertAlign w:val="baseline"/>
                      <w:lang w:val="en-US" w:eastAsia="zh-CN"/>
                    </w:rPr>
                    <w:t>/d</w:t>
                  </w:r>
                </w:p>
              </w:tc>
              <w:tc>
                <w:tcPr>
                  <w:tcW w:w="9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0</w:t>
                  </w: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蒸发</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自然蒸发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62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r>
                    <w:rPr>
                      <w:rFonts w:hint="default" w:ascii="Times New Roman" w:hAnsi="Times New Roman" w:eastAsia="华文中宋" w:cs="Times New Roman"/>
                      <w:sz w:val="21"/>
                      <w:szCs w:val="21"/>
                      <w:highlight w:val="none"/>
                    </w:rPr>
                    <w:t>合计</w:t>
                  </w:r>
                </w:p>
              </w:tc>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eastAsia" w:ascii="Times New Roman" w:hAnsi="Times New Roman" w:cs="Times New Roman"/>
                      <w:sz w:val="21"/>
                      <w:szCs w:val="21"/>
                      <w:highlight w:val="none"/>
                      <w:lang w:val="en-US" w:eastAsia="zh-CN"/>
                    </w:rPr>
                    <w:t>11.</w:t>
                  </w:r>
                  <w:r>
                    <w:rPr>
                      <w:rFonts w:hint="eastAsia" w:cs="Times New Roman"/>
                      <w:sz w:val="21"/>
                      <w:szCs w:val="21"/>
                      <w:highlight w:val="none"/>
                      <w:lang w:val="en-US" w:eastAsia="zh-CN"/>
                    </w:rPr>
                    <w:t>1</w:t>
                  </w:r>
                </w:p>
              </w:tc>
              <w:tc>
                <w:tcPr>
                  <w:tcW w:w="7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p>
              </w:tc>
              <w:tc>
                <w:tcPr>
                  <w:tcW w:w="9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lang w:val="en-US" w:eastAsia="zh-CN"/>
                    </w:rPr>
                  </w:pPr>
                  <w:r>
                    <w:rPr>
                      <w:rFonts w:hint="default" w:ascii="Times New Roman" w:hAnsi="Times New Roman" w:eastAsia="华文中宋" w:cs="Times New Roman"/>
                      <w:sz w:val="21"/>
                      <w:szCs w:val="21"/>
                      <w:highlight w:val="none"/>
                    </w:rPr>
                    <w:t>0.</w:t>
                  </w:r>
                  <w:r>
                    <w:rPr>
                      <w:rFonts w:hint="eastAsia" w:ascii="Times New Roman" w:hAnsi="Times New Roman" w:cs="Times New Roman"/>
                      <w:sz w:val="21"/>
                      <w:szCs w:val="21"/>
                      <w:highlight w:val="none"/>
                      <w:lang w:val="en-US" w:eastAsia="zh-CN"/>
                    </w:rPr>
                    <w:t>24</w:t>
                  </w:r>
                </w:p>
              </w:tc>
              <w:tc>
                <w:tcPr>
                  <w:tcW w:w="167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highlight w:val="none"/>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华文中宋" w:cs="Times New Roman"/>
                <w:b/>
                <w:kern w:val="0"/>
                <w:szCs w:val="21"/>
              </w:rPr>
            </w:pPr>
            <w:r>
              <w:rPr>
                <w:rFonts w:hint="default" w:ascii="Times New Roman" w:hAnsi="Times New Roman" w:eastAsia="华文中宋" w:cs="Times New Roman"/>
                <w:b/>
                <w:kern w:val="0"/>
                <w:szCs w:val="21"/>
              </w:rPr>
              <w:object>
                <v:shape id="_x0000_i1026" o:spt="75" type="#_x0000_t75" style="height:326.25pt;width:358.65pt;" o:ole="t" filled="f" o:preferrelative="t" stroked="f" coordsize="21600,21600">
                  <v:path/>
                  <v:fill on="f" focussize="0,0"/>
                  <v:stroke on="f"/>
                  <v:imagedata r:id="rId11" croptop="443f" cropright="3007f" cropbottom="886f" o:title=""/>
                  <o:lock v:ext="edit" aspectratio="f"/>
                  <w10:wrap type="none"/>
                  <w10:anchorlock/>
                </v:shape>
                <o:OLEObject Type="Embed" ProgID="Visio.Drawing.11" ShapeID="_x0000_i1026" DrawAspect="Content" ObjectID="_1468075726" r:id="rId10">
                  <o:LockedField>false</o:LockedField>
                </o:OLEObject>
              </w:obje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华文中宋" w:cs="Times New Roman"/>
                <w:b/>
                <w:kern w:val="0"/>
                <w:sz w:val="21"/>
                <w:szCs w:val="21"/>
              </w:rPr>
            </w:pPr>
            <w:r>
              <w:rPr>
                <w:rFonts w:hint="eastAsia" w:cs="Times New Roman"/>
                <w:b/>
                <w:spacing w:val="20"/>
                <w:kern w:val="0"/>
                <w:sz w:val="21"/>
                <w:szCs w:val="21"/>
                <w:lang w:val="en-US" w:eastAsia="zh-CN"/>
              </w:rPr>
              <w:t xml:space="preserve">图2  </w:t>
            </w:r>
            <w:r>
              <w:rPr>
                <w:rFonts w:hint="default" w:ascii="Times New Roman" w:hAnsi="Times New Roman" w:eastAsia="华文中宋" w:cs="Times New Roman"/>
                <w:b/>
                <w:spacing w:val="20"/>
                <w:kern w:val="0"/>
                <w:sz w:val="21"/>
                <w:szCs w:val="21"/>
              </w:rPr>
              <w:t>水平衡图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华文中宋" w:cs="Times New Roman"/>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5" w:hRule="atLeast"/>
          <w:jc w:val="center"/>
        </w:trPr>
        <w:tc>
          <w:tcPr>
            <w:tcW w:w="928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eastAsia" w:cs="Times New Roman"/>
                <w:b/>
                <w:color w:val="000000"/>
                <w:sz w:val="28"/>
                <w:szCs w:val="28"/>
                <w:lang w:val="en-US" w:eastAsia="zh-CN"/>
              </w:rPr>
            </w:pPr>
            <w:r>
              <w:rPr>
                <w:rFonts w:hint="eastAsia" w:cs="Times New Roman"/>
                <w:b/>
                <w:color w:val="000000"/>
                <w:sz w:val="28"/>
                <w:szCs w:val="28"/>
                <w:lang w:val="en-US" w:eastAsia="zh-CN"/>
              </w:rPr>
              <w:t>二、</w:t>
            </w:r>
            <w:r>
              <w:rPr>
                <w:rFonts w:hint="eastAsia" w:cs="Times New Roman"/>
                <w:b/>
                <w:color w:val="000000"/>
                <w:sz w:val="28"/>
                <w:szCs w:val="28"/>
                <w:lang w:val="zh-CN" w:eastAsia="zh-CN"/>
              </w:rPr>
              <w:t>主要污染工序</w:t>
            </w:r>
            <w:r>
              <w:rPr>
                <w:rFonts w:hint="eastAsia" w:cs="Times New Roman"/>
                <w:b/>
                <w:color w:val="000000"/>
                <w:sz w:val="28"/>
                <w:szCs w:val="28"/>
                <w:lang w:val="en-US" w:eastAsia="zh-CN"/>
              </w:rPr>
              <w:t>：</w:t>
            </w:r>
          </w:p>
          <w:p>
            <w:pPr>
              <w:keepNext w:val="0"/>
              <w:keepLines w:val="0"/>
              <w:suppressLineNumbers w:val="0"/>
              <w:spacing w:before="0" w:beforeAutospacing="0" w:after="0" w:afterAutospacing="0" w:line="460" w:lineRule="exact"/>
              <w:ind w:left="0" w:right="0" w:firstLine="480" w:firstLineChars="200"/>
              <w:rPr>
                <w:rFonts w:hint="default"/>
              </w:rPr>
            </w:pPr>
            <w:r>
              <w:rPr>
                <w:rFonts w:hint="eastAsia"/>
              </w:rPr>
              <w:t>一、施工期</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sz w:val="24"/>
              </w:rPr>
            </w:pPr>
            <w:r>
              <w:rPr>
                <w:rFonts w:hint="eastAsia" w:ascii="Times New Roman" w:hAnsi="Times New Roman" w:eastAsia="华文中宋" w:cs="华文中宋"/>
                <w:sz w:val="24"/>
                <w:lang w:bidi="ar"/>
              </w:rPr>
              <w:t>环境空气：大气污染源主要为运输设备的机动车和施工机械的尾气排放，</w:t>
            </w:r>
            <w:r>
              <w:rPr>
                <w:rFonts w:hint="eastAsia" w:cs="华文中宋"/>
                <w:sz w:val="24"/>
                <w:lang w:val="en-US" w:eastAsia="zh-CN" w:bidi="ar"/>
              </w:rPr>
              <w:t>地面清理扬尘、各类厂房布置过程中排放的粉尘等</w:t>
            </w:r>
            <w:r>
              <w:rPr>
                <w:rFonts w:hint="eastAsia" w:ascii="Times New Roman" w:hAnsi="Times New Roman" w:eastAsia="华文中宋" w:cs="华文中宋"/>
                <w:sz w:val="24"/>
                <w:lang w:bidi="ar"/>
              </w:rPr>
              <w:t>。</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sz w:val="24"/>
              </w:rPr>
            </w:pPr>
            <w:r>
              <w:rPr>
                <w:rFonts w:hint="eastAsia" w:ascii="Times New Roman" w:hAnsi="Times New Roman" w:eastAsia="华文中宋" w:cs="华文中宋"/>
                <w:sz w:val="24"/>
                <w:lang w:bidi="ar"/>
              </w:rPr>
              <w:t>废水：施工阶段主要废水是施工过程地面冲洗及施工人员少量生活污水。</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sz w:val="24"/>
              </w:rPr>
            </w:pPr>
            <w:r>
              <w:rPr>
                <w:rFonts w:hint="eastAsia" w:ascii="Times New Roman" w:hAnsi="Times New Roman" w:eastAsia="华文中宋" w:cs="华文中宋"/>
                <w:sz w:val="24"/>
                <w:lang w:bidi="ar"/>
              </w:rPr>
              <w:t>固体废物：主要为少量的废弃土方、原有机械设备及施工人员的生活垃圾。</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eastAsia="华文中宋" w:cs="Times New Roman"/>
                <w:sz w:val="24"/>
              </w:rPr>
            </w:pPr>
            <w:r>
              <w:rPr>
                <w:rFonts w:hint="eastAsia" w:ascii="Times New Roman" w:hAnsi="Times New Roman" w:eastAsia="华文中宋" w:cs="华文中宋"/>
                <w:sz w:val="24"/>
                <w:lang w:bidi="ar"/>
              </w:rPr>
              <w:t>施工噪声：主要是施工现场的各类机械设备噪声和物料运输造成的交通噪声。</w:t>
            </w:r>
          </w:p>
          <w:p>
            <w:pPr>
              <w:keepNext w:val="0"/>
              <w:keepLines w:val="0"/>
              <w:suppressLineNumbers w:val="0"/>
              <w:spacing w:before="0" w:beforeAutospacing="0" w:after="0" w:afterAutospacing="0" w:line="460" w:lineRule="exact"/>
              <w:ind w:left="0" w:right="0" w:firstLine="480" w:firstLineChars="200"/>
              <w:rPr>
                <w:rFonts w:hint="eastAsia"/>
              </w:rPr>
            </w:pPr>
            <w:r>
              <w:rPr>
                <w:rFonts w:hint="eastAsia" w:ascii="Times New Roman" w:hAnsi="Times New Roman" w:eastAsia="华文中宋" w:cs="华文中宋"/>
                <w:sz w:val="24"/>
                <w:lang w:bidi="ar"/>
              </w:rPr>
              <w:t>生态环境：工程建设中</w:t>
            </w:r>
            <w:r>
              <w:rPr>
                <w:rFonts w:hint="eastAsia" w:ascii="Times New Roman" w:hAnsi="Times New Roman" w:eastAsia="华文中宋" w:cs="华文中宋"/>
                <w:sz w:val="24"/>
                <w:lang w:val="en-US" w:eastAsia="zh-CN" w:bidi="ar"/>
              </w:rPr>
              <w:t>只是在现有工程</w:t>
            </w:r>
            <w:r>
              <w:rPr>
                <w:rFonts w:hint="eastAsia" w:cs="华文中宋"/>
                <w:sz w:val="24"/>
                <w:lang w:val="en-US" w:eastAsia="zh-CN" w:bidi="ar"/>
              </w:rPr>
              <w:t>厂区</w:t>
            </w:r>
            <w:r>
              <w:rPr>
                <w:rFonts w:hint="eastAsia" w:ascii="Times New Roman" w:hAnsi="Times New Roman" w:eastAsia="华文中宋" w:cs="华文中宋"/>
                <w:sz w:val="24"/>
                <w:lang w:val="en-US" w:eastAsia="zh-CN" w:bidi="ar"/>
              </w:rPr>
              <w:t>内进行建设</w:t>
            </w:r>
            <w:r>
              <w:rPr>
                <w:rFonts w:hint="eastAsia" w:ascii="Times New Roman" w:hAnsi="Times New Roman" w:eastAsia="华文中宋" w:cs="华文中宋"/>
                <w:sz w:val="24"/>
                <w:lang w:bidi="ar"/>
              </w:rPr>
              <w:t>，不对厂区土壤扰动，不会对生态环境产生影响</w:t>
            </w:r>
            <w:r>
              <w:rPr>
                <w:rFonts w:hint="eastAsia"/>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rPr>
            </w:pPr>
            <w:r>
              <w:rPr>
                <w:rFonts w:hint="eastAsia"/>
              </w:rPr>
              <w:t>二、运营期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rPr>
            </w:pPr>
            <w:r>
              <w:rPr>
                <w:rFonts w:hint="default"/>
              </w:rPr>
              <w:t>1、大气污染源</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（1）原料堆存及</w:t>
            </w:r>
            <w:r>
              <w:rPr>
                <w:rFonts w:hint="default" w:ascii="Times New Roman" w:hAnsi="Times New Roman" w:eastAsia="华文中宋" w:cs="Times New Roman"/>
                <w:kern w:val="2"/>
                <w:szCs w:val="24"/>
                <w:lang w:bidi="ar"/>
              </w:rPr>
              <w:t>装卸过程中</w:t>
            </w:r>
            <w:r>
              <w:rPr>
                <w:rFonts w:hint="default" w:ascii="Times New Roman" w:hAnsi="Times New Roman" w:cs="Times New Roman"/>
                <w:lang w:val="en-US" w:eastAsia="zh-CN"/>
              </w:rPr>
              <w:t>排放的粉尘；</w:t>
            </w:r>
          </w:p>
          <w:p>
            <w:pPr>
              <w:pStyle w:val="22"/>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leftChars="0" w:right="0" w:firstLine="480" w:firstLineChars="200"/>
              <w:jc w:val="both"/>
              <w:textAlignment w:val="auto"/>
              <w:rPr>
                <w:rFonts w:hint="default" w:ascii="Times New Roman" w:hAnsi="Times New Roman" w:eastAsia="华文中宋" w:cs="Times New Roman"/>
                <w:kern w:val="2"/>
                <w:szCs w:val="24"/>
                <w:lang w:bidi="ar"/>
              </w:rPr>
            </w:pPr>
            <w:r>
              <w:rPr>
                <w:rFonts w:hint="default" w:ascii="Times New Roman" w:hAnsi="Times New Roman" w:cs="Times New Roman"/>
                <w:lang w:val="en-US" w:eastAsia="zh-CN"/>
              </w:rPr>
              <w:t>（2）</w:t>
            </w:r>
            <w:r>
              <w:rPr>
                <w:rFonts w:hint="default" w:ascii="Times New Roman" w:hAnsi="Times New Roman" w:eastAsia="华文中宋" w:cs="Times New Roman"/>
                <w:kern w:val="2"/>
                <w:szCs w:val="24"/>
                <w:lang w:bidi="ar"/>
              </w:rPr>
              <w:t>水泥筒仓排放的粉尘；</w:t>
            </w:r>
          </w:p>
          <w:p>
            <w:pPr>
              <w:pStyle w:val="22"/>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leftChars="0" w:right="0" w:firstLine="480" w:firstLineChars="200"/>
              <w:jc w:val="both"/>
              <w:textAlignment w:val="auto"/>
              <w:rPr>
                <w:rFonts w:hint="eastAsia" w:ascii="Times New Roman" w:hAnsi="Times New Roman" w:eastAsia="华文中宋" w:cs="Times New Roman"/>
                <w:kern w:val="2"/>
                <w:szCs w:val="24"/>
                <w:lang w:eastAsia="zh-CN" w:bidi="ar"/>
              </w:rPr>
            </w:pPr>
            <w:r>
              <w:rPr>
                <w:rFonts w:hint="default" w:ascii="Times New Roman" w:hAnsi="Times New Roman" w:cs="Times New Roman"/>
                <w:lang w:val="en-US" w:eastAsia="zh-CN"/>
              </w:rPr>
              <w:t>（3）</w:t>
            </w:r>
            <w:r>
              <w:rPr>
                <w:rFonts w:hint="default" w:ascii="Times New Roman" w:hAnsi="Times New Roman" w:cs="Times New Roman"/>
                <w:b w:val="0"/>
                <w:bCs/>
              </w:rPr>
              <w:t>物料上料过程中排放的粉尘</w:t>
            </w:r>
            <w:r>
              <w:rPr>
                <w:rFonts w:hint="eastAsia" w:ascii="Times New Roman" w:hAnsi="Times New Roman" w:cs="Times New Roman"/>
                <w:b w:val="0"/>
                <w:bCs/>
                <w:lang w:eastAsia="zh-CN"/>
              </w:rPr>
              <w:t>；</w:t>
            </w:r>
          </w:p>
          <w:p>
            <w:pPr>
              <w:pStyle w:val="22"/>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leftChars="0" w:right="0" w:firstLine="480" w:firstLineChars="200"/>
              <w:jc w:val="both"/>
              <w:textAlignment w:val="auto"/>
              <w:rPr>
                <w:rFonts w:hint="default" w:ascii="Times New Roman" w:hAnsi="Times New Roman" w:eastAsia="华文中宋" w:cs="Times New Roman"/>
                <w:kern w:val="2"/>
                <w:szCs w:val="24"/>
                <w:lang w:val="en-US" w:eastAsia="zh-CN" w:bidi="ar"/>
              </w:rPr>
            </w:pPr>
            <w:r>
              <w:rPr>
                <w:rFonts w:hint="default" w:ascii="Times New Roman" w:hAnsi="Times New Roman" w:eastAsia="华文中宋" w:cs="Times New Roman"/>
                <w:kern w:val="2"/>
                <w:szCs w:val="24"/>
                <w:lang w:bidi="ar"/>
              </w:rPr>
              <w:t>（</w:t>
            </w:r>
            <w:r>
              <w:rPr>
                <w:rFonts w:hint="eastAsia" w:ascii="Times New Roman" w:hAnsi="Times New Roman" w:cs="Times New Roman"/>
                <w:kern w:val="2"/>
                <w:szCs w:val="24"/>
                <w:lang w:val="en-US" w:eastAsia="zh-CN" w:bidi="ar"/>
              </w:rPr>
              <w:t>4</w:t>
            </w:r>
            <w:r>
              <w:rPr>
                <w:rFonts w:hint="default" w:ascii="Times New Roman" w:hAnsi="Times New Roman" w:eastAsia="华文中宋" w:cs="Times New Roman"/>
                <w:kern w:val="2"/>
                <w:szCs w:val="24"/>
                <w:lang w:bidi="ar"/>
              </w:rPr>
              <w:t>）物料搅拌过程中排放的粉尘；</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lang w:val="en-US" w:eastAsia="zh-CN"/>
              </w:rPr>
            </w:pPr>
            <w:r>
              <w:rPr>
                <w:rFonts w:hint="default" w:ascii="Times New Roman" w:hAnsi="Times New Roman" w:cs="Times New Roman"/>
                <w:lang w:eastAsia="zh-CN"/>
              </w:rPr>
              <w:t>（</w:t>
            </w:r>
            <w:r>
              <w:rPr>
                <w:rFonts w:hint="eastAsia" w:cs="Times New Roman"/>
                <w:lang w:val="en-US" w:eastAsia="zh-CN"/>
              </w:rPr>
              <w:t>5</w:t>
            </w:r>
            <w:r>
              <w:rPr>
                <w:rFonts w:hint="default" w:ascii="Times New Roman" w:hAnsi="Times New Roman" w:cs="Times New Roman"/>
                <w:lang w:eastAsia="zh-CN"/>
              </w:rPr>
              <w:t>）</w:t>
            </w:r>
            <w:r>
              <w:rPr>
                <w:rFonts w:hint="default" w:ascii="Times New Roman" w:hAnsi="Times New Roman" w:cs="Times New Roman"/>
                <w:lang w:val="en-US" w:eastAsia="zh-CN"/>
              </w:rPr>
              <w:t>道路运输扬</w:t>
            </w:r>
            <w:r>
              <w:rPr>
                <w:rFonts w:hint="eastAsia"/>
                <w:lang w:val="en-US" w:eastAsia="zh-CN"/>
              </w:rPr>
              <w:t>尘。</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rPr>
            </w:pPr>
            <w:r>
              <w:rPr>
                <w:rFonts w:hint="default"/>
              </w:rPr>
              <w:t>2、水污染源</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搅拌用水；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lang w:val="en-US" w:eastAsia="zh-CN"/>
              </w:rPr>
            </w:pPr>
            <w:r>
              <w:rPr>
                <w:rFonts w:hint="eastAsia"/>
                <w:lang w:val="en-US" w:eastAsia="zh-CN"/>
              </w:rPr>
              <w:t>（2）养护用水；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lang w:val="en-US" w:eastAsia="zh-CN"/>
              </w:rPr>
            </w:pPr>
            <w:r>
              <w:rPr>
                <w:rFonts w:hint="eastAsia"/>
                <w:lang w:val="en-US" w:eastAsia="zh-CN"/>
              </w:rPr>
              <w:t>（3）喷雾抑尘用水；</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lang w:val="en-US" w:eastAsia="zh-CN"/>
              </w:rPr>
            </w:pPr>
            <w:r>
              <w:rPr>
                <w:rFonts w:hint="eastAsia"/>
                <w:lang w:val="en-US" w:eastAsia="zh-CN"/>
              </w:rPr>
              <w:t>（4）车辆清洗废水；</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lang w:val="en-US" w:eastAsia="zh-CN"/>
              </w:rPr>
            </w:pPr>
            <w:r>
              <w:rPr>
                <w:rFonts w:hint="eastAsia"/>
                <w:lang w:val="en-US" w:eastAsia="zh-CN"/>
              </w:rPr>
              <w:t>（5）初期雨水；</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lang w:val="en-US" w:eastAsia="zh-CN"/>
              </w:rPr>
            </w:pPr>
            <w:r>
              <w:rPr>
                <w:rFonts w:hint="eastAsia"/>
                <w:lang w:val="en-US" w:eastAsia="zh-CN"/>
              </w:rPr>
              <w:t>（6）生活污水。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rPr>
            </w:pPr>
            <w:r>
              <w:rPr>
                <w:rFonts w:hint="default"/>
              </w:rPr>
              <w:t>3、噪声污染源</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lang w:val="en-US" w:eastAsia="zh-CN"/>
              </w:rPr>
            </w:pPr>
            <w:r>
              <w:rPr>
                <w:rFonts w:hint="eastAsia"/>
              </w:rPr>
              <w:t>本项目产噪设备为</w:t>
            </w:r>
            <w:r>
              <w:rPr>
                <w:rFonts w:hint="eastAsia"/>
                <w:lang w:val="en-US" w:eastAsia="zh-CN"/>
              </w:rPr>
              <w:t>搅拌机、制砖机等以及车辆运输、装卸等，噪声声级在70-95dB（A）之间。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rPr>
            </w:pPr>
            <w:r>
              <w:rPr>
                <w:rFonts w:hint="default"/>
              </w:rPr>
              <w:t>4、固体废物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lang w:val="en-US" w:eastAsia="zh-CN"/>
              </w:rPr>
            </w:pPr>
            <w:r>
              <w:rPr>
                <w:rFonts w:hint="eastAsia"/>
              </w:rPr>
              <w:t>（1）</w:t>
            </w:r>
            <w:r>
              <w:rPr>
                <w:rFonts w:hint="eastAsia"/>
                <w:lang w:val="en-US" w:eastAsia="zh-CN"/>
              </w:rPr>
              <w:t>布袋除尘器收集的除尘灰</w:t>
            </w:r>
            <w:r>
              <w:rPr>
                <w:rFonts w:hint="eastAsia"/>
                <w:lang w:eastAsia="zh-CN"/>
              </w:rPr>
              <w:t>；</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lang w:val="en-US" w:eastAsia="zh-CN"/>
              </w:rPr>
            </w:pPr>
            <w:r>
              <w:rPr>
                <w:rFonts w:hint="eastAsia"/>
                <w:lang w:val="en-US" w:eastAsia="zh-CN"/>
              </w:rPr>
              <w:t>（2）各类水池收集的泥渣；</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lang w:val="en-US" w:eastAsia="zh-CN"/>
              </w:rPr>
            </w:pPr>
            <w:r>
              <w:rPr>
                <w:rFonts w:hint="eastAsia"/>
                <w:lang w:val="en-US" w:eastAsia="zh-CN"/>
              </w:rPr>
              <w:t>（3）跌落物料、次品；</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lang w:val="en-US"/>
              </w:rPr>
            </w:pPr>
            <w:r>
              <w:rPr>
                <w:rFonts w:hint="eastAsia"/>
                <w:lang w:val="en-US" w:eastAsia="zh-CN"/>
              </w:rPr>
              <w:t>（4）办公区产生的生活垃圾。</w:t>
            </w:r>
          </w:p>
        </w:tc>
      </w:tr>
    </w:tbl>
    <w:p>
      <w:pPr>
        <w:autoSpaceDE w:val="0"/>
        <w:autoSpaceDN w:val="0"/>
        <w:adjustRightInd w:val="0"/>
        <w:spacing w:after="93" w:afterLines="30"/>
        <w:rPr>
          <w:rFonts w:hint="eastAsia" w:ascii="宋体" w:hAnsi="宋体" w:cs="黑体"/>
          <w:b/>
          <w:bCs/>
          <w:color w:val="000000"/>
          <w:sz w:val="36"/>
          <w:szCs w:val="36"/>
          <w:lang w:val="zh-CN"/>
        </w:rPr>
      </w:pPr>
    </w:p>
    <w:p>
      <w:pPr>
        <w:autoSpaceDE w:val="0"/>
        <w:autoSpaceDN w:val="0"/>
        <w:adjustRightInd w:val="0"/>
        <w:spacing w:after="93" w:afterLines="30"/>
        <w:ind w:left="0" w:leftChars="0" w:firstLine="0" w:firstLineChars="0"/>
        <w:outlineLvl w:val="0"/>
        <w:rPr>
          <w:rFonts w:hint="eastAsia" w:ascii="宋体" w:hAnsi="宋体" w:cs="黑体"/>
          <w:b/>
          <w:bCs/>
          <w:color w:val="000000"/>
          <w:sz w:val="36"/>
          <w:szCs w:val="36"/>
          <w:highlight w:val="none"/>
          <w:lang w:val="zh-CN"/>
        </w:rPr>
      </w:pPr>
      <w:r>
        <w:rPr>
          <w:rFonts w:hint="eastAsia" w:ascii="宋体" w:hAnsi="宋体" w:cs="黑体"/>
          <w:b/>
          <w:bCs/>
          <w:color w:val="000000"/>
          <w:sz w:val="36"/>
          <w:szCs w:val="36"/>
          <w:highlight w:val="none"/>
          <w:lang w:val="zh-CN"/>
        </w:rPr>
        <w:t>项目主要污染物产生及预计排放情况</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536"/>
        <w:gridCol w:w="1099"/>
        <w:gridCol w:w="2227"/>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2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类型</w:t>
            </w:r>
          </w:p>
        </w:tc>
        <w:tc>
          <w:tcPr>
            <w:tcW w:w="253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排放源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(编号)</w:t>
            </w:r>
          </w:p>
        </w:tc>
        <w:tc>
          <w:tcPr>
            <w:tcW w:w="10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污染物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名称</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处理前产生浓度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及产生量(单位)</w:t>
            </w:r>
          </w:p>
        </w:tc>
        <w:tc>
          <w:tcPr>
            <w:tcW w:w="26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排放浓度及排放量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auto"/>
                <w:sz w:val="21"/>
                <w:szCs w:val="21"/>
              </w:rPr>
            </w:pPr>
            <w:r>
              <w:rPr>
                <w:rFonts w:hint="default" w:ascii="Times New Roman" w:hAnsi="Times New Roman" w:eastAsia="华文中宋" w:cs="Times New Roman"/>
                <w:b w:val="0"/>
                <w:bCs/>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6" w:type="dxa"/>
            <w:vMerge w:val="restart"/>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大气</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污染物</w:t>
            </w: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ascii="华文中宋" w:hAnsi="华文中宋" w:eastAsia="华文中宋" w:cs="华文中宋"/>
                <w:sz w:val="21"/>
                <w:szCs w:val="21"/>
              </w:rPr>
              <w:t>原料堆放、装卸</w:t>
            </w:r>
          </w:p>
        </w:tc>
        <w:tc>
          <w:tcPr>
            <w:tcW w:w="109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vertAlign w:val="baseline"/>
                <w:lang w:val="en-US" w:eastAsia="zh-CN" w:bidi="ar-SA"/>
              </w:rPr>
            </w:pPr>
            <w:r>
              <w:rPr>
                <w:rFonts w:hint="eastAsia" w:eastAsia="华文中宋"/>
                <w:sz w:val="21"/>
                <w:szCs w:val="21"/>
              </w:rPr>
              <w:t>颗粒物</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eastAsia="华文中宋"/>
                <w:spacing w:val="4"/>
                <w:sz w:val="21"/>
                <w:szCs w:val="21"/>
              </w:rPr>
              <w:t>无组织</w:t>
            </w:r>
            <w:r>
              <w:rPr>
                <w:rFonts w:hint="eastAsia"/>
                <w:spacing w:val="4"/>
                <w:sz w:val="21"/>
                <w:szCs w:val="21"/>
                <w:lang w:eastAsia="zh-CN"/>
              </w:rPr>
              <w:t>，</w:t>
            </w:r>
            <w:r>
              <w:rPr>
                <w:rFonts w:hint="eastAsia"/>
                <w:spacing w:val="4"/>
                <w:sz w:val="21"/>
                <w:szCs w:val="21"/>
                <w:lang w:val="en-US" w:eastAsia="zh-CN"/>
              </w:rPr>
              <w:t>0.256</w:t>
            </w:r>
            <w:r>
              <w:rPr>
                <w:rFonts w:hint="eastAsia" w:eastAsia="华文中宋"/>
                <w:spacing w:val="4"/>
                <w:sz w:val="21"/>
                <w:szCs w:val="21"/>
              </w:rPr>
              <w:t>t/a</w:t>
            </w:r>
          </w:p>
        </w:tc>
        <w:tc>
          <w:tcPr>
            <w:tcW w:w="26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eastAsia="华文中宋"/>
                <w:spacing w:val="4"/>
                <w:sz w:val="21"/>
                <w:szCs w:val="21"/>
              </w:rPr>
              <w:t>无组织</w:t>
            </w:r>
            <w:r>
              <w:rPr>
                <w:rFonts w:hint="eastAsia"/>
                <w:spacing w:val="4"/>
                <w:sz w:val="21"/>
                <w:szCs w:val="21"/>
                <w:lang w:eastAsia="zh-CN"/>
              </w:rPr>
              <w:t>，</w:t>
            </w:r>
            <w:r>
              <w:rPr>
                <w:rFonts w:hint="eastAsia"/>
                <w:spacing w:val="4"/>
                <w:sz w:val="21"/>
                <w:szCs w:val="21"/>
                <w:lang w:val="en-US" w:eastAsia="zh-CN"/>
              </w:rPr>
              <w:t>0.03</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6" w:type="dxa"/>
            <w:vMerge w:val="continue"/>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ascii="华文中宋" w:hAnsi="华文中宋" w:cs="华文中宋"/>
                <w:sz w:val="21"/>
                <w:szCs w:val="21"/>
                <w:lang w:val="en-US" w:eastAsia="zh-CN"/>
              </w:rPr>
              <w:t>水泥筒仓</w:t>
            </w:r>
          </w:p>
        </w:tc>
        <w:tc>
          <w:tcPr>
            <w:tcW w:w="109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vertAlign w:val="baseline"/>
                <w:lang w:val="en-US" w:eastAsia="zh-CN" w:bidi="ar-SA"/>
              </w:rPr>
            </w:pPr>
            <w:r>
              <w:rPr>
                <w:rFonts w:hint="eastAsia" w:eastAsia="华文中宋"/>
                <w:sz w:val="21"/>
                <w:szCs w:val="21"/>
              </w:rPr>
              <w:t>颗粒物</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spacing w:val="4"/>
                <w:sz w:val="21"/>
                <w:szCs w:val="21"/>
                <w:highlight w:val="none"/>
                <w:lang w:val="en-US" w:eastAsia="zh-CN"/>
              </w:rPr>
              <w:t>3</w:t>
            </w:r>
            <w:r>
              <w:rPr>
                <w:rFonts w:hint="eastAsia" w:eastAsia="华文中宋"/>
                <w:spacing w:val="4"/>
                <w:sz w:val="21"/>
                <w:szCs w:val="21"/>
                <w:highlight w:val="none"/>
              </w:rPr>
              <w:t>000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，0.9</w:t>
            </w:r>
            <w:r>
              <w:rPr>
                <w:rFonts w:hint="eastAsia" w:eastAsia="华文中宋"/>
                <w:spacing w:val="4"/>
                <w:sz w:val="21"/>
                <w:szCs w:val="21"/>
              </w:rPr>
              <w:t>t/a</w:t>
            </w:r>
          </w:p>
        </w:tc>
        <w:tc>
          <w:tcPr>
            <w:tcW w:w="26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spacing w:val="4"/>
                <w:sz w:val="21"/>
                <w:szCs w:val="21"/>
                <w:highlight w:val="none"/>
                <w:lang w:val="en-US" w:eastAsia="zh-CN"/>
              </w:rPr>
              <w:t>10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，0.001</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6"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firstLine="0" w:firstLineChars="0"/>
              <w:jc w:val="center"/>
              <w:textAlignment w:val="auto"/>
              <w:rPr>
                <w:rFonts w:hint="default" w:ascii="Times New Roman" w:hAnsi="Times New Roman" w:eastAsia="华文中宋" w:cs="Times New Roman"/>
                <w:color w:val="auto"/>
                <w:sz w:val="21"/>
                <w:szCs w:val="21"/>
                <w:lang w:val="en-US" w:eastAsia="zh-CN"/>
              </w:rPr>
            </w:pPr>
          </w:p>
        </w:tc>
        <w:tc>
          <w:tcPr>
            <w:tcW w:w="253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ascii="华文中宋" w:hAnsi="华文中宋" w:cs="华文中宋"/>
                <w:sz w:val="21"/>
                <w:szCs w:val="21"/>
                <w:lang w:val="en-US" w:eastAsia="zh-CN"/>
              </w:rPr>
              <w:t>上料、搅拌工序</w:t>
            </w:r>
          </w:p>
        </w:tc>
        <w:tc>
          <w:tcPr>
            <w:tcW w:w="109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sz w:val="21"/>
                <w:szCs w:val="21"/>
                <w:lang w:val="en-US" w:eastAsia="zh-CN"/>
              </w:rPr>
              <w:t>颗粒物</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spacing w:val="4"/>
                <w:sz w:val="21"/>
                <w:szCs w:val="21"/>
                <w:highlight w:val="none"/>
                <w:lang w:val="en-US" w:eastAsia="zh-CN"/>
              </w:rPr>
              <w:t>40</w:t>
            </w:r>
            <w:r>
              <w:rPr>
                <w:rFonts w:hint="eastAsia" w:eastAsia="华文中宋"/>
                <w:spacing w:val="4"/>
                <w:sz w:val="21"/>
                <w:szCs w:val="21"/>
                <w:highlight w:val="none"/>
              </w:rPr>
              <w:t>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，3.2</w:t>
            </w:r>
            <w:r>
              <w:rPr>
                <w:rFonts w:hint="eastAsia" w:eastAsia="华文中宋"/>
                <w:spacing w:val="4"/>
                <w:sz w:val="21"/>
                <w:szCs w:val="21"/>
              </w:rPr>
              <w:t>t/a</w:t>
            </w:r>
          </w:p>
        </w:tc>
        <w:tc>
          <w:tcPr>
            <w:tcW w:w="26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eastAsia"/>
                <w:spacing w:val="4"/>
                <w:sz w:val="21"/>
                <w:szCs w:val="21"/>
                <w:highlight w:val="none"/>
                <w:lang w:val="en-US" w:eastAsia="zh-CN"/>
              </w:rPr>
              <w:t>1</w:t>
            </w:r>
            <w:r>
              <w:rPr>
                <w:rFonts w:hint="eastAsia" w:eastAsia="华文中宋"/>
                <w:spacing w:val="4"/>
                <w:sz w:val="21"/>
                <w:szCs w:val="21"/>
                <w:highlight w:val="none"/>
              </w:rPr>
              <w:t>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，0.08</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6"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firstLine="0" w:firstLineChars="0"/>
              <w:jc w:val="center"/>
              <w:textAlignment w:val="auto"/>
              <w:rPr>
                <w:rFonts w:hint="default" w:ascii="Times New Roman" w:hAnsi="Times New Roman" w:eastAsia="华文中宋" w:cs="Times New Roman"/>
                <w:color w:val="auto"/>
                <w:sz w:val="21"/>
                <w:szCs w:val="21"/>
                <w:lang w:val="en-US" w:eastAsia="zh-CN"/>
              </w:rPr>
            </w:pP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eastAsia" w:cs="Times New Roman"/>
                <w:color w:val="auto"/>
                <w:kern w:val="2"/>
                <w:sz w:val="21"/>
                <w:szCs w:val="21"/>
                <w:lang w:val="en-US" w:eastAsia="zh-CN" w:bidi="ar-SA"/>
              </w:rPr>
            </w:pPr>
            <w:r>
              <w:rPr>
                <w:rFonts w:hint="eastAsia" w:ascii="华文中宋" w:hAnsi="华文中宋" w:eastAsia="华文中宋" w:cs="华文中宋"/>
                <w:sz w:val="21"/>
                <w:szCs w:val="21"/>
              </w:rPr>
              <w:t>车辆运输</w:t>
            </w:r>
          </w:p>
        </w:tc>
        <w:tc>
          <w:tcPr>
            <w:tcW w:w="109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rightChars="0" w:firstLine="0" w:firstLineChars="0"/>
              <w:jc w:val="center"/>
              <w:textAlignment w:val="auto"/>
              <w:rPr>
                <w:rFonts w:hint="default" w:cs="Times New Roman"/>
                <w:color w:val="auto"/>
                <w:sz w:val="21"/>
                <w:szCs w:val="21"/>
                <w:lang w:val="en-US" w:eastAsia="zh-CN"/>
              </w:rPr>
            </w:pPr>
            <w:r>
              <w:rPr>
                <w:rFonts w:hint="eastAsia" w:eastAsia="华文中宋"/>
                <w:sz w:val="21"/>
                <w:szCs w:val="21"/>
              </w:rPr>
              <w:t>颗粒物</w:t>
            </w:r>
          </w:p>
        </w:tc>
        <w:tc>
          <w:tcPr>
            <w:tcW w:w="2227"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right="0" w:firstLine="0" w:firstLineChars="0"/>
              <w:jc w:val="center"/>
              <w:textAlignment w:val="auto"/>
              <w:rPr>
                <w:rFonts w:hint="default" w:ascii="Times New Roman" w:hAnsi="Times New Roman" w:cs="Times New Roman"/>
                <w:color w:val="auto"/>
                <w:kern w:val="32"/>
                <w:sz w:val="21"/>
                <w:szCs w:val="21"/>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少量</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cs="Times New Roman"/>
                <w:color w:val="auto"/>
                <w:kern w:val="32"/>
                <w:sz w:val="21"/>
                <w:szCs w:val="21"/>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6" w:type="dxa"/>
            <w:vMerge w:val="restart"/>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水污</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染物</w:t>
            </w: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eastAsia" w:ascii="华文中宋" w:hAnsi="华文中宋" w:eastAsia="华文中宋" w:cs="华文中宋"/>
                <w:sz w:val="21"/>
                <w:szCs w:val="21"/>
              </w:rPr>
            </w:pPr>
            <w:r>
              <w:rPr>
                <w:rFonts w:hint="default" w:ascii="Times New Roman" w:hAnsi="Times New Roman" w:eastAsia="华文中宋" w:cs="Times New Roman"/>
                <w:sz w:val="21"/>
                <w:szCs w:val="21"/>
              </w:rPr>
              <w:t>生活污水</w:t>
            </w:r>
          </w:p>
        </w:tc>
        <w:tc>
          <w:tcPr>
            <w:tcW w:w="1099"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SS</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COD</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BOD</w:t>
            </w:r>
            <w:r>
              <w:rPr>
                <w:rFonts w:hint="default" w:ascii="Times New Roman" w:hAnsi="Times New Roman" w:eastAsia="华文中宋" w:cs="Times New Roman"/>
                <w:bCs/>
                <w:sz w:val="21"/>
                <w:szCs w:val="21"/>
                <w:vertAlign w:val="subscript"/>
              </w:rPr>
              <w:t>5</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rightChars="0" w:firstLine="0" w:firstLineChars="0"/>
              <w:jc w:val="center"/>
              <w:textAlignment w:val="auto"/>
              <w:rPr>
                <w:rFonts w:hint="eastAsia" w:eastAsia="华文中宋"/>
                <w:sz w:val="21"/>
                <w:szCs w:val="21"/>
              </w:rPr>
            </w:pPr>
            <w:r>
              <w:rPr>
                <w:rFonts w:hint="default" w:ascii="Times New Roman" w:hAnsi="Times New Roman" w:eastAsia="华文中宋" w:cs="Times New Roman"/>
                <w:bCs/>
                <w:sz w:val="21"/>
                <w:szCs w:val="21"/>
              </w:rPr>
              <w:t>氨氮</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pacing w:val="-11"/>
                <w:sz w:val="21"/>
                <w:szCs w:val="21"/>
                <w:lang w:val="en-US"/>
              </w:rPr>
            </w:pPr>
            <w:r>
              <w:rPr>
                <w:rFonts w:hint="default" w:ascii="Times New Roman" w:hAnsi="Times New Roman" w:eastAsia="华文中宋" w:cs="Times New Roman"/>
                <w:spacing w:val="-11"/>
                <w:sz w:val="21"/>
                <w:szCs w:val="21"/>
              </w:rPr>
              <w:t>250mg/L，0.0</w:t>
            </w:r>
            <w:r>
              <w:rPr>
                <w:rFonts w:hint="eastAsia" w:cs="Times New Roman"/>
                <w:spacing w:val="-11"/>
                <w:sz w:val="21"/>
                <w:szCs w:val="21"/>
                <w:lang w:val="en-US" w:eastAsia="zh-CN"/>
              </w:rPr>
              <w:t>144t/a</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pacing w:val="-11"/>
                <w:sz w:val="21"/>
                <w:szCs w:val="21"/>
              </w:rPr>
            </w:pPr>
            <w:r>
              <w:rPr>
                <w:rFonts w:hint="default" w:ascii="Times New Roman" w:hAnsi="Times New Roman" w:eastAsia="华文中宋" w:cs="Times New Roman"/>
                <w:spacing w:val="-11"/>
                <w:sz w:val="21"/>
                <w:szCs w:val="21"/>
              </w:rPr>
              <w:t>300mg/L，0.0</w:t>
            </w:r>
            <w:r>
              <w:rPr>
                <w:rFonts w:hint="eastAsia" w:cs="Times New Roman"/>
                <w:spacing w:val="-11"/>
                <w:sz w:val="21"/>
                <w:szCs w:val="21"/>
                <w:lang w:val="en-US" w:eastAsia="zh-CN"/>
              </w:rPr>
              <w:t>173</w:t>
            </w:r>
            <w:r>
              <w:rPr>
                <w:rFonts w:hint="default" w:ascii="Times New Roman" w:hAnsi="Times New Roman" w:eastAsia="华文中宋" w:cs="Times New Roman"/>
                <w:spacing w:val="-11"/>
                <w:sz w:val="21"/>
                <w:szCs w:val="21"/>
              </w:rPr>
              <w:t>t/a</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pacing w:val="-11"/>
                <w:sz w:val="21"/>
                <w:szCs w:val="21"/>
              </w:rPr>
            </w:pPr>
            <w:r>
              <w:rPr>
                <w:rFonts w:hint="default" w:ascii="Times New Roman" w:hAnsi="Times New Roman" w:eastAsia="华文中宋" w:cs="Times New Roman"/>
                <w:spacing w:val="-11"/>
                <w:sz w:val="21"/>
                <w:szCs w:val="21"/>
              </w:rPr>
              <w:t>180mg/L，0.0</w:t>
            </w:r>
            <w:r>
              <w:rPr>
                <w:rFonts w:hint="eastAsia" w:cs="Times New Roman"/>
                <w:spacing w:val="-11"/>
                <w:sz w:val="21"/>
                <w:szCs w:val="21"/>
                <w:lang w:val="en-US" w:eastAsia="zh-CN"/>
              </w:rPr>
              <w:t>104</w:t>
            </w:r>
            <w:r>
              <w:rPr>
                <w:rFonts w:hint="default" w:ascii="Times New Roman" w:hAnsi="Times New Roman" w:eastAsia="华文中宋" w:cs="Times New Roman"/>
                <w:spacing w:val="-11"/>
                <w:sz w:val="21"/>
                <w:szCs w:val="21"/>
              </w:rPr>
              <w:t>t/a</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right="0" w:firstLine="0" w:firstLineChars="0"/>
              <w:jc w:val="center"/>
              <w:textAlignment w:val="auto"/>
              <w:rPr>
                <w:rFonts w:hint="default" w:eastAsia="华文中宋"/>
                <w:spacing w:val="4"/>
                <w:sz w:val="21"/>
                <w:szCs w:val="21"/>
                <w:lang w:val="en-US" w:eastAsia="zh-CN"/>
              </w:rPr>
            </w:pPr>
            <w:r>
              <w:rPr>
                <w:rFonts w:hint="default" w:ascii="Times New Roman" w:hAnsi="Times New Roman" w:eastAsia="华文中宋" w:cs="Times New Roman"/>
                <w:spacing w:val="-11"/>
                <w:sz w:val="21"/>
                <w:szCs w:val="21"/>
              </w:rPr>
              <w:t>25mg/L，</w:t>
            </w:r>
            <w:r>
              <w:rPr>
                <w:rFonts w:hint="eastAsia" w:cs="Times New Roman"/>
                <w:spacing w:val="-11"/>
                <w:sz w:val="21"/>
                <w:szCs w:val="21"/>
                <w:lang w:val="en-US" w:eastAsia="zh-CN"/>
              </w:rPr>
              <w:t>0.0014</w:t>
            </w:r>
            <w:r>
              <w:rPr>
                <w:rFonts w:hint="default" w:ascii="Times New Roman" w:hAnsi="Times New Roman" w:eastAsia="华文中宋" w:cs="Times New Roman"/>
                <w:spacing w:val="-11"/>
                <w:sz w:val="21"/>
                <w:szCs w:val="21"/>
              </w:rPr>
              <w:t>t/a</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eastAsia="华文中宋"/>
                <w:spacing w:val="4"/>
                <w:sz w:val="21"/>
                <w:szCs w:val="21"/>
                <w:lang w:val="en-US" w:eastAsia="zh-CN"/>
              </w:rPr>
            </w:pPr>
            <w:r>
              <w:rPr>
                <w:rFonts w:hint="eastAsia" w:cs="Times New Roman"/>
                <w:sz w:val="21"/>
                <w:szCs w:val="21"/>
                <w:lang w:val="en-US" w:eastAsia="zh-CN"/>
              </w:rPr>
              <w:t>排入旱厕，熟化归田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26"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firstLine="0" w:firstLineChars="0"/>
              <w:jc w:val="center"/>
              <w:textAlignment w:val="auto"/>
              <w:rPr>
                <w:rFonts w:hint="default" w:ascii="Times New Roman" w:hAnsi="Times New Roman" w:eastAsia="华文中宋" w:cs="Times New Roman"/>
                <w:color w:val="auto"/>
                <w:sz w:val="21"/>
                <w:szCs w:val="21"/>
                <w:lang w:val="en-US" w:eastAsia="zh-CN"/>
              </w:rPr>
            </w:pP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eastAsia" w:ascii="华文中宋" w:hAnsi="华文中宋" w:eastAsia="华文中宋" w:cs="华文中宋"/>
                <w:sz w:val="21"/>
                <w:szCs w:val="21"/>
              </w:rPr>
            </w:pPr>
            <w:r>
              <w:rPr>
                <w:rFonts w:hint="default" w:ascii="Times New Roman" w:hAnsi="Times New Roman" w:eastAsia="华文中宋" w:cs="Times New Roman"/>
                <w:sz w:val="21"/>
                <w:szCs w:val="21"/>
              </w:rPr>
              <w:t>车辆清洗水</w:t>
            </w:r>
          </w:p>
        </w:tc>
        <w:tc>
          <w:tcPr>
            <w:tcW w:w="109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leftChars="0" w:right="0" w:rightChars="0" w:firstLine="0" w:firstLineChars="0"/>
              <w:jc w:val="center"/>
              <w:textAlignment w:val="auto"/>
              <w:rPr>
                <w:rFonts w:hint="eastAsia" w:eastAsia="华文中宋"/>
                <w:sz w:val="21"/>
                <w:szCs w:val="21"/>
              </w:rPr>
            </w:pPr>
            <w:r>
              <w:rPr>
                <w:rFonts w:hint="default" w:ascii="Times New Roman" w:hAnsi="Times New Roman" w:eastAsia="华文中宋" w:cs="Times New Roman"/>
                <w:sz w:val="21"/>
                <w:szCs w:val="21"/>
              </w:rPr>
              <w:t>SS</w:t>
            </w:r>
          </w:p>
        </w:tc>
        <w:tc>
          <w:tcPr>
            <w:tcW w:w="2227"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right="0" w:firstLine="0" w:firstLineChars="0"/>
              <w:jc w:val="center"/>
              <w:textAlignment w:val="auto"/>
              <w:rPr>
                <w:rFonts w:hint="eastAsia" w:eastAsia="华文中宋"/>
                <w:spacing w:val="4"/>
                <w:sz w:val="21"/>
                <w:szCs w:val="21"/>
              </w:rPr>
            </w:pPr>
            <w:r>
              <w:rPr>
                <w:rFonts w:hint="default" w:ascii="Times New Roman" w:hAnsi="Times New Roman" w:eastAsia="华文中宋" w:cs="Times New Roman"/>
                <w:sz w:val="21"/>
                <w:szCs w:val="21"/>
              </w:rPr>
              <w:t>≤250g/L</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eastAsia" w:eastAsia="华文中宋"/>
                <w:spacing w:val="4"/>
                <w:sz w:val="21"/>
                <w:szCs w:val="21"/>
              </w:rPr>
            </w:pPr>
            <w:r>
              <w:rPr>
                <w:rFonts w:hint="default" w:ascii="Times New Roman" w:hAnsi="Times New Roman" w:eastAsia="华文中宋" w:cs="Times New Roman"/>
                <w:sz w:val="21"/>
                <w:szCs w:val="21"/>
              </w:rPr>
              <w:t>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6" w:type="dxa"/>
            <w:vMerge w:val="continue"/>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p>
        </w:tc>
        <w:tc>
          <w:tcPr>
            <w:tcW w:w="2536"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sz w:val="21"/>
                <w:szCs w:val="21"/>
              </w:rPr>
              <w:t>初期雨水</w:t>
            </w:r>
          </w:p>
        </w:tc>
        <w:tc>
          <w:tcPr>
            <w:tcW w:w="1099"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bCs/>
                <w:color w:val="auto"/>
                <w:sz w:val="21"/>
                <w:szCs w:val="21"/>
                <w:lang w:val="en-US"/>
              </w:rPr>
            </w:pPr>
            <w:r>
              <w:rPr>
                <w:rFonts w:hint="default" w:ascii="Times New Roman" w:hAnsi="Times New Roman" w:eastAsia="华文中宋" w:cs="Times New Roman"/>
                <w:sz w:val="21"/>
                <w:szCs w:val="21"/>
              </w:rPr>
              <w:t>SS</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pacing w:val="-11"/>
                <w:sz w:val="21"/>
                <w:szCs w:val="21"/>
              </w:rPr>
            </w:pPr>
            <w:r>
              <w:rPr>
                <w:rFonts w:hint="default" w:ascii="Times New Roman" w:hAnsi="Times New Roman" w:eastAsia="华文中宋" w:cs="Times New Roman"/>
                <w:sz w:val="21"/>
                <w:szCs w:val="21"/>
              </w:rPr>
              <w:t>≤250g/L</w:t>
            </w:r>
          </w:p>
        </w:tc>
        <w:tc>
          <w:tcPr>
            <w:tcW w:w="269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sz w:val="21"/>
                <w:szCs w:val="21"/>
              </w:rPr>
              <w:t>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26" w:type="dxa"/>
            <w:vMerge w:val="restart"/>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固体</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废物</w:t>
            </w: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lang w:val="en-US" w:eastAsia="zh-CN"/>
              </w:rPr>
              <w:t>布袋除尘器收集</w:t>
            </w:r>
          </w:p>
        </w:tc>
        <w:tc>
          <w:tcPr>
            <w:tcW w:w="10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lang w:val="en-US" w:eastAsia="zh-CN"/>
              </w:rPr>
              <w:t>除尘灰</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3.877</w:t>
            </w:r>
            <w:r>
              <w:rPr>
                <w:rFonts w:hint="default" w:ascii="Times New Roman" w:hAnsi="Times New Roman" w:eastAsia="华文中宋" w:cs="Times New Roman"/>
                <w:spacing w:val="-11"/>
                <w:sz w:val="21"/>
                <w:szCs w:val="21"/>
              </w:rPr>
              <w:t>t/a</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Merge w:val="continue"/>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lang w:val="en-US" w:eastAsia="zh-CN"/>
              </w:rPr>
              <w:t>各类水池</w:t>
            </w:r>
          </w:p>
        </w:tc>
        <w:tc>
          <w:tcPr>
            <w:tcW w:w="10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lang w:val="en-US" w:eastAsia="zh-CN"/>
              </w:rPr>
              <w:t>泥渣</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rPr>
                <w:rFonts w:hint="eastAsia" w:ascii="Times New Roman" w:hAnsi="Times New Roman" w:eastAsia="华文中宋" w:cs="Times New Roman"/>
                <w:sz w:val="21"/>
                <w:szCs w:val="21"/>
                <w:lang w:val="en-US" w:eastAsia="zh-CN"/>
              </w:rPr>
            </w:pPr>
            <w:r>
              <w:rPr>
                <w:rFonts w:hint="eastAsia" w:cs="Times New Roman"/>
                <w:sz w:val="21"/>
                <w:szCs w:val="21"/>
                <w:lang w:val="en-US" w:eastAsia="zh-CN"/>
              </w:rPr>
              <w:t>/</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26" w:type="dxa"/>
            <w:vMerge w:val="continue"/>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lang w:val="en-US" w:eastAsia="zh-CN"/>
              </w:rPr>
              <w:t>生产各个工序</w:t>
            </w:r>
          </w:p>
        </w:tc>
        <w:tc>
          <w:tcPr>
            <w:tcW w:w="109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跌落原料、次品</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rPr>
                <w:rFonts w:hint="eastAsia" w:ascii="Times New Roman" w:hAnsi="Times New Roman" w:eastAsia="华文中宋" w:cs="Times New Roman"/>
                <w:sz w:val="21"/>
                <w:szCs w:val="21"/>
                <w:lang w:val="en-US" w:eastAsia="zh-CN"/>
              </w:rPr>
            </w:pPr>
            <w:r>
              <w:rPr>
                <w:rFonts w:hint="eastAsia" w:cs="Times New Roman"/>
                <w:sz w:val="21"/>
                <w:szCs w:val="21"/>
                <w:lang w:val="en-US" w:eastAsia="zh-CN"/>
              </w:rPr>
              <w:t>/</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26" w:type="dxa"/>
            <w:vMerge w:val="continue"/>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sz w:val="21"/>
                <w:szCs w:val="21"/>
                <w:lang w:val="en-US" w:eastAsia="zh-CN"/>
              </w:rPr>
              <w:t>员工生活</w:t>
            </w:r>
          </w:p>
        </w:tc>
        <w:tc>
          <w:tcPr>
            <w:tcW w:w="10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sz w:val="21"/>
                <w:szCs w:val="21"/>
                <w:lang w:val="en-US" w:eastAsia="zh-CN"/>
              </w:rPr>
              <w:t>生活垃圾</w:t>
            </w:r>
          </w:p>
        </w:tc>
        <w:tc>
          <w:tcPr>
            <w:tcW w:w="222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1.8</w:t>
            </w:r>
            <w:r>
              <w:rPr>
                <w:rFonts w:hint="default" w:ascii="Times New Roman" w:hAnsi="Times New Roman" w:eastAsia="华文中宋" w:cs="Times New Roman"/>
                <w:spacing w:val="-11"/>
                <w:sz w:val="21"/>
                <w:szCs w:val="21"/>
              </w:rPr>
              <w:t>t/a</w:t>
            </w:r>
          </w:p>
        </w:tc>
        <w:tc>
          <w:tcPr>
            <w:tcW w:w="26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eastAsia="华文中宋" w:cs="Times New Roman"/>
                <w:sz w:val="21"/>
                <w:szCs w:val="21"/>
                <w:lang w:val="en-US"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26"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噪声</w:t>
            </w:r>
          </w:p>
        </w:tc>
        <w:tc>
          <w:tcPr>
            <w:tcW w:w="253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rPr>
            </w:pPr>
            <w:r>
              <w:rPr>
                <w:rFonts w:hint="eastAsia" w:cs="Times New Roman"/>
                <w:sz w:val="21"/>
                <w:szCs w:val="21"/>
                <w:lang w:val="en-US" w:eastAsia="zh-CN"/>
              </w:rPr>
              <w:t>搅拌机、制砖机</w:t>
            </w:r>
            <w:r>
              <w:rPr>
                <w:rFonts w:hint="default" w:ascii="Times New Roman" w:hAnsi="Times New Roman" w:eastAsia="华文中宋" w:cs="Times New Roman"/>
                <w:sz w:val="21"/>
                <w:szCs w:val="21"/>
                <w:lang w:val="en-US" w:eastAsia="zh-CN"/>
              </w:rPr>
              <w:t>等</w:t>
            </w:r>
          </w:p>
        </w:tc>
        <w:tc>
          <w:tcPr>
            <w:tcW w:w="1099"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sz w:val="21"/>
                <w:szCs w:val="21"/>
              </w:rPr>
              <w:t>噪声</w:t>
            </w:r>
          </w:p>
        </w:tc>
        <w:tc>
          <w:tcPr>
            <w:tcW w:w="2227"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sz w:val="21"/>
                <w:szCs w:val="21"/>
                <w:lang w:val="en-US" w:eastAsia="zh-CN"/>
              </w:rPr>
              <w:t>7</w:t>
            </w:r>
            <w:r>
              <w:rPr>
                <w:rFonts w:hint="default" w:ascii="Times New Roman" w:hAnsi="Times New Roman" w:eastAsia="华文中宋" w:cs="Times New Roman"/>
                <w:sz w:val="21"/>
                <w:szCs w:val="21"/>
                <w:lang w:val="en-US" w:eastAsia="zh-CN"/>
              </w:rPr>
              <w:t>5</w:t>
            </w:r>
            <w:r>
              <w:rPr>
                <w:rFonts w:hint="default" w:ascii="Times New Roman" w:hAnsi="Times New Roman" w:eastAsia="华文中宋" w:cs="Times New Roman"/>
                <w:sz w:val="21"/>
                <w:szCs w:val="21"/>
              </w:rPr>
              <w:t>~90</w:t>
            </w:r>
            <w:r>
              <w:rPr>
                <w:rFonts w:hint="eastAsia" w:cs="Times New Roman"/>
                <w:sz w:val="21"/>
                <w:szCs w:val="21"/>
                <w:lang w:val="en-US" w:eastAsia="zh-CN"/>
              </w:rPr>
              <w:t>dB（A）</w:t>
            </w:r>
          </w:p>
        </w:tc>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厂界噪声</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jc w:val="center"/>
        </w:trPr>
        <w:tc>
          <w:tcPr>
            <w:tcW w:w="9287" w:type="dxa"/>
            <w:gridSpan w:val="5"/>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0" w:firstLineChars="0"/>
              <w:jc w:val="left"/>
              <w:textAlignment w:val="auto"/>
              <w:rPr>
                <w:rFonts w:hint="default" w:ascii="Times New Roman" w:hAnsi="Times New Roman" w:eastAsia="华文中宋" w:cs="Times New Roman"/>
                <w:b/>
                <w:color w:val="auto"/>
                <w:sz w:val="21"/>
                <w:szCs w:val="21"/>
                <w:lang w:val="zh-CN"/>
              </w:rPr>
            </w:pPr>
            <w:r>
              <w:rPr>
                <w:rFonts w:hint="default" w:ascii="Times New Roman" w:hAnsi="Times New Roman" w:eastAsia="华文中宋" w:cs="Times New Roman"/>
                <w:b/>
                <w:color w:val="auto"/>
                <w:sz w:val="21"/>
                <w:szCs w:val="21"/>
                <w:lang w:val="zh-CN"/>
              </w:rPr>
              <w:t>主要生态影响：</w:t>
            </w:r>
          </w:p>
          <w:p>
            <w:pPr>
              <w:keepNext w:val="0"/>
              <w:keepLines w:val="0"/>
              <w:pageBreakBefore w:val="0"/>
              <w:widowControl w:val="0"/>
              <w:suppressLineNumbers w:val="0"/>
              <w:tabs>
                <w:tab w:val="left" w:pos="2524"/>
              </w:tabs>
              <w:kinsoku/>
              <w:wordWrap/>
              <w:overflowPunct/>
              <w:topLinePunct w:val="0"/>
              <w:bidi w:val="0"/>
              <w:snapToGrid/>
              <w:spacing w:before="0" w:beforeAutospacing="0" w:after="0" w:afterAutospacing="0" w:line="360" w:lineRule="auto"/>
              <w:ind w:left="0" w:right="0" w:firstLine="0" w:firstLineChars="0"/>
              <w:jc w:val="left"/>
              <w:textAlignment w:val="auto"/>
              <w:rPr>
                <w:rFonts w:hint="default" w:ascii="Times New Roman" w:hAnsi="Times New Roman" w:eastAsia="华文中宋" w:cs="Times New Roman"/>
                <w:color w:val="auto"/>
                <w:sz w:val="21"/>
                <w:szCs w:val="21"/>
              </w:rPr>
            </w:pPr>
            <w:r>
              <w:rPr>
                <w:rFonts w:hint="default" w:ascii="Times New Roman" w:hAnsi="Times New Roman" w:eastAsia="华文中宋" w:cs="Times New Roman"/>
                <w:color w:val="auto"/>
                <w:sz w:val="21"/>
                <w:szCs w:val="21"/>
              </w:rPr>
              <w:t>项目运营期对区域生态环境的的影响主要为粉尘污染，粉尘飘落到植被叶片上可能阻碍植物的正常呼吸及光合作用，影响其正常生长。</w:t>
            </w:r>
          </w:p>
        </w:tc>
      </w:tr>
    </w:tbl>
    <w:p>
      <w:pPr>
        <w:ind w:left="0" w:leftChars="0" w:firstLine="0" w:firstLineChars="0"/>
        <w:rPr>
          <w:rFonts w:hint="eastAsia" w:ascii="黑体" w:hAnsi="宋体" w:eastAsia="黑体"/>
          <w:b/>
          <w:color w:val="000000"/>
          <w:sz w:val="32"/>
          <w:szCs w:val="32"/>
        </w:rPr>
      </w:pPr>
    </w:p>
    <w:p>
      <w:pPr>
        <w:pStyle w:val="2"/>
        <w:rPr>
          <w:rFonts w:hint="eastAsia"/>
        </w:rPr>
      </w:pPr>
    </w:p>
    <w:p>
      <w:pPr>
        <w:pStyle w:val="3"/>
        <w:rPr>
          <w:rFonts w:hint="eastAsia"/>
        </w:rPr>
      </w:pPr>
    </w:p>
    <w:p>
      <w:pPr>
        <w:ind w:left="0" w:leftChars="0" w:firstLine="0" w:firstLineChars="0"/>
        <w:outlineLvl w:val="0"/>
        <w:rPr>
          <w:rFonts w:hint="eastAsia" w:ascii="黑体" w:hAnsi="宋体" w:eastAsia="黑体"/>
          <w:b/>
          <w:color w:val="000000"/>
          <w:sz w:val="32"/>
          <w:szCs w:val="32"/>
        </w:rPr>
      </w:pPr>
      <w:r>
        <w:rPr>
          <w:rFonts w:hint="eastAsia" w:ascii="黑体" w:hAnsi="宋体" w:eastAsia="黑体"/>
          <w:b/>
          <w:color w:val="000000"/>
          <w:sz w:val="32"/>
          <w:szCs w:val="32"/>
        </w:rPr>
        <w:t>环境影响分析</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0" w:hRule="atLeast"/>
          <w:jc w:val="center"/>
        </w:trPr>
        <w:tc>
          <w:tcPr>
            <w:tcW w:w="9287" w:type="dxa"/>
            <w:vAlign w:val="top"/>
          </w:tcPr>
          <w:p>
            <w:pPr>
              <w:keepNext w:val="0"/>
              <w:keepLines w:val="0"/>
              <w:suppressLineNumbers w:val="0"/>
              <w:autoSpaceDE w:val="0"/>
              <w:autoSpaceDN w:val="0"/>
              <w:adjustRightInd w:val="0"/>
              <w:spacing w:before="0" w:beforeAutospacing="0" w:after="0" w:afterAutospacing="0" w:line="360" w:lineRule="auto"/>
              <w:ind w:left="0" w:leftChars="0" w:right="0" w:firstLine="0" w:firstLineChars="0"/>
              <w:rPr>
                <w:rFonts w:hint="default" w:ascii="Times New Roman" w:hAnsi="Times New Roman" w:eastAsia="华文中宋" w:cs="Times New Roman"/>
                <w:b/>
                <w:color w:val="000000"/>
                <w:sz w:val="28"/>
                <w:szCs w:val="28"/>
                <w:lang w:val="zh-CN"/>
              </w:rPr>
            </w:pPr>
            <w:r>
              <w:rPr>
                <w:rFonts w:hint="default" w:ascii="Times New Roman" w:hAnsi="Times New Roman" w:eastAsia="华文中宋" w:cs="Times New Roman"/>
                <w:b/>
                <w:color w:val="000000"/>
                <w:sz w:val="28"/>
                <w:szCs w:val="28"/>
                <w:lang w:val="zh-CN"/>
              </w:rPr>
              <w:t>施工期环境影响分析</w:t>
            </w:r>
          </w:p>
          <w:p>
            <w:pPr>
              <w:keepNext w:val="0"/>
              <w:keepLines w:val="0"/>
              <w:pageBreakBefore w:val="0"/>
              <w:widowControl w:val="0"/>
              <w:suppressLineNumbers w:val="0"/>
              <w:tabs>
                <w:tab w:val="left" w:pos="2730"/>
              </w:tabs>
              <w:kinsoku/>
              <w:wordWrap/>
              <w:overflowPunct/>
              <w:topLinePunct w:val="0"/>
              <w:autoSpaceDE/>
              <w:autoSpaceDN/>
              <w:bidi w:val="0"/>
              <w:adjustRightInd/>
              <w:snapToGrid/>
              <w:spacing w:before="0" w:beforeAutospacing="0" w:after="0" w:afterAutospacing="0" w:line="500" w:lineRule="exact"/>
              <w:ind w:left="0" w:right="0" w:firstLine="456" w:firstLineChars="200"/>
              <w:textAlignment w:val="auto"/>
              <w:rPr>
                <w:rFonts w:hint="default" w:ascii="Times New Roman" w:hAnsi="Times New Roman" w:eastAsia="华文中宋" w:cs="Times New Roman"/>
                <w:color w:val="FF0000"/>
                <w:spacing w:val="-6"/>
                <w:sz w:val="24"/>
                <w:szCs w:val="24"/>
                <w:highlight w:val="none"/>
              </w:rPr>
            </w:pPr>
            <w:r>
              <w:rPr>
                <w:rFonts w:hint="default" w:ascii="Times New Roman" w:hAnsi="Times New Roman" w:eastAsia="华文中宋" w:cs="Times New Roman"/>
                <w:spacing w:val="-6"/>
                <w:sz w:val="24"/>
                <w:szCs w:val="24"/>
                <w:highlight w:val="none"/>
              </w:rPr>
              <w:t>本项目为新建项目，</w:t>
            </w:r>
            <w:r>
              <w:rPr>
                <w:rFonts w:hint="default" w:ascii="Times New Roman" w:hAnsi="Times New Roman" w:eastAsia="华文中宋" w:cs="Times New Roman"/>
                <w:sz w:val="24"/>
                <w:szCs w:val="24"/>
                <w:highlight w:val="none"/>
              </w:rPr>
              <w:t>厂址位于</w:t>
            </w:r>
            <w:r>
              <w:rPr>
                <w:rFonts w:hint="default" w:ascii="Times New Roman" w:hAnsi="Times New Roman" w:eastAsia="华文中宋" w:cs="Times New Roman"/>
                <w:b w:val="0"/>
                <w:bCs w:val="0"/>
                <w:color w:val="auto"/>
                <w:sz w:val="24"/>
                <w:highlight w:val="none"/>
                <w:lang w:val="en-US" w:eastAsia="zh-CN"/>
              </w:rPr>
              <w:t>陵川县崇文镇神山头村北425m处</w:t>
            </w:r>
            <w:r>
              <w:rPr>
                <w:rFonts w:hint="default" w:ascii="Times New Roman" w:hAnsi="Times New Roman" w:eastAsia="华文中宋" w:cs="Times New Roman"/>
                <w:sz w:val="24"/>
                <w:szCs w:val="24"/>
                <w:highlight w:val="none"/>
              </w:rPr>
              <w:t>，占地面积</w:t>
            </w:r>
            <w:r>
              <w:rPr>
                <w:rFonts w:hint="default" w:ascii="Times New Roman" w:hAnsi="Times New Roman" w:eastAsia="华文中宋" w:cs="Times New Roman"/>
                <w:color w:val="000000" w:themeColor="text1"/>
                <w:sz w:val="24"/>
                <w:szCs w:val="24"/>
                <w:highlight w:val="none"/>
                <w14:textFill>
                  <w14:solidFill>
                    <w14:schemeClr w14:val="tx1"/>
                  </w14:solidFill>
                </w14:textFill>
              </w:rPr>
              <w:t>约</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22</w:t>
            </w:r>
            <w:r>
              <w:rPr>
                <w:rFonts w:hint="default" w:ascii="Times New Roman" w:hAnsi="Times New Roman" w:eastAsia="华文中宋" w:cs="Times New Roman"/>
                <w:color w:val="000000" w:themeColor="text1"/>
                <w:sz w:val="24"/>
                <w:szCs w:val="24"/>
                <w:highlight w:val="none"/>
                <w14:textFill>
                  <w14:solidFill>
                    <w14:schemeClr w14:val="tx1"/>
                  </w14:solidFill>
                </w14:textFill>
              </w:rPr>
              <w:t>00m</w:t>
            </w:r>
            <w:r>
              <w:rPr>
                <w:rFonts w:hint="default" w:ascii="Times New Roman" w:hAnsi="Times New Roman" w:eastAsia="华文中宋" w:cs="Times New Roman"/>
                <w:color w:val="000000" w:themeColor="text1"/>
                <w:sz w:val="24"/>
                <w:szCs w:val="24"/>
                <w:highlight w:val="none"/>
                <w:vertAlign w:val="superscript"/>
                <w14:textFill>
                  <w14:solidFill>
                    <w14:schemeClr w14:val="tx1"/>
                  </w14:solidFill>
                </w14:textFill>
              </w:rPr>
              <w:t>2</w:t>
            </w:r>
            <w:r>
              <w:rPr>
                <w:rFonts w:hint="default" w:ascii="Times New Roman" w:hAnsi="Times New Roman" w:eastAsia="华文中宋" w:cs="Times New Roman"/>
                <w:sz w:val="24"/>
                <w:szCs w:val="24"/>
                <w:highlight w:val="none"/>
              </w:rPr>
              <w:t>。现场勘察，本项目施工期，主要对场区空地进行清理及硬化，</w:t>
            </w:r>
            <w:r>
              <w:rPr>
                <w:rFonts w:hint="default" w:ascii="Times New Roman" w:hAnsi="Times New Roman" w:eastAsia="华文中宋" w:cs="Times New Roman"/>
                <w:spacing w:val="-6"/>
                <w:sz w:val="24"/>
                <w:szCs w:val="24"/>
                <w:highlight w:val="none"/>
              </w:rPr>
              <w:t>然后进行生产设施建设和设备安装，施工期预计为</w:t>
            </w:r>
            <w:r>
              <w:rPr>
                <w:rFonts w:hint="eastAsia" w:cs="Times New Roman"/>
                <w:spacing w:val="-6"/>
                <w:sz w:val="24"/>
                <w:szCs w:val="24"/>
                <w:highlight w:val="none"/>
                <w:lang w:val="en-US" w:eastAsia="zh-CN"/>
              </w:rPr>
              <w:t>2</w:t>
            </w:r>
            <w:r>
              <w:rPr>
                <w:rFonts w:hint="default" w:ascii="Times New Roman" w:hAnsi="Times New Roman" w:eastAsia="华文中宋" w:cs="Times New Roman"/>
                <w:color w:val="000000" w:themeColor="text1"/>
                <w:spacing w:val="-6"/>
                <w:sz w:val="24"/>
                <w:szCs w:val="24"/>
                <w:highlight w:val="none"/>
                <w14:textFill>
                  <w14:solidFill>
                    <w14:schemeClr w14:val="tx1"/>
                  </w14:solidFill>
                </w14:textFill>
              </w:rPr>
              <w:t>个月。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10"/>
              <w:textAlignment w:val="auto"/>
              <w:rPr>
                <w:rFonts w:hint="default" w:ascii="华文中宋" w:hAnsi="华文中宋" w:eastAsia="华文中宋" w:cs="华文中宋"/>
                <w:color w:val="000000"/>
                <w:sz w:val="24"/>
                <w:szCs w:val="24"/>
              </w:rPr>
            </w:pPr>
            <w:r>
              <w:rPr>
                <w:rFonts w:hint="eastAsia" w:ascii="华文中宋" w:hAnsi="华文中宋" w:eastAsia="华文中宋" w:cs="华文中宋"/>
                <w:color w:val="000000"/>
                <w:sz w:val="24"/>
                <w:szCs w:val="24"/>
                <w:lang w:bidi="ar"/>
              </w:rPr>
              <w:t>施工期间由于场地平整、物料运输等人为活动产生的扬尘、废水、噪声以及建筑垃圾等将不可避免地对施工区域及运输道路周边环境产生一定的不利影响，为减轻施工期对区域环境产生的不良影响，本评价将分别对施工期的大气环境、水环境、声环境、固废影响和生态影响影响进行分析，并针对这些影响提出可行的防范和治理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Times New Roman" w:hAnsi="Times New Roman" w:eastAsia="华文中宋" w:cs="Times New Roman"/>
                <w:b/>
                <w:kern w:val="2"/>
                <w:sz w:val="24"/>
                <w:szCs w:val="24"/>
              </w:rPr>
            </w:pPr>
            <w:r>
              <w:rPr>
                <w:rFonts w:hint="default" w:ascii="Times New Roman" w:hAnsi="Times New Roman" w:eastAsia="华文中宋" w:cs="Times New Roman"/>
                <w:b/>
                <w:kern w:val="2"/>
                <w:sz w:val="24"/>
                <w:szCs w:val="24"/>
                <w:lang w:val="en-US" w:eastAsia="zh-CN" w:bidi="ar"/>
              </w:rPr>
              <w:t>一、大气环境影响分析及污染防治措施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Times New Roman" w:hAnsi="Times New Roman" w:eastAsia="华文中宋" w:cs="Times New Roman"/>
                <w:color w:val="000000"/>
                <w:kern w:val="2"/>
                <w:sz w:val="24"/>
                <w:szCs w:val="24"/>
              </w:rPr>
            </w:pPr>
            <w:r>
              <w:rPr>
                <w:rFonts w:hint="default" w:ascii="Times New Roman" w:hAnsi="Times New Roman" w:eastAsia="华文中宋" w:cs="Times New Roman"/>
                <w:color w:val="000000"/>
                <w:kern w:val="2"/>
                <w:sz w:val="24"/>
                <w:szCs w:val="24"/>
                <w:lang w:val="en-US" w:eastAsia="zh-CN" w:bidi="ar"/>
              </w:rPr>
              <w:t>本项目施工期大气污染物主要为施工扬尘，扬尘主要来自场地平整、裸露地面、建材堆存、道路运输等施工活动，主要表现为空气中的总悬浮颗粒物浓度增大，尤其在天气干燥、风速较大时影响范围大，影响更显著</w:t>
            </w:r>
            <w:r>
              <w:rPr>
                <w:rFonts w:hint="default" w:ascii="Times New Roman" w:hAnsi="Times New Roman" w:eastAsia="华文中宋" w:cs="Times New Roman"/>
                <w:kern w:val="2"/>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20" w:firstLineChars="175"/>
              <w:jc w:val="both"/>
              <w:textAlignment w:val="auto"/>
              <w:rPr>
                <w:rFonts w:hint="default" w:ascii="Times New Roman" w:hAnsi="Times New Roman" w:cs="Times New Roman"/>
                <w:lang w:val="en-US"/>
              </w:rPr>
            </w:pPr>
            <w:r>
              <w:rPr>
                <w:rFonts w:hint="default" w:ascii="Times New Roman" w:hAnsi="Times New Roman" w:eastAsia="华文中宋" w:cs="Times New Roman"/>
                <w:b/>
                <w:color w:val="000000"/>
                <w:kern w:val="2"/>
                <w:sz w:val="24"/>
                <w:szCs w:val="24"/>
                <w:lang w:val="en-US" w:eastAsia="zh-CN" w:bidi="ar"/>
              </w:rPr>
              <w:t>评价要求采取的降尘措施：</w:t>
            </w:r>
            <w:r>
              <w:rPr>
                <w:rFonts w:hint="eastAsia" w:cs="Times New Roman"/>
                <w:b w:val="0"/>
                <w:bCs/>
                <w:color w:val="000000"/>
                <w:kern w:val="2"/>
                <w:sz w:val="24"/>
                <w:szCs w:val="24"/>
                <w:lang w:val="en-US" w:eastAsia="zh-CN" w:bidi="ar"/>
              </w:rPr>
              <w:t>①施工场地应严格落实围挡、苫盖、喷淋、运输车辆清洗、路面和场地硬化、运输车辆密闭运输等要求；②场地平整、设备安装产生的废弃土石方及建筑垃圾等，要及时清运到指定地点并设专人负责，禁止长期大量露天堆存；③施工工程中尽量使用商品混凝土，水泥和其他细颗粒散装材料应贮存于原料库内或封闭堆存，避免露天堆放，短时间露天堆放时必须采用密目抑尘网覆盖，并做好洒水抑尘工作。</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510"/>
              <w:textAlignment w:val="auto"/>
              <w:rPr>
                <w:rFonts w:hint="default" w:ascii="Times New Roman" w:hAnsi="Times New Roman" w:eastAsia="华文中宋" w:cs="Times New Roman"/>
                <w:b/>
                <w:color w:val="000000"/>
                <w:sz w:val="24"/>
              </w:rPr>
            </w:pPr>
            <w:r>
              <w:rPr>
                <w:rFonts w:hint="default" w:ascii="Times New Roman" w:hAnsi="Times New Roman" w:eastAsia="华文中宋" w:cs="Times New Roman"/>
                <w:b/>
                <w:color w:val="auto"/>
                <w:sz w:val="24"/>
              </w:rPr>
              <w:t>二、</w:t>
            </w:r>
            <w:r>
              <w:rPr>
                <w:rFonts w:hint="default" w:ascii="Times New Roman" w:hAnsi="Times New Roman" w:eastAsia="华文中宋" w:cs="Times New Roman"/>
                <w:b/>
                <w:color w:val="000000"/>
                <w:sz w:val="24"/>
              </w:rPr>
              <w:t>水环境影响分析及污染防治对策</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0" w:firstLineChars="200"/>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sz w:val="24"/>
              </w:rPr>
              <w:t>本项目施工期废水主要</w:t>
            </w:r>
            <w:r>
              <w:rPr>
                <w:rFonts w:hint="default" w:ascii="Times New Roman" w:hAnsi="Times New Roman" w:eastAsia="华文中宋" w:cs="Times New Roman"/>
                <w:color w:val="000000"/>
                <w:sz w:val="24"/>
              </w:rPr>
              <w:t>为施工设备、建材冲洗以及降尘洒水产生的施工废水和施工人员产生的生活污水。</w:t>
            </w:r>
            <w:r>
              <w:rPr>
                <w:rFonts w:hint="default" w:ascii="Times New Roman" w:hAnsi="Times New Roman" w:eastAsia="华文中宋" w:cs="Times New Roman"/>
                <w:color w:val="000000"/>
                <w:sz w:val="24"/>
                <w:lang w:val="en-US" w:eastAsia="zh-CN"/>
              </w:rPr>
              <w:t>经</w:t>
            </w:r>
            <w:r>
              <w:rPr>
                <w:rFonts w:hint="default" w:ascii="Times New Roman" w:hAnsi="Times New Roman" w:eastAsia="华文中宋" w:cs="Times New Roman"/>
                <w:color w:val="000000"/>
                <w:sz w:val="24"/>
              </w:rPr>
              <w:t>调查了解，</w:t>
            </w:r>
            <w:r>
              <w:rPr>
                <w:rFonts w:hint="default" w:ascii="Times New Roman" w:hAnsi="Times New Roman" w:cs="Times New Roman"/>
                <w:color w:val="000000"/>
                <w:sz w:val="24"/>
                <w:lang w:val="en-US" w:eastAsia="zh-CN"/>
              </w:rPr>
              <w:t>项目厂址东</w:t>
            </w:r>
            <w:r>
              <w:rPr>
                <w:rFonts w:hint="eastAsia" w:cs="Times New Roman"/>
                <w:color w:val="000000"/>
                <w:sz w:val="24"/>
                <w:lang w:val="en-US" w:eastAsia="zh-CN"/>
              </w:rPr>
              <w:t>南</w:t>
            </w:r>
            <w:r>
              <w:rPr>
                <w:rFonts w:hint="default" w:ascii="Times New Roman" w:hAnsi="Times New Roman" w:cs="Times New Roman"/>
                <w:color w:val="000000"/>
                <w:sz w:val="24"/>
                <w:lang w:val="en-US" w:eastAsia="zh-CN"/>
              </w:rPr>
              <w:t>距</w:t>
            </w:r>
            <w:r>
              <w:rPr>
                <w:rFonts w:hint="eastAsia" w:cs="Times New Roman"/>
                <w:color w:val="000000"/>
                <w:sz w:val="24"/>
                <w:lang w:val="en-US" w:eastAsia="zh-CN"/>
              </w:rPr>
              <w:t>廖东</w:t>
            </w:r>
            <w:r>
              <w:rPr>
                <w:rFonts w:hint="default" w:ascii="Times New Roman" w:hAnsi="Times New Roman" w:cs="Times New Roman"/>
                <w:color w:val="000000"/>
                <w:sz w:val="24"/>
                <w:lang w:val="en-US" w:eastAsia="zh-CN"/>
              </w:rPr>
              <w:t>河约</w:t>
            </w:r>
            <w:r>
              <w:rPr>
                <w:rFonts w:hint="eastAsia" w:cs="Times New Roman"/>
                <w:color w:val="000000"/>
                <w:sz w:val="24"/>
                <w:lang w:val="en-US" w:eastAsia="zh-CN"/>
              </w:rPr>
              <w:t>5.5k</w:t>
            </w:r>
            <w:r>
              <w:rPr>
                <w:rFonts w:hint="default" w:ascii="Times New Roman" w:hAnsi="Times New Roman" w:cs="Times New Roman"/>
                <w:color w:val="000000"/>
                <w:sz w:val="24"/>
                <w:lang w:val="en-US" w:eastAsia="zh-CN"/>
              </w:rPr>
              <w:t>m</w:t>
            </w:r>
            <w:r>
              <w:rPr>
                <w:rFonts w:hint="default" w:ascii="Times New Roman" w:hAnsi="Times New Roman" w:eastAsia="华文中宋" w:cs="Times New Roman"/>
                <w:color w:val="auto"/>
                <w:sz w:val="24"/>
              </w:rPr>
              <w:t>，本项目施工范围小，废水量少，一般不会进入上述水体，为防止废水对区域土壤及卫生环境造成不利影响，评级提出如下环保措施。</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2"/>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b/>
                <w:color w:val="000000"/>
                <w:sz w:val="24"/>
              </w:rPr>
              <w:t>评价要求采取的废水处置措施：</w:t>
            </w:r>
            <w:r>
              <w:rPr>
                <w:rFonts w:hint="eastAsia" w:ascii="华文中宋" w:hAnsi="华文中宋" w:eastAsia="华文中宋" w:cs="华文中宋"/>
                <w:color w:val="000000"/>
                <w:sz w:val="24"/>
              </w:rPr>
              <w:t>①加强施工用水的管理，在保证用水效果的前提下节约用水，减少废水产生；②设备冲洗固定地点，</w:t>
            </w:r>
            <w:r>
              <w:rPr>
                <w:rFonts w:hint="eastAsia" w:ascii="华文中宋" w:hAnsi="华文中宋" w:eastAsia="华文中宋" w:cs="华文中宋"/>
                <w:color w:val="000000"/>
                <w:sz w:val="24"/>
                <w:lang w:val="en-US" w:eastAsia="zh-CN"/>
              </w:rPr>
              <w:t>利用</w:t>
            </w:r>
            <w:r>
              <w:rPr>
                <w:rFonts w:hint="eastAsia" w:ascii="华文中宋" w:hAnsi="华文中宋" w:eastAsia="华文中宋" w:cs="华文中宋"/>
                <w:color w:val="000000"/>
                <w:sz w:val="24"/>
              </w:rPr>
              <w:t>低洼处</w:t>
            </w:r>
            <w:r>
              <w:rPr>
                <w:rFonts w:hint="eastAsia" w:ascii="华文中宋" w:hAnsi="华文中宋" w:eastAsia="华文中宋" w:cs="华文中宋"/>
                <w:color w:val="000000"/>
                <w:sz w:val="24"/>
                <w:lang w:val="en-US" w:eastAsia="zh-CN"/>
              </w:rPr>
              <w:t>的</w:t>
            </w:r>
            <w:r>
              <w:rPr>
                <w:rFonts w:hint="eastAsia" w:ascii="华文中宋" w:hAnsi="华文中宋" w:eastAsia="华文中宋" w:cs="华文中宋"/>
                <w:color w:val="000000"/>
                <w:sz w:val="24"/>
              </w:rPr>
              <w:t>废水收集沉淀池对冲洗废水进行收集，废水经沉淀处理后回用于场区洒水，严禁废水任意流淌；③</w:t>
            </w:r>
            <w:r>
              <w:rPr>
                <w:rFonts w:hint="eastAsia" w:ascii="华文中宋" w:hAnsi="华文中宋" w:eastAsia="华文中宋" w:cs="华文中宋"/>
                <w:color w:val="000000"/>
                <w:sz w:val="24"/>
                <w:szCs w:val="24"/>
                <w:lang w:val="en-US" w:eastAsia="zh-CN"/>
              </w:rPr>
              <w:t>洗车废水排入配套的沉淀池沉淀后循环利用</w:t>
            </w:r>
            <w:r>
              <w:rPr>
                <w:rFonts w:hint="eastAsia" w:cs="Times New Roman"/>
                <w:color w:val="000000"/>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2"/>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综上所述，项目施工期废水全部综合利用不外排，</w:t>
            </w:r>
            <w:r>
              <w:rPr>
                <w:rFonts w:hint="eastAsia" w:cs="Times New Roman"/>
                <w:color w:val="000000"/>
                <w:sz w:val="24"/>
                <w:lang w:val="en-US" w:eastAsia="zh-CN"/>
              </w:rPr>
              <w:t>雨污分流，</w:t>
            </w:r>
            <w:r>
              <w:rPr>
                <w:rFonts w:hint="default" w:ascii="Times New Roman" w:hAnsi="Times New Roman" w:eastAsia="华文中宋" w:cs="Times New Roman"/>
                <w:color w:val="000000"/>
                <w:sz w:val="24"/>
              </w:rPr>
              <w:t>对区域地表水及地下水基本无影响。</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2"/>
              <w:textAlignment w:val="auto"/>
              <w:rPr>
                <w:rFonts w:hint="default" w:ascii="Times New Roman" w:hAnsi="Times New Roman" w:eastAsia="华文中宋" w:cs="Times New Roman"/>
                <w:b/>
                <w:color w:val="000000"/>
                <w:sz w:val="24"/>
              </w:rPr>
            </w:pPr>
            <w:r>
              <w:rPr>
                <w:rFonts w:hint="default" w:ascii="Times New Roman" w:hAnsi="Times New Roman" w:eastAsia="华文中宋" w:cs="Times New Roman"/>
                <w:b/>
                <w:color w:val="000000"/>
                <w:sz w:val="24"/>
              </w:rPr>
              <w:t>三、固体废物环境影响分析及污染防治对策</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2"/>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color w:val="000000"/>
                <w:sz w:val="24"/>
              </w:rPr>
              <w:t>施工期的固体废物主要有场地清理产生的建筑垃圾、废渣、施工弃土和施工人员的生活垃圾。</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2"/>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b/>
                <w:color w:val="000000"/>
                <w:sz w:val="24"/>
              </w:rPr>
              <w:t>评价要求采取的固废处置措施：</w:t>
            </w:r>
            <w:r>
              <w:rPr>
                <w:rFonts w:hint="eastAsia" w:ascii="华文中宋" w:hAnsi="华文中宋" w:eastAsia="华文中宋" w:cs="华文中宋"/>
                <w:color w:val="000000"/>
                <w:sz w:val="24"/>
              </w:rPr>
              <w:t>①建筑垃圾、废渣和施工弃土及时清运至</w:t>
            </w:r>
            <w:r>
              <w:rPr>
                <w:rFonts w:hint="eastAsia" w:ascii="华文中宋" w:hAnsi="华文中宋" w:eastAsia="华文中宋" w:cs="华文中宋"/>
                <w:color w:val="000000"/>
                <w:sz w:val="24"/>
                <w:lang w:eastAsia="zh-CN"/>
              </w:rPr>
              <w:t>陵川县</w:t>
            </w:r>
            <w:r>
              <w:rPr>
                <w:rFonts w:hint="eastAsia" w:ascii="华文中宋" w:hAnsi="华文中宋" w:eastAsia="华文中宋" w:cs="华文中宋"/>
                <w:color w:val="000000"/>
                <w:sz w:val="24"/>
              </w:rPr>
              <w:t>指定建筑垃圾填埋点处置，严禁随意倾倒；②施工场地设置封闭垃圾收集桶，生活垃圾定点收集，定期清运至</w:t>
            </w:r>
            <w:r>
              <w:rPr>
                <w:rFonts w:hint="eastAsia" w:ascii="华文中宋" w:hAnsi="华文中宋" w:eastAsia="华文中宋" w:cs="华文中宋"/>
                <w:color w:val="000000"/>
                <w:sz w:val="24"/>
                <w:lang w:val="en-US" w:eastAsia="zh-CN"/>
              </w:rPr>
              <w:t>陵川县</w:t>
            </w:r>
            <w:r>
              <w:rPr>
                <w:rFonts w:hint="eastAsia" w:ascii="华文中宋" w:hAnsi="华文中宋" w:eastAsia="华文中宋" w:cs="华文中宋"/>
                <w:color w:val="000000"/>
                <w:sz w:val="24"/>
              </w:rPr>
              <w:t>指定垃圾堆放点</w:t>
            </w:r>
            <w:r>
              <w:rPr>
                <w:rFonts w:hint="default" w:ascii="Times New Roman" w:hAnsi="Times New Roman" w:eastAsia="华文中宋" w:cs="Times New Roman"/>
                <w:color w:val="000000"/>
                <w:sz w:val="24"/>
              </w:rPr>
              <w:t>处置，严禁垃圾随意丢弃。</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2"/>
              <w:textAlignment w:val="auto"/>
              <w:rPr>
                <w:rFonts w:hint="default" w:ascii="Times New Roman" w:hAnsi="Times New Roman" w:eastAsia="华文中宋" w:cs="Times New Roman"/>
                <w:b/>
                <w:color w:val="000000"/>
                <w:sz w:val="24"/>
              </w:rPr>
            </w:pPr>
            <w:r>
              <w:rPr>
                <w:rFonts w:hint="default" w:ascii="Times New Roman" w:hAnsi="Times New Roman" w:eastAsia="华文中宋" w:cs="Times New Roman"/>
                <w:b/>
                <w:color w:val="000000"/>
                <w:sz w:val="24"/>
              </w:rPr>
              <w:t>四、声环境影响分析及防治措施</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72" w:firstLineChars="197"/>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sz w:val="24"/>
              </w:rPr>
              <w:t>噪声是施工期的主要污染因子，</w:t>
            </w:r>
            <w:r>
              <w:rPr>
                <w:rFonts w:hint="eastAsia" w:cs="Times New Roman"/>
                <w:sz w:val="24"/>
                <w:lang w:val="en-US" w:eastAsia="zh-CN"/>
              </w:rPr>
              <w:t>主要有场地平整噪声、机械噪声、交通噪声</w:t>
            </w:r>
            <w:r>
              <w:rPr>
                <w:rFonts w:hint="default" w:ascii="Times New Roman" w:hAnsi="Times New Roman" w:eastAsia="华文中宋" w:cs="Times New Roman"/>
                <w:color w:val="000000"/>
                <w:sz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510"/>
              <w:textAlignment w:val="auto"/>
              <w:rPr>
                <w:rFonts w:hint="default" w:ascii="Times New Roman" w:hAnsi="Times New Roman" w:eastAsia="华文中宋" w:cs="Times New Roman"/>
                <w:b/>
                <w:color w:val="000000"/>
                <w:sz w:val="24"/>
              </w:rPr>
            </w:pPr>
            <w:r>
              <w:rPr>
                <w:rFonts w:hint="default" w:ascii="Times New Roman" w:hAnsi="Times New Roman" w:eastAsia="华文中宋" w:cs="Times New Roman"/>
                <w:b/>
                <w:color w:val="000000"/>
                <w:sz w:val="24"/>
              </w:rPr>
              <w:t>评价要求采取的噪声防治措施：</w:t>
            </w:r>
            <w:r>
              <w:rPr>
                <w:rFonts w:hint="eastAsia" w:ascii="华文中宋" w:hAnsi="华文中宋" w:eastAsia="华文中宋" w:cs="华文中宋"/>
                <w:color w:val="000000"/>
                <w:sz w:val="24"/>
              </w:rPr>
              <w:t>①</w:t>
            </w:r>
            <w:r>
              <w:rPr>
                <w:rFonts w:hint="eastAsia" w:ascii="华文中宋" w:hAnsi="华文中宋" w:eastAsia="华文中宋" w:cs="华文中宋"/>
                <w:color w:val="000000"/>
                <w:sz w:val="24"/>
                <w:lang w:val="en-US" w:eastAsia="zh-CN"/>
              </w:rPr>
              <w:t>选用低噪设备，加强施工机械的维护和保养，避免由于设备性能差而使机械噪声增大的现象发生</w:t>
            </w:r>
            <w:r>
              <w:rPr>
                <w:rFonts w:hint="eastAsia" w:ascii="华文中宋" w:hAnsi="华文中宋" w:eastAsia="华文中宋" w:cs="华文中宋"/>
                <w:color w:val="000000"/>
                <w:sz w:val="24"/>
              </w:rPr>
              <w:t>；②对各机械设备，采取相应的减振、隔声等措施，对各声源设备进行合理布局，在不影响施工情况下将噪声设备尽量不集中安排</w:t>
            </w:r>
            <w:r>
              <w:rPr>
                <w:rFonts w:hint="eastAsia" w:ascii="华文中宋" w:hAnsi="华文中宋" w:eastAsia="华文中宋" w:cs="华文中宋"/>
                <w:color w:val="000000"/>
                <w:sz w:val="24"/>
                <w:lang w:eastAsia="zh-CN"/>
              </w:rPr>
              <w:t>等</w:t>
            </w:r>
            <w:r>
              <w:rPr>
                <w:rFonts w:hint="eastAsia" w:ascii="华文中宋" w:hAnsi="华文中宋" w:eastAsia="华文中宋" w:cs="华文中宋"/>
                <w:color w:val="000000"/>
                <w:sz w:val="24"/>
              </w:rPr>
              <w:t>；③合理安排施工时间，避免午间和夜间作业</w:t>
            </w:r>
            <w:r>
              <w:rPr>
                <w:rFonts w:hint="eastAsia" w:ascii="华文中宋" w:hAnsi="华文中宋" w:eastAsia="华文中宋" w:cs="华文中宋"/>
                <w:color w:val="000000"/>
                <w:sz w:val="24"/>
                <w:lang w:eastAsia="zh-CN"/>
              </w:rPr>
              <w:t>；</w:t>
            </w:r>
            <w:r>
              <w:rPr>
                <w:rFonts w:hint="eastAsia" w:ascii="华文中宋" w:hAnsi="华文中宋" w:eastAsia="华文中宋" w:cs="华文中宋"/>
                <w:color w:val="000000"/>
                <w:sz w:val="24"/>
              </w:rPr>
              <w:t>④</w:t>
            </w:r>
            <w:r>
              <w:rPr>
                <w:rFonts w:hint="default" w:ascii="Times New Roman" w:hAnsi="Times New Roman" w:eastAsia="华文中宋" w:cs="Times New Roman"/>
                <w:color w:val="000000"/>
                <w:sz w:val="24"/>
              </w:rPr>
              <w:t>运输车辆经过村庄时，减速慢行，减少鸣笛，合理安排运输时间，避免午间和夜间运输作业</w:t>
            </w:r>
            <w:r>
              <w:rPr>
                <w:rFonts w:hint="default" w:ascii="Times New Roman" w:hAnsi="Times New Roman" w:eastAsia="华文中宋" w:cs="Times New Roman"/>
                <w:color w:val="000000"/>
                <w:sz w:val="24"/>
                <w:lang w:eastAsia="zh-CN"/>
              </w:rPr>
              <w:t>等</w:t>
            </w:r>
            <w:r>
              <w:rPr>
                <w:rFonts w:hint="default" w:ascii="Times New Roman" w:hAnsi="Times New Roman" w:eastAsia="华文中宋" w:cs="Times New Roman"/>
                <w:color w:val="000000"/>
                <w:sz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510"/>
              <w:textAlignment w:val="auto"/>
              <w:rPr>
                <w:rFonts w:hint="default" w:ascii="Times New Roman" w:hAnsi="Times New Roman" w:eastAsia="华文中宋" w:cs="Times New Roman"/>
                <w:b/>
                <w:color w:val="000000"/>
                <w:sz w:val="24"/>
              </w:rPr>
            </w:pPr>
            <w:r>
              <w:rPr>
                <w:rFonts w:hint="default" w:ascii="Times New Roman" w:hAnsi="Times New Roman" w:eastAsia="华文中宋" w:cs="Times New Roman"/>
                <w:b/>
                <w:color w:val="000000"/>
                <w:sz w:val="24"/>
              </w:rPr>
              <w:t>五、生态影响分析及污染防治措施</w:t>
            </w:r>
          </w:p>
          <w:p>
            <w:pPr>
              <w:keepNext w:val="0"/>
              <w:keepLines w:val="0"/>
              <w:suppressLineNumbers w:val="0"/>
              <w:spacing w:before="0" w:beforeAutospacing="0" w:after="0" w:afterAutospacing="0" w:line="500" w:lineRule="exact"/>
              <w:ind w:left="0" w:right="0" w:firstLine="480" w:firstLineChars="200"/>
              <w:rPr>
                <w:rFonts w:hint="default" w:ascii="华文中宋" w:hAnsi="华文中宋" w:eastAsia="华文中宋"/>
                <w:color w:val="000000"/>
                <w:sz w:val="24"/>
              </w:rPr>
            </w:pPr>
            <w:r>
              <w:rPr>
                <w:rFonts w:hint="eastAsia" w:ascii="华文中宋" w:hAnsi="华文中宋" w:eastAsia="华文中宋"/>
                <w:kern w:val="0"/>
                <w:sz w:val="24"/>
              </w:rPr>
              <w:t>本项目占地为闲置场地，场区无植被分布，</w:t>
            </w:r>
            <w:r>
              <w:rPr>
                <w:rFonts w:hint="eastAsia" w:ascii="华文中宋" w:hAnsi="华文中宋" w:eastAsia="华文中宋"/>
                <w:sz w:val="24"/>
              </w:rPr>
              <w:t>为减少项目施工对区域生态环境的不利影响，</w:t>
            </w:r>
            <w:r>
              <w:rPr>
                <w:rFonts w:hint="eastAsia" w:ascii="华文中宋" w:hAnsi="华文中宋" w:eastAsia="华文中宋"/>
                <w:b/>
                <w:sz w:val="24"/>
              </w:rPr>
              <w:t>评价要求：</w:t>
            </w:r>
            <w:r>
              <w:rPr>
                <w:rFonts w:hint="eastAsia" w:ascii="华文中宋" w:hAnsi="华文中宋" w:eastAsia="华文中宋"/>
                <w:sz w:val="24"/>
              </w:rPr>
              <w:t>①</w:t>
            </w:r>
            <w:r>
              <w:rPr>
                <w:rFonts w:hint="eastAsia" w:eastAsia="华文中宋"/>
                <w:sz w:val="24"/>
              </w:rPr>
              <w:t>施工作业要控制在现有厂区内，严禁向外扩展；</w:t>
            </w:r>
            <w:r>
              <w:rPr>
                <w:rFonts w:hint="eastAsia" w:ascii="华文中宋" w:hAnsi="华文中宋" w:eastAsia="华文中宋"/>
                <w:color w:val="000000"/>
                <w:sz w:val="24"/>
              </w:rPr>
              <w:t>②</w:t>
            </w:r>
            <w:r>
              <w:rPr>
                <w:rFonts w:hint="eastAsia" w:eastAsia="华文中宋"/>
                <w:sz w:val="24"/>
              </w:rPr>
              <w:t>施工开挖的土方要及时回填，并压平、夯实；</w:t>
            </w:r>
            <w:r>
              <w:rPr>
                <w:rFonts w:hint="eastAsia" w:ascii="华文中宋" w:hAnsi="华文中宋" w:eastAsia="华文中宋"/>
                <w:color w:val="000000"/>
                <w:sz w:val="24"/>
              </w:rPr>
              <w:t>③</w:t>
            </w:r>
            <w:r>
              <w:rPr>
                <w:rFonts w:hint="eastAsia" w:eastAsia="华文中宋"/>
                <w:sz w:val="24"/>
              </w:rPr>
              <w:t>加强施工场地和出场道路的洒水和清洁工作。</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96" w:firstLineChars="200"/>
              <w:textAlignment w:val="auto"/>
              <w:rPr>
                <w:rFonts w:hint="default" w:ascii="Times New Roman" w:hAnsi="Times New Roman" w:eastAsia="华文中宋" w:cs="Times New Roman"/>
                <w:color w:val="auto"/>
                <w:kern w:val="0"/>
                <w:sz w:val="24"/>
              </w:rPr>
            </w:pPr>
            <w:r>
              <w:rPr>
                <w:rFonts w:hint="eastAsia" w:ascii="华文中宋" w:hAnsi="华文中宋" w:eastAsia="华文中宋"/>
                <w:spacing w:val="4"/>
                <w:sz w:val="24"/>
              </w:rPr>
              <w:t>综合分析，施工期采取环评提出的各项环保措施后，污染物产生量小，对区域环境影响较小，且随着施工期的结束，施工期污染物排放逐步消失。</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96" w:firstLineChars="200"/>
              <w:textAlignment w:val="auto"/>
              <w:rPr>
                <w:rFonts w:hint="default" w:ascii="Times New Roman" w:hAnsi="Times New Roman" w:eastAsia="华文中宋" w:cs="Times New Roman"/>
                <w:b/>
                <w:spacing w:val="4"/>
                <w:sz w:val="24"/>
              </w:rPr>
            </w:pPr>
            <w:r>
              <w:rPr>
                <w:rFonts w:hint="default" w:ascii="Times New Roman" w:hAnsi="Times New Roman" w:eastAsia="华文中宋" w:cs="Times New Roman"/>
                <w:b/>
                <w:spacing w:val="4"/>
                <w:sz w:val="24"/>
              </w:rPr>
              <w:t>六、土壤环境保护措施</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0" w:firstLineChars="200"/>
              <w:textAlignment w:val="auto"/>
              <w:rPr>
                <w:rFonts w:hint="default" w:ascii="Times New Roman" w:hAnsi="Times New Roman" w:cs="Times New Roman"/>
                <w:sz w:val="24"/>
              </w:rPr>
            </w:pPr>
            <w:r>
              <w:rPr>
                <w:rFonts w:hint="default" w:ascii="Times New Roman" w:hAnsi="Times New Roman" w:eastAsia="华文中宋" w:cs="Times New Roman"/>
                <w:sz w:val="24"/>
              </w:rPr>
              <w:t>本项目施工主要为地面工程，施工过程中对土壤环境造成扰动的为各类水池的建设、各类建筑物地基的建设及地面硬化等。施工产生的废弃土石方、建筑垃圾，性质较为简单，全部外送至</w:t>
            </w:r>
            <w:r>
              <w:rPr>
                <w:rFonts w:hint="eastAsia" w:cs="Times New Roman"/>
                <w:sz w:val="24"/>
                <w:lang w:eastAsia="zh-CN"/>
              </w:rPr>
              <w:t>陵川县</w:t>
            </w:r>
            <w:r>
              <w:rPr>
                <w:rFonts w:hint="default" w:ascii="Times New Roman" w:hAnsi="Times New Roman" w:eastAsia="华文中宋" w:cs="Times New Roman"/>
                <w:sz w:val="24"/>
              </w:rPr>
              <w:t>指定建筑垃圾填埋场填埋处理因此，严格落实上述措施后，项目施工对区域土壤环境影响较小。</w:t>
            </w:r>
          </w:p>
          <w:p>
            <w:pPr>
              <w:keepNext w:val="0"/>
              <w:keepLines w:val="0"/>
              <w:suppressLineNumbers w:val="0"/>
              <w:spacing w:before="0" w:beforeAutospacing="0" w:after="0" w:afterAutospacing="0" w:line="480" w:lineRule="exact"/>
              <w:ind w:left="0" w:leftChars="0" w:right="0" w:firstLine="496" w:firstLineChars="200"/>
              <w:rPr>
                <w:rFonts w:hint="default" w:ascii="Times New Roman" w:hAnsi="Times New Roman" w:eastAsia="华文中宋" w:cs="Times New Roman"/>
                <w:bCs/>
                <w:spacing w:val="4"/>
                <w:sz w:val="24"/>
                <w:szCs w:val="24"/>
                <w:lang w:eastAsia="zh-CN"/>
              </w:rPr>
            </w:pPr>
            <w:r>
              <w:rPr>
                <w:rFonts w:hint="default" w:ascii="Times New Roman" w:hAnsi="Times New Roman" w:eastAsia="华文中宋" w:cs="Times New Roman"/>
                <w:spacing w:val="4"/>
                <w:sz w:val="24"/>
              </w:rPr>
              <w:t>综合分析，施工期采取环评提出的各项环保措施后，污染物产生量小，对区域环境影响较小。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jc w:val="center"/>
        </w:trPr>
        <w:tc>
          <w:tcPr>
            <w:tcW w:w="9287" w:type="dxa"/>
            <w:vAlign w:val="top"/>
          </w:tcPr>
          <w:p>
            <w:pPr>
              <w:keepNext w:val="0"/>
              <w:keepLines w:val="0"/>
              <w:suppressLineNumbers w:val="0"/>
              <w:autoSpaceDE w:val="0"/>
              <w:autoSpaceDN w:val="0"/>
              <w:adjustRightInd w:val="0"/>
              <w:spacing w:before="0" w:beforeAutospacing="0" w:after="0" w:afterAutospacing="0" w:line="360" w:lineRule="auto"/>
              <w:ind w:left="0" w:leftChars="0" w:right="0" w:firstLine="0" w:firstLineChars="0"/>
              <w:rPr>
                <w:rFonts w:hint="default" w:ascii="Times New Roman" w:hAnsi="Times New Roman" w:eastAsia="华文中宋" w:cs="Times New Roman"/>
                <w:b/>
                <w:color w:val="000000"/>
                <w:sz w:val="24"/>
                <w:szCs w:val="24"/>
                <w:lang w:val="zh-CN"/>
              </w:rPr>
            </w:pPr>
            <w:r>
              <w:rPr>
                <w:rFonts w:hint="default" w:ascii="Times New Roman" w:hAnsi="Times New Roman" w:eastAsia="华文中宋" w:cs="Times New Roman"/>
                <w:b/>
                <w:color w:val="000000"/>
                <w:sz w:val="28"/>
                <w:szCs w:val="28"/>
                <w:lang w:val="zh-CN"/>
              </w:rPr>
              <w:t>营运期环境影响分析</w:t>
            </w:r>
          </w:p>
          <w:p>
            <w:pPr>
              <w:keepNext w:val="0"/>
              <w:keepLines w:val="0"/>
              <w:numPr>
                <w:ilvl w:val="0"/>
                <w:numId w:val="5"/>
              </w:numPr>
              <w:suppressLineNumbers w:val="0"/>
              <w:spacing w:before="0" w:beforeAutospacing="0" w:after="0" w:afterAutospacing="0" w:line="480" w:lineRule="exact"/>
              <w:ind w:left="0" w:right="0" w:firstLine="480" w:firstLineChars="200"/>
              <w:rPr>
                <w:rFonts w:hint="default" w:ascii="Times New Roman" w:hAnsi="Times New Roman" w:eastAsia="华文中宋" w:cs="Times New Roman"/>
                <w:b/>
                <w:sz w:val="24"/>
                <w:szCs w:val="24"/>
                <w:lang w:val="zh-CN"/>
              </w:rPr>
            </w:pPr>
            <w:r>
              <w:rPr>
                <w:rFonts w:hint="default" w:ascii="Times New Roman" w:hAnsi="Times New Roman" w:eastAsia="华文中宋" w:cs="Times New Roman"/>
                <w:b/>
                <w:sz w:val="24"/>
                <w:szCs w:val="24"/>
                <w:lang w:val="zh-CN"/>
              </w:rPr>
              <w:t>大气环境影响分析及防治对策</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rPr>
                <w:rFonts w:hint="default"/>
                <w:lang w:val="en-US" w:eastAsia="zh-CN"/>
              </w:rPr>
            </w:pPr>
            <w:r>
              <w:rPr>
                <w:rFonts w:hint="eastAsia" w:ascii="华文中宋" w:hAnsi="华文中宋" w:eastAsia="华文中宋" w:cs="华文中宋"/>
                <w:sz w:val="24"/>
                <w:szCs w:val="24"/>
              </w:rPr>
              <w:t>本项目冬季不供热，采用电暖气供暖。运营期大气污染物主要来源于</w:t>
            </w:r>
            <w:r>
              <w:rPr>
                <w:rFonts w:hint="default" w:ascii="Times New Roman" w:hAnsi="Times New Roman" w:cs="Times New Roman"/>
                <w:lang w:val="en-US" w:eastAsia="zh-CN"/>
              </w:rPr>
              <w:t>原料堆存及</w:t>
            </w:r>
            <w:r>
              <w:rPr>
                <w:rFonts w:hint="default" w:ascii="Times New Roman" w:hAnsi="Times New Roman" w:eastAsia="华文中宋" w:cs="Times New Roman"/>
                <w:kern w:val="2"/>
                <w:szCs w:val="24"/>
                <w:lang w:bidi="ar"/>
              </w:rPr>
              <w:t>装卸过程中</w:t>
            </w:r>
            <w:r>
              <w:rPr>
                <w:rFonts w:hint="default" w:ascii="Times New Roman" w:hAnsi="Times New Roman" w:cs="Times New Roman"/>
                <w:lang w:val="en-US" w:eastAsia="zh-CN"/>
              </w:rPr>
              <w:t>排放的粉尘</w:t>
            </w:r>
            <w:r>
              <w:rPr>
                <w:rFonts w:hint="eastAsia" w:cs="Times New Roman"/>
                <w:lang w:val="en-US" w:eastAsia="zh-CN"/>
              </w:rPr>
              <w:t>、</w:t>
            </w:r>
            <w:r>
              <w:rPr>
                <w:rFonts w:hint="default" w:ascii="Times New Roman" w:hAnsi="Times New Roman" w:eastAsia="华文中宋" w:cs="Times New Roman"/>
                <w:kern w:val="2"/>
                <w:szCs w:val="24"/>
                <w:lang w:bidi="ar"/>
              </w:rPr>
              <w:t>水泥筒仓排放的粉尘</w:t>
            </w:r>
            <w:r>
              <w:rPr>
                <w:rFonts w:hint="eastAsia" w:cs="Times New Roman"/>
                <w:kern w:val="2"/>
                <w:szCs w:val="24"/>
                <w:lang w:eastAsia="zh-CN" w:bidi="ar"/>
              </w:rPr>
              <w:t>、</w:t>
            </w:r>
            <w:r>
              <w:rPr>
                <w:rFonts w:hint="eastAsia"/>
                <w:b w:val="0"/>
                <w:bCs/>
              </w:rPr>
              <w:t>物料上料</w:t>
            </w:r>
            <w:r>
              <w:rPr>
                <w:rFonts w:hint="eastAsia"/>
                <w:b w:val="0"/>
                <w:bCs/>
                <w:lang w:eastAsia="zh-CN"/>
              </w:rPr>
              <w:t>、</w:t>
            </w:r>
            <w:r>
              <w:rPr>
                <w:rFonts w:hint="eastAsia"/>
                <w:b w:val="0"/>
                <w:bCs/>
                <w:lang w:val="en-US" w:eastAsia="zh-CN"/>
              </w:rPr>
              <w:t>搅拌</w:t>
            </w:r>
            <w:r>
              <w:rPr>
                <w:rFonts w:hint="eastAsia"/>
                <w:b w:val="0"/>
                <w:bCs/>
              </w:rPr>
              <w:t>过程中排放的粉尘</w:t>
            </w:r>
            <w:r>
              <w:rPr>
                <w:rFonts w:hint="eastAsia"/>
                <w:b w:val="0"/>
                <w:bCs/>
                <w:lang w:eastAsia="zh-CN"/>
              </w:rPr>
              <w:t>、</w:t>
            </w:r>
            <w:r>
              <w:rPr>
                <w:rFonts w:hint="default" w:ascii="Times New Roman" w:hAnsi="Times New Roman" w:cs="Times New Roman"/>
                <w:lang w:val="en-US" w:eastAsia="zh-CN"/>
              </w:rPr>
              <w:t>道路运输扬</w:t>
            </w:r>
            <w:r>
              <w:rPr>
                <w:rFonts w:hint="eastAsia"/>
                <w:lang w:val="en-US" w:eastAsia="zh-CN"/>
              </w:rPr>
              <w:t>尘。</w:t>
            </w:r>
          </w:p>
          <w:p>
            <w:pPr>
              <w:keepNext w:val="0"/>
              <w:keepLines w:val="0"/>
              <w:numPr>
                <w:ilvl w:val="0"/>
                <w:numId w:val="6"/>
              </w:numPr>
              <w:suppressLineNumbers w:val="0"/>
              <w:spacing w:before="0" w:beforeAutospacing="0" w:after="0" w:afterAutospacing="0" w:line="480" w:lineRule="exact"/>
              <w:ind w:left="0" w:right="0" w:rightChars="0" w:firstLine="480" w:firstLineChars="200"/>
              <w:rPr>
                <w:rFonts w:hint="default" w:ascii="Times New Roman" w:hAnsi="Times New Roman" w:cs="Times New Roman"/>
                <w:b/>
                <w:sz w:val="24"/>
                <w:lang w:val="en-US" w:eastAsia="zh-CN"/>
              </w:rPr>
            </w:pPr>
            <w:r>
              <w:rPr>
                <w:rFonts w:hint="eastAsia" w:cs="Times New Roman"/>
                <w:b/>
                <w:sz w:val="24"/>
                <w:lang w:val="en-US" w:eastAsia="zh-CN"/>
              </w:rPr>
              <w:t>原料堆存及装卸过程中排放的粉</w:t>
            </w:r>
            <w:r>
              <w:rPr>
                <w:rFonts w:hint="default" w:ascii="Times New Roman" w:hAnsi="Times New Roman" w:cs="Times New Roman"/>
                <w:b/>
                <w:sz w:val="24"/>
                <w:lang w:val="en-US" w:eastAsia="zh-CN"/>
              </w:rPr>
              <w:t>尘</w:t>
            </w:r>
          </w:p>
          <w:p>
            <w:pPr>
              <w:keepNext w:val="0"/>
              <w:keepLines w:val="0"/>
              <w:numPr>
                <w:ilvl w:val="0"/>
                <w:numId w:val="0"/>
              </w:numPr>
              <w:suppressLineNumbers w:val="0"/>
              <w:spacing w:before="0" w:beforeAutospacing="0" w:after="0" w:afterAutospacing="0" w:line="480" w:lineRule="exact"/>
              <w:ind w:left="0" w:right="0" w:rightChars="0" w:firstLine="480" w:firstLineChars="200"/>
              <w:rPr>
                <w:rFonts w:hint="eastAsia" w:ascii="Times New Roman" w:hAnsi="Times New Roman" w:eastAsia="华文中宋" w:cs="Times New Roman"/>
                <w:color w:val="000000"/>
                <w:sz w:val="24"/>
                <w:szCs w:val="24"/>
                <w:lang w:eastAsia="zh-CN"/>
              </w:rPr>
            </w:pPr>
            <w:r>
              <w:rPr>
                <w:rFonts w:hint="eastAsia" w:ascii="华文中宋" w:hAnsi="华文中宋" w:eastAsia="华文中宋" w:cs="华文中宋"/>
                <w:sz w:val="24"/>
                <w:szCs w:val="24"/>
              </w:rPr>
              <w:t>本项目所需原料为</w:t>
            </w:r>
            <w:r>
              <w:rPr>
                <w:rFonts w:hint="eastAsia" w:ascii="华文中宋" w:hAnsi="华文中宋" w:cs="华文中宋"/>
                <w:sz w:val="24"/>
                <w:szCs w:val="24"/>
                <w:lang w:val="en-US" w:eastAsia="zh-CN"/>
              </w:rPr>
              <w:t>水泥</w:t>
            </w:r>
            <w:r>
              <w:rPr>
                <w:rFonts w:hint="eastAsia" w:ascii="华文中宋" w:hAnsi="华文中宋" w:eastAsia="华文中宋" w:cs="华文中宋"/>
                <w:sz w:val="24"/>
                <w:szCs w:val="24"/>
              </w:rPr>
              <w:t>、石</w:t>
            </w:r>
            <w:r>
              <w:rPr>
                <w:rFonts w:hint="eastAsia" w:ascii="华文中宋" w:hAnsi="华文中宋" w:cs="华文中宋"/>
                <w:sz w:val="24"/>
                <w:szCs w:val="24"/>
                <w:lang w:val="en-US" w:eastAsia="zh-CN"/>
              </w:rPr>
              <w:t>粉</w:t>
            </w:r>
            <w:r>
              <w:rPr>
                <w:rFonts w:hint="eastAsia" w:ascii="华文中宋" w:hAnsi="华文中宋" w:eastAsia="华文中宋" w:cs="华文中宋"/>
                <w:sz w:val="24"/>
                <w:szCs w:val="24"/>
              </w:rPr>
              <w:t>、</w:t>
            </w:r>
            <w:r>
              <w:rPr>
                <w:rFonts w:hint="eastAsia" w:ascii="华文中宋" w:hAnsi="华文中宋" w:cs="华文中宋"/>
                <w:sz w:val="24"/>
                <w:szCs w:val="24"/>
                <w:lang w:val="en-US" w:eastAsia="zh-CN"/>
              </w:rPr>
              <w:t>黄沙</w:t>
            </w:r>
            <w:r>
              <w:rPr>
                <w:rFonts w:hint="eastAsia" w:ascii="华文中宋" w:hAnsi="华文中宋" w:eastAsia="华文中宋" w:cs="华文中宋"/>
                <w:sz w:val="24"/>
                <w:szCs w:val="24"/>
              </w:rPr>
              <w:t>和水，其中</w:t>
            </w:r>
            <w:r>
              <w:rPr>
                <w:rFonts w:hint="eastAsia" w:ascii="华文中宋" w:hAnsi="华文中宋" w:cs="华文中宋"/>
                <w:sz w:val="24"/>
                <w:szCs w:val="24"/>
                <w:lang w:val="en-US" w:eastAsia="zh-CN"/>
              </w:rPr>
              <w:t>石粉</w:t>
            </w:r>
            <w:r>
              <w:rPr>
                <w:rFonts w:hint="eastAsia" w:ascii="华文中宋" w:hAnsi="华文中宋" w:eastAsia="华文中宋" w:cs="华文中宋"/>
                <w:sz w:val="24"/>
                <w:szCs w:val="24"/>
              </w:rPr>
              <w:t>和</w:t>
            </w:r>
            <w:r>
              <w:rPr>
                <w:rFonts w:hint="eastAsia" w:ascii="华文中宋" w:hAnsi="华文中宋" w:cs="华文中宋"/>
                <w:sz w:val="24"/>
                <w:szCs w:val="24"/>
                <w:lang w:val="en-US" w:eastAsia="zh-CN"/>
              </w:rPr>
              <w:t>黄沙</w:t>
            </w:r>
            <w:r>
              <w:rPr>
                <w:rFonts w:hint="eastAsia" w:ascii="华文中宋" w:hAnsi="华文中宋" w:eastAsia="华文中宋" w:cs="华文中宋"/>
                <w:sz w:val="24"/>
                <w:szCs w:val="24"/>
              </w:rPr>
              <w:t>分区堆存于轻钢结构全封闭的生产车间的原料区内</w:t>
            </w:r>
            <w:r>
              <w:rPr>
                <w:rFonts w:hint="eastAsia" w:ascii="华文中宋" w:hAnsi="华文中宋" w:eastAsia="华文中宋" w:cs="华文中宋"/>
                <w:bCs/>
                <w:sz w:val="24"/>
                <w:szCs w:val="24"/>
              </w:rPr>
              <w:t>，</w:t>
            </w:r>
            <w:r>
              <w:rPr>
                <w:rFonts w:hint="eastAsia" w:ascii="华文中宋" w:hAnsi="华文中宋" w:eastAsia="华文中宋" w:cs="华文中宋"/>
                <w:sz w:val="24"/>
                <w:szCs w:val="24"/>
              </w:rPr>
              <w:t>水泥储存于水泥筒仓内。</w:t>
            </w:r>
            <w:r>
              <w:rPr>
                <w:rFonts w:hint="eastAsia" w:ascii="华文中宋" w:hAnsi="华文中宋" w:cs="华文中宋"/>
                <w:sz w:val="24"/>
                <w:szCs w:val="24"/>
                <w:lang w:val="en-US" w:eastAsia="zh-CN"/>
              </w:rPr>
              <w:t>石粉和黄沙</w:t>
            </w:r>
            <w:r>
              <w:rPr>
                <w:rFonts w:hint="eastAsia" w:eastAsia="华文中宋"/>
                <w:sz w:val="24"/>
              </w:rPr>
              <w:t>进厂后全部封闭堆存，堆存过程中一般不易起尘，在装卸过程中会有一定量粉尘产生，物料装卸</w:t>
            </w:r>
            <w:r>
              <w:rPr>
                <w:rFonts w:hint="eastAsia" w:ascii="华文中宋" w:hAnsi="华文中宋" w:eastAsia="华文中宋"/>
                <w:sz w:val="24"/>
                <w:szCs w:val="24"/>
              </w:rPr>
              <w:t>扬尘计算公式如下</w:t>
            </w:r>
            <w:r>
              <w:rPr>
                <w:rFonts w:hint="eastAsia" w:ascii="华文中宋" w:hAnsi="华文中宋"/>
                <w:sz w:val="24"/>
                <w:szCs w:val="24"/>
                <w:lang w:eastAsia="zh-CN"/>
              </w:rPr>
              <w:t>：</w:t>
            </w:r>
          </w:p>
          <w:p>
            <w:pPr>
              <w:keepNext w:val="0"/>
              <w:keepLines w:val="0"/>
              <w:suppressLineNumbers w:val="0"/>
              <w:spacing w:before="0" w:beforeAutospacing="0" w:after="0" w:afterAutospacing="0" w:line="540" w:lineRule="exact"/>
              <w:ind w:left="0" w:right="0" w:firstLine="480" w:firstLineChars="200"/>
              <w:rPr>
                <w:rFonts w:hint="default" w:ascii="Times New Roman" w:hAnsi="Times New Roman" w:eastAsia="华文中宋" w:cs="Times New Roman"/>
                <w:color w:val="000000"/>
                <w:sz w:val="24"/>
                <w:szCs w:val="24"/>
              </w:rPr>
            </w:pPr>
            <w:r>
              <w:rPr>
                <w:rFonts w:hint="default"/>
              </w:rPr>
              <w:drawing>
                <wp:anchor distT="0" distB="0" distL="114300" distR="114300" simplePos="0" relativeHeight="251659264" behindDoc="0" locked="0" layoutInCell="1" allowOverlap="1">
                  <wp:simplePos x="0" y="0"/>
                  <wp:positionH relativeFrom="column">
                    <wp:posOffset>343535</wp:posOffset>
                  </wp:positionH>
                  <wp:positionV relativeFrom="paragraph">
                    <wp:posOffset>59690</wp:posOffset>
                  </wp:positionV>
                  <wp:extent cx="1639570" cy="433705"/>
                  <wp:effectExtent l="0" t="0" r="0" b="3810"/>
                  <wp:wrapTopAndBottom/>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2"/>
                          <a:stretch>
                            <a:fillRect/>
                          </a:stretch>
                        </pic:blipFill>
                        <pic:spPr>
                          <a:xfrm>
                            <a:off x="0" y="0"/>
                            <a:ext cx="1639570" cy="433705"/>
                          </a:xfrm>
                          <a:prstGeom prst="rect">
                            <a:avLst/>
                          </a:prstGeom>
                          <a:noFill/>
                          <a:ln>
                            <a:noFill/>
                          </a:ln>
                        </pic:spPr>
                      </pic:pic>
                    </a:graphicData>
                  </a:graphic>
                </wp:anchor>
              </w:drawing>
            </w:r>
            <w:r>
              <w:rPr>
                <w:rFonts w:hint="default" w:ascii="Times New Roman" w:hAnsi="Times New Roman" w:eastAsia="华文中宋" w:cs="Times New Roman"/>
                <w:color w:val="000000"/>
                <w:sz w:val="24"/>
                <w:szCs w:val="24"/>
              </w:rPr>
              <w:t>式中：Q----</w:t>
            </w:r>
            <w:r>
              <w:rPr>
                <w:rFonts w:hint="eastAsia" w:cs="Times New Roman"/>
                <w:color w:val="000000"/>
                <w:sz w:val="24"/>
                <w:szCs w:val="24"/>
                <w:lang w:val="en-US" w:eastAsia="zh-CN"/>
              </w:rPr>
              <w:t>物料卸车时机械落差起尘量</w:t>
            </w:r>
            <w:r>
              <w:rPr>
                <w:rFonts w:hint="default" w:ascii="Times New Roman" w:hAnsi="Times New Roman" w:eastAsia="华文中宋" w:cs="Times New Roman"/>
                <w:color w:val="000000"/>
                <w:sz w:val="24"/>
                <w:szCs w:val="24"/>
              </w:rPr>
              <w:t>（</w:t>
            </w:r>
            <w:r>
              <w:rPr>
                <w:rFonts w:hint="eastAsia" w:cs="Times New Roman"/>
                <w:color w:val="000000"/>
                <w:sz w:val="24"/>
                <w:szCs w:val="24"/>
                <w:lang w:val="en-US" w:eastAsia="zh-CN"/>
              </w:rPr>
              <w:t>k</w:t>
            </w:r>
            <w:r>
              <w:rPr>
                <w:rFonts w:hint="default" w:ascii="Times New Roman" w:hAnsi="Times New Roman" w:eastAsia="华文中宋" w:cs="Times New Roman"/>
                <w:color w:val="000000"/>
                <w:sz w:val="24"/>
                <w:szCs w:val="24"/>
              </w:rPr>
              <w:t>g/</w:t>
            </w:r>
            <w:r>
              <w:rPr>
                <w:rFonts w:hint="eastAsia" w:cs="Times New Roman"/>
                <w:color w:val="000000"/>
                <w:sz w:val="24"/>
                <w:szCs w:val="24"/>
                <w:lang w:val="en-US" w:eastAsia="zh-CN"/>
              </w:rPr>
              <w:t>s</w:t>
            </w:r>
            <w:r>
              <w:rPr>
                <w:rFonts w:hint="default" w:ascii="Times New Roman" w:hAnsi="Times New Roman" w:eastAsia="华文中宋" w:cs="Times New Roman"/>
                <w:color w:val="000000"/>
                <w:sz w:val="24"/>
                <w:szCs w:val="24"/>
              </w:rPr>
              <w:t>）</w:t>
            </w:r>
          </w:p>
          <w:p>
            <w:pPr>
              <w:keepNext w:val="0"/>
              <w:keepLines w:val="0"/>
              <w:suppressLineNumbers w:val="0"/>
              <w:spacing w:before="0" w:beforeAutospacing="0" w:after="0" w:afterAutospacing="0" w:line="540" w:lineRule="exact"/>
              <w:ind w:left="0" w:right="0" w:firstLine="480" w:firstLineChars="200"/>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u----</w:t>
            </w:r>
            <w:r>
              <w:rPr>
                <w:rFonts w:hint="eastAsia" w:cs="Times New Roman"/>
                <w:color w:val="000000"/>
                <w:sz w:val="24"/>
                <w:szCs w:val="24"/>
                <w:lang w:val="en-US" w:eastAsia="zh-CN"/>
              </w:rPr>
              <w:t>平均</w:t>
            </w:r>
            <w:r>
              <w:rPr>
                <w:rFonts w:hint="default" w:ascii="Times New Roman" w:hAnsi="Times New Roman" w:eastAsia="华文中宋" w:cs="Times New Roman"/>
                <w:color w:val="000000"/>
                <w:sz w:val="24"/>
                <w:szCs w:val="24"/>
              </w:rPr>
              <w:t>风速（m/s）；室内风速取</w:t>
            </w:r>
            <w:r>
              <w:rPr>
                <w:rFonts w:hint="eastAsia" w:cs="Times New Roman"/>
                <w:color w:val="000000"/>
                <w:sz w:val="24"/>
                <w:szCs w:val="24"/>
                <w:lang w:val="en-US" w:eastAsia="zh-CN"/>
              </w:rPr>
              <w:t>0.5</w:t>
            </w:r>
            <w:r>
              <w:rPr>
                <w:rFonts w:hint="default" w:ascii="Times New Roman" w:hAnsi="Times New Roman" w:cs="Times New Roman"/>
                <w:color w:val="000000"/>
                <w:sz w:val="24"/>
                <w:szCs w:val="24"/>
                <w:lang w:val="en-US" w:eastAsia="zh-CN"/>
              </w:rPr>
              <w:t>m</w:t>
            </w:r>
            <w:r>
              <w:rPr>
                <w:rFonts w:hint="default" w:ascii="Times New Roman" w:hAnsi="Times New Roman" w:eastAsia="华文中宋" w:cs="Times New Roman"/>
                <w:color w:val="000000"/>
                <w:sz w:val="24"/>
                <w:szCs w:val="24"/>
              </w:rPr>
              <w:t>/s；</w:t>
            </w:r>
          </w:p>
          <w:p>
            <w:pPr>
              <w:keepNext w:val="0"/>
              <w:keepLines w:val="0"/>
              <w:suppressLineNumbers w:val="0"/>
              <w:spacing w:before="0" w:beforeAutospacing="0" w:after="0" w:afterAutospacing="0" w:line="540" w:lineRule="exact"/>
              <w:ind w:left="0" w:right="0" w:firstLine="480" w:firstLineChars="200"/>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H----装卸高度（m）；取值</w:t>
            </w:r>
            <w:r>
              <w:rPr>
                <w:rFonts w:hint="default" w:ascii="Times New Roman" w:hAnsi="Times New Roman" w:cs="Times New Roman"/>
                <w:color w:val="000000"/>
                <w:sz w:val="24"/>
                <w:szCs w:val="24"/>
                <w:lang w:val="en-US" w:eastAsia="zh-CN"/>
              </w:rPr>
              <w:t>1.5</w:t>
            </w:r>
            <w:r>
              <w:rPr>
                <w:rFonts w:hint="default" w:ascii="Times New Roman" w:hAnsi="Times New Roman" w:eastAsia="华文中宋" w:cs="Times New Roman"/>
                <w:color w:val="000000"/>
                <w:sz w:val="24"/>
                <w:szCs w:val="24"/>
              </w:rPr>
              <w:t>米；</w:t>
            </w:r>
          </w:p>
          <w:p>
            <w:pPr>
              <w:keepNext w:val="0"/>
              <w:keepLines w:val="0"/>
              <w:suppressLineNumbers w:val="0"/>
              <w:spacing w:before="0" w:beforeAutospacing="0" w:after="0" w:afterAutospacing="0" w:line="540" w:lineRule="exact"/>
              <w:ind w:left="0" w:right="0" w:firstLine="480" w:firstLineChars="200"/>
              <w:rPr>
                <w:rFonts w:hint="default" w:ascii="Times New Roman" w:hAnsi="Times New Roman" w:eastAsia="华文中宋" w:cs="Times New Roman"/>
                <w:color w:val="000000"/>
                <w:sz w:val="24"/>
                <w:szCs w:val="24"/>
              </w:rPr>
            </w:pPr>
            <w:r>
              <w:rPr>
                <w:rFonts w:hint="default" w:ascii="Times New Roman" w:hAnsi="Times New Roman" w:eastAsia="华文中宋" w:cs="Times New Roman"/>
                <w:color w:val="000000"/>
                <w:sz w:val="24"/>
                <w:szCs w:val="24"/>
              </w:rPr>
              <w:t>W----物料湿度（%）；取值</w:t>
            </w:r>
            <w:r>
              <w:rPr>
                <w:rFonts w:hint="default" w:ascii="Times New Roman" w:hAnsi="Times New Roman" w:cs="Times New Roman"/>
                <w:color w:val="000000"/>
                <w:sz w:val="24"/>
                <w:szCs w:val="24"/>
                <w:lang w:val="en-US" w:eastAsia="zh-CN"/>
              </w:rPr>
              <w:t>7</w:t>
            </w:r>
            <w:r>
              <w:rPr>
                <w:rFonts w:hint="default" w:ascii="Times New Roman" w:hAnsi="Times New Roman" w:eastAsia="华文中宋" w:cs="Times New Roman"/>
                <w:color w:val="000000"/>
                <w:sz w:val="24"/>
                <w:szCs w:val="24"/>
              </w:rPr>
              <w:t>%；</w:t>
            </w:r>
          </w:p>
          <w:p>
            <w:pPr>
              <w:keepNext w:val="0"/>
              <w:keepLines w:val="0"/>
              <w:suppressLineNumbers w:val="0"/>
              <w:spacing w:before="0" w:beforeAutospacing="0" w:after="0" w:afterAutospacing="0" w:line="540" w:lineRule="exact"/>
              <w:ind w:left="0" w:right="0" w:firstLine="480" w:firstLineChars="200"/>
              <w:rPr>
                <w:rFonts w:hint="default" w:ascii="Times New Roman" w:hAnsi="Times New Roman" w:eastAsia="华文中宋" w:cs="Times New Roman"/>
                <w:color w:val="000000"/>
                <w:sz w:val="24"/>
                <w:szCs w:val="24"/>
                <w:lang w:val="en-US" w:eastAsia="zh-CN"/>
              </w:rPr>
            </w:pPr>
            <w:r>
              <w:rPr>
                <w:rFonts w:hint="eastAsia" w:cs="Times New Roman"/>
                <w:color w:val="000000"/>
                <w:sz w:val="24"/>
                <w:szCs w:val="24"/>
                <w:lang w:val="en-US" w:eastAsia="zh-CN"/>
              </w:rPr>
              <w:t>t</w:t>
            </w:r>
            <w:r>
              <w:rPr>
                <w:rFonts w:hint="default" w:ascii="Times New Roman" w:hAnsi="Times New Roman" w:eastAsia="华文中宋" w:cs="Times New Roman"/>
                <w:color w:val="000000"/>
                <w:sz w:val="24"/>
                <w:szCs w:val="24"/>
              </w:rPr>
              <w:t>----</w:t>
            </w:r>
            <w:r>
              <w:rPr>
                <w:rFonts w:hint="eastAsia" w:cs="Times New Roman"/>
                <w:color w:val="000000"/>
                <w:sz w:val="24"/>
                <w:szCs w:val="24"/>
                <w:lang w:val="en-US" w:eastAsia="zh-CN"/>
              </w:rPr>
              <w:t>每吨物料卸车所用时间（s/t）；取值5s/t；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default" w:ascii="Times New Roman" w:hAnsi="Times New Roman" w:cs="Times New Roman"/>
                <w:b w:val="0"/>
                <w:bCs/>
                <w:sz w:val="24"/>
                <w:lang w:val="en-US" w:eastAsia="zh-CN"/>
              </w:rPr>
            </w:pPr>
            <w:r>
              <w:rPr>
                <w:rFonts w:hint="eastAsia" w:cs="Times New Roman"/>
                <w:b w:val="0"/>
                <w:bCs/>
                <w:sz w:val="24"/>
                <w:lang w:val="en-US" w:eastAsia="zh-CN"/>
              </w:rPr>
              <w:t>每吨物料卸车所用时间5s/t，则</w:t>
            </w:r>
            <w:r>
              <w:rPr>
                <w:rFonts w:hint="eastAsia" w:cs="Times New Roman"/>
                <w:sz w:val="24"/>
                <w:szCs w:val="24"/>
                <w:lang w:val="en-US" w:eastAsia="zh-CN"/>
              </w:rPr>
              <w:t>石粉和黄沙</w:t>
            </w:r>
            <w:r>
              <w:rPr>
                <w:rFonts w:hint="default" w:ascii="Times New Roman" w:hAnsi="Times New Roman" w:eastAsia="华文中宋" w:cs="Times New Roman"/>
                <w:sz w:val="24"/>
                <w:szCs w:val="24"/>
              </w:rPr>
              <w:t>年用量</w:t>
            </w:r>
            <w:r>
              <w:rPr>
                <w:rFonts w:hint="eastAsia" w:cs="Times New Roman"/>
                <w:sz w:val="24"/>
                <w:szCs w:val="24"/>
                <w:lang w:val="en-US" w:eastAsia="zh-CN"/>
              </w:rPr>
              <w:t>1.6</w:t>
            </w:r>
            <w:r>
              <w:rPr>
                <w:rFonts w:hint="default" w:ascii="Times New Roman" w:hAnsi="Times New Roman" w:eastAsia="华文中宋" w:cs="Times New Roman"/>
                <w:sz w:val="24"/>
                <w:szCs w:val="24"/>
              </w:rPr>
              <w:t>万吨，</w:t>
            </w:r>
            <w:r>
              <w:rPr>
                <w:rFonts w:hint="eastAsia" w:cs="Times New Roman"/>
                <w:b w:val="0"/>
                <w:bCs/>
                <w:sz w:val="24"/>
                <w:lang w:val="en-US" w:eastAsia="zh-CN"/>
              </w:rPr>
              <w:t>卸车时间为80000s，</w:t>
            </w:r>
            <w:r>
              <w:rPr>
                <w:rFonts w:hint="default" w:ascii="Times New Roman" w:hAnsi="Times New Roman" w:cs="Times New Roman"/>
                <w:b w:val="0"/>
                <w:bCs/>
                <w:sz w:val="24"/>
                <w:lang w:val="en-US" w:eastAsia="zh-CN"/>
              </w:rPr>
              <w:t>经计算，原料卸车过程产尘量为</w:t>
            </w:r>
            <w:r>
              <w:rPr>
                <w:rFonts w:hint="eastAsia" w:cs="Times New Roman"/>
                <w:b w:val="0"/>
                <w:bCs/>
                <w:sz w:val="24"/>
                <w:lang w:val="en-US" w:eastAsia="zh-CN"/>
              </w:rPr>
              <w:t>0.0032</w:t>
            </w:r>
            <w:r>
              <w:rPr>
                <w:rFonts w:hint="default" w:ascii="Times New Roman" w:hAnsi="Times New Roman" w:cs="Times New Roman"/>
                <w:b w:val="0"/>
                <w:bCs/>
                <w:sz w:val="24"/>
                <w:lang w:val="en-US" w:eastAsia="zh-CN"/>
              </w:rPr>
              <w:t>kg/</w:t>
            </w:r>
            <w:r>
              <w:rPr>
                <w:rFonts w:hint="eastAsia" w:cs="Times New Roman"/>
                <w:b w:val="0"/>
                <w:bCs/>
                <w:sz w:val="24"/>
                <w:lang w:val="en-US" w:eastAsia="zh-CN"/>
              </w:rPr>
              <w:t>s</w:t>
            </w:r>
            <w:r>
              <w:rPr>
                <w:rFonts w:hint="default" w:ascii="Times New Roman" w:hAnsi="Times New Roman" w:cs="Times New Roman"/>
                <w:b w:val="0"/>
                <w:bCs/>
                <w:sz w:val="24"/>
                <w:lang w:val="en-US" w:eastAsia="zh-CN"/>
              </w:rPr>
              <w:t>，</w:t>
            </w:r>
            <w:r>
              <w:rPr>
                <w:rFonts w:hint="eastAsia" w:cs="Times New Roman"/>
                <w:b w:val="0"/>
                <w:bCs/>
                <w:sz w:val="24"/>
                <w:lang w:val="en-US" w:eastAsia="zh-CN"/>
              </w:rPr>
              <w:t>0.256t/a。</w:t>
            </w:r>
          </w:p>
          <w:p>
            <w:pPr>
              <w:keepNext w:val="0"/>
              <w:keepLines w:val="0"/>
              <w:numPr>
                <w:ilvl w:val="0"/>
                <w:numId w:val="0"/>
              </w:numPr>
              <w:suppressLineNumbers w:val="0"/>
              <w:spacing w:before="0" w:beforeAutospacing="0" w:after="0" w:afterAutospacing="0" w:line="480" w:lineRule="exact"/>
              <w:ind w:left="0" w:right="0" w:rightChars="0" w:firstLine="480" w:firstLineChars="200"/>
              <w:rPr>
                <w:rFonts w:hint="default" w:ascii="Times New Roman" w:hAnsi="Times New Roman" w:cs="Times New Roman"/>
                <w:b w:val="0"/>
                <w:bCs/>
                <w:color w:val="auto"/>
                <w:sz w:val="24"/>
                <w:lang w:val="en-US" w:eastAsia="zh-CN"/>
              </w:rPr>
            </w:pPr>
            <w:r>
              <w:rPr>
                <w:rFonts w:hint="eastAsia" w:cs="Times New Roman"/>
                <w:b/>
                <w:bCs w:val="0"/>
                <w:color w:val="auto"/>
                <w:sz w:val="24"/>
                <w:lang w:val="en-US" w:eastAsia="zh-CN"/>
              </w:rPr>
              <w:t>评价要求</w:t>
            </w:r>
            <w:r>
              <w:rPr>
                <w:rFonts w:hint="eastAsia" w:ascii="华文中宋" w:hAnsi="华文中宋" w:cs="华文中宋"/>
                <w:b/>
                <w:bCs/>
                <w:color w:val="000000"/>
              </w:rPr>
              <w:t>采取的环保措施</w:t>
            </w:r>
            <w:r>
              <w:rPr>
                <w:rFonts w:hint="eastAsia" w:cs="Times New Roman"/>
                <w:b w:val="0"/>
                <w:bCs/>
                <w:color w:val="auto"/>
                <w:sz w:val="24"/>
                <w:lang w:val="en-US" w:eastAsia="zh-CN"/>
              </w:rPr>
              <w:t>：①车间轻钢结构全封闭，地面硬化，顶部设置可覆盖整个原料库的喷雾抑尘装置，并配备1台移动式雾炮机，卸料过程喷雾抑尘；②物料装卸过程在库内进行；③</w:t>
            </w:r>
            <w:r>
              <w:rPr>
                <w:rFonts w:hint="default" w:ascii="Times New Roman" w:hAnsi="Times New Roman" w:cs="Times New Roman"/>
                <w:b w:val="0"/>
                <w:bCs/>
                <w:color w:val="auto"/>
                <w:sz w:val="24"/>
                <w:lang w:val="en-US" w:eastAsia="zh-CN"/>
              </w:rPr>
              <w:t>严格控制</w:t>
            </w:r>
            <w:r>
              <w:rPr>
                <w:rFonts w:hint="eastAsia" w:cs="Times New Roman"/>
                <w:b w:val="0"/>
                <w:bCs/>
                <w:color w:val="auto"/>
                <w:sz w:val="24"/>
                <w:lang w:val="en-US" w:eastAsia="zh-CN"/>
              </w:rPr>
              <w:t>原料库物料</w:t>
            </w:r>
            <w:r>
              <w:rPr>
                <w:rFonts w:hint="default" w:ascii="Times New Roman" w:hAnsi="Times New Roman" w:cs="Times New Roman"/>
                <w:b w:val="0"/>
                <w:bCs/>
                <w:color w:val="auto"/>
                <w:sz w:val="24"/>
                <w:lang w:val="en-US" w:eastAsia="zh-CN"/>
              </w:rPr>
              <w:t>储存量及储存周期，储存量要控制在</w:t>
            </w:r>
            <w:r>
              <w:rPr>
                <w:rFonts w:hint="eastAsia" w:cs="Times New Roman"/>
                <w:b w:val="0"/>
                <w:bCs/>
                <w:color w:val="auto"/>
                <w:sz w:val="24"/>
                <w:lang w:val="en-US" w:eastAsia="zh-CN"/>
              </w:rPr>
              <w:t>1周</w:t>
            </w:r>
            <w:r>
              <w:rPr>
                <w:rFonts w:hint="default" w:ascii="Times New Roman" w:hAnsi="Times New Roman" w:cs="Times New Roman"/>
                <w:b w:val="0"/>
                <w:bCs/>
                <w:color w:val="auto"/>
                <w:sz w:val="24"/>
                <w:lang w:val="en-US" w:eastAsia="zh-CN"/>
              </w:rPr>
              <w:t>用量范围内</w:t>
            </w:r>
            <w:r>
              <w:rPr>
                <w:rFonts w:hint="eastAsia" w:cs="Times New Roman"/>
                <w:b w:val="0"/>
                <w:bCs/>
                <w:color w:val="auto"/>
                <w:sz w:val="24"/>
                <w:lang w:val="en-US" w:eastAsia="zh-CN"/>
              </w:rPr>
              <w:t>，</w:t>
            </w:r>
            <w:r>
              <w:rPr>
                <w:rFonts w:hint="eastAsia" w:eastAsia="华文中宋"/>
                <w:sz w:val="24"/>
              </w:rPr>
              <w:t>地面积尘要及时清理，保持场地内及周边道路整洁、干净，减少二次扬尘。</w:t>
            </w:r>
          </w:p>
          <w:p>
            <w:pPr>
              <w:keepNext w:val="0"/>
              <w:keepLines w:val="0"/>
              <w:numPr>
                <w:ilvl w:val="0"/>
                <w:numId w:val="0"/>
              </w:numPr>
              <w:suppressLineNumbers w:val="0"/>
              <w:spacing w:before="0" w:beforeAutospacing="0" w:after="0" w:afterAutospacing="0" w:line="480" w:lineRule="exact"/>
              <w:ind w:left="0" w:right="0" w:rightChars="0" w:firstLine="480" w:firstLineChars="200"/>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采取上述措施后，原料堆存及卸车工序抑尘效率可达9</w:t>
            </w:r>
            <w:r>
              <w:rPr>
                <w:rFonts w:hint="eastAsia" w:cs="Times New Roman"/>
                <w:b w:val="0"/>
                <w:bCs/>
                <w:sz w:val="24"/>
                <w:lang w:val="en-US" w:eastAsia="zh-CN"/>
              </w:rPr>
              <w:t>0</w:t>
            </w:r>
            <w:r>
              <w:rPr>
                <w:rFonts w:hint="default" w:ascii="Times New Roman" w:hAnsi="Times New Roman" w:cs="Times New Roman"/>
                <w:b w:val="0"/>
                <w:bCs/>
                <w:sz w:val="24"/>
                <w:lang w:val="en-US" w:eastAsia="zh-CN"/>
              </w:rPr>
              <w:t>%以上，该工序粉尘排放量为0.</w:t>
            </w:r>
            <w:r>
              <w:rPr>
                <w:rFonts w:hint="eastAsia" w:cs="Times New Roman"/>
                <w:b w:val="0"/>
                <w:bCs/>
                <w:sz w:val="24"/>
                <w:lang w:val="en-US" w:eastAsia="zh-CN"/>
              </w:rPr>
              <w:t>03</w:t>
            </w:r>
            <w:r>
              <w:rPr>
                <w:rFonts w:hint="default" w:ascii="Times New Roman" w:hAnsi="Times New Roman" w:cs="Times New Roman"/>
                <w:b w:val="0"/>
                <w:bCs/>
                <w:sz w:val="24"/>
                <w:lang w:val="en-US" w:eastAsia="zh-CN"/>
              </w:rPr>
              <w:t>t/a。</w:t>
            </w:r>
          </w:p>
          <w:p>
            <w:pPr>
              <w:pStyle w:val="2"/>
              <w:keepNext w:val="0"/>
              <w:keepLines w:val="0"/>
              <w:suppressLineNumbers w:val="0"/>
              <w:spacing w:before="0" w:beforeAutospacing="0" w:after="0" w:afterAutospacing="0"/>
              <w:ind w:left="480" w:leftChars="200" w:right="0" w:firstLine="0" w:firstLineChars="0"/>
              <w:rPr>
                <w:rFonts w:hint="default"/>
                <w:b/>
              </w:rPr>
            </w:pPr>
            <w:r>
              <w:rPr>
                <w:rFonts w:hint="eastAsia"/>
                <w:b/>
                <w:lang w:val="en-US" w:eastAsia="zh-CN"/>
              </w:rPr>
              <w:t>2</w:t>
            </w:r>
            <w:r>
              <w:rPr>
                <w:rFonts w:hint="eastAsia"/>
                <w:b/>
              </w:rPr>
              <w:t>、水泥筒仓排放的粉尘</w:t>
            </w:r>
          </w:p>
          <w:p>
            <w:pPr>
              <w:pStyle w:val="2"/>
              <w:keepNext w:val="0"/>
              <w:keepLines w:val="0"/>
              <w:suppressLineNumbers w:val="0"/>
              <w:spacing w:before="0" w:beforeAutospacing="0" w:after="0" w:afterAutospacing="0"/>
              <w:ind w:left="0" w:right="0" w:firstLine="480"/>
              <w:rPr>
                <w:rFonts w:hint="default"/>
              </w:rPr>
            </w:pPr>
            <w:r>
              <w:rPr>
                <w:rFonts w:hint="eastAsia"/>
              </w:rPr>
              <w:t>本项目生产所需水泥储存于水泥筒仓内，水泥由水泥罐车密闭运输，用气泵通过软管输送至水泥筒仓内，筒仓底部设有螺旋输送机，水泥由螺旋管输送至搅拌机加水进行搅拌。输送过程在密闭管道内，无粉尘外排，产尘主要发生在筒仓内水泥装入及卸料跌落过程。本项目水泥用量约为</w:t>
            </w:r>
            <w:r>
              <w:rPr>
                <w:rFonts w:hint="eastAsia"/>
                <w:lang w:val="en-US" w:eastAsia="zh-CN"/>
              </w:rPr>
              <w:t>3</w:t>
            </w:r>
            <w:r>
              <w:rPr>
                <w:rFonts w:hint="eastAsia"/>
              </w:rPr>
              <w:t>000t/a，本次评价水泥转运工序产尘系数取0.3kg/t·原料计算，水泥筒仓粉尘产生量为</w:t>
            </w:r>
            <w:r>
              <w:rPr>
                <w:rFonts w:hint="eastAsia"/>
                <w:lang w:val="en-US" w:eastAsia="zh-CN"/>
              </w:rPr>
              <w:t>0.9</w:t>
            </w:r>
            <w:r>
              <w:rPr>
                <w:rFonts w:hint="eastAsia"/>
              </w:rPr>
              <w:t>t/a。</w:t>
            </w:r>
          </w:p>
          <w:p>
            <w:pPr>
              <w:pStyle w:val="26"/>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leftChars="0" w:right="0" w:firstLine="420" w:firstLineChars="175"/>
              <w:textAlignment w:val="auto"/>
              <w:rPr>
                <w:rFonts w:hint="default" w:ascii="Times New Roman" w:hAnsi="Times New Roman" w:eastAsia="华文中宋" w:cs="Times New Roman"/>
                <w:color w:val="auto"/>
                <w:kern w:val="2"/>
                <w:sz w:val="24"/>
                <w:szCs w:val="20"/>
                <w:lang w:val="en-US" w:eastAsia="zh-CN" w:bidi="ar-SA"/>
              </w:rPr>
            </w:pPr>
            <w:r>
              <w:rPr>
                <w:rFonts w:hint="eastAsia" w:ascii="Times New Roman" w:hAnsi="Times New Roman" w:eastAsia="华文中宋" w:cs="Times New Roman"/>
                <w:b/>
                <w:bCs/>
                <w:color w:val="auto"/>
                <w:kern w:val="2"/>
                <w:sz w:val="24"/>
                <w:szCs w:val="20"/>
                <w:lang w:val="en-US" w:eastAsia="zh-CN" w:bidi="ar-SA"/>
              </w:rPr>
              <w:t>评价要求采取的环保措施：</w:t>
            </w:r>
            <w:r>
              <w:rPr>
                <w:rFonts w:hint="eastAsia" w:ascii="Times New Roman" w:hAnsi="Times New Roman" w:eastAsia="华文中宋" w:cs="Times New Roman"/>
                <w:color w:val="auto"/>
                <w:kern w:val="2"/>
                <w:sz w:val="24"/>
                <w:szCs w:val="20"/>
                <w:lang w:val="en-US" w:eastAsia="zh-CN" w:bidi="ar-SA"/>
              </w:rPr>
              <w:t>水泥储存于水泥筒仓内，</w:t>
            </w:r>
            <w:r>
              <w:rPr>
                <w:rFonts w:hint="default" w:ascii="Times New Roman" w:hAnsi="Times New Roman" w:eastAsia="华文中宋" w:cs="Times New Roman"/>
                <w:color w:val="auto"/>
                <w:kern w:val="2"/>
                <w:sz w:val="24"/>
                <w:szCs w:val="20"/>
                <w:lang w:val="en-US" w:eastAsia="zh-CN" w:bidi="ar-SA"/>
              </w:rPr>
              <w:t>水泥筒仓为全封闭结构，筒仓顶部设1个呼吸口，呼吸口配1套袋式除尘器</w:t>
            </w:r>
            <w:r>
              <w:rPr>
                <w:rFonts w:hint="eastAsia" w:ascii="Times New Roman" w:hAnsi="Times New Roman" w:eastAsia="华文中宋" w:cs="Times New Roman"/>
                <w:color w:val="auto"/>
                <w:kern w:val="2"/>
                <w:sz w:val="24"/>
                <w:szCs w:val="20"/>
                <w:lang w:val="en-US" w:eastAsia="zh-CN" w:bidi="ar-SA"/>
              </w:rPr>
              <w:t>，含尘气体经处理后经</w:t>
            </w:r>
            <w:r>
              <w:rPr>
                <w:rFonts w:hint="eastAsia" w:ascii="Times New Roman" w:eastAsia="华文中宋" w:cs="Times New Roman"/>
                <w:color w:val="auto"/>
                <w:kern w:val="2"/>
                <w:sz w:val="24"/>
                <w:szCs w:val="20"/>
                <w:lang w:val="en-US" w:eastAsia="zh-CN" w:bidi="ar-SA"/>
              </w:rPr>
              <w:t>仓顶</w:t>
            </w:r>
            <w:r>
              <w:rPr>
                <w:rFonts w:hint="eastAsia" w:ascii="Times New Roman" w:hAnsi="Times New Roman" w:eastAsia="华文中宋" w:cs="Times New Roman"/>
                <w:color w:val="auto"/>
                <w:kern w:val="2"/>
                <w:sz w:val="24"/>
                <w:szCs w:val="20"/>
                <w:lang w:val="en-US" w:eastAsia="zh-CN" w:bidi="ar-SA"/>
              </w:rPr>
              <w:t>排气筒</w:t>
            </w:r>
            <w:r>
              <w:rPr>
                <w:rFonts w:hint="eastAsia" w:ascii="Times New Roman" w:eastAsia="华文中宋" w:cs="Times New Roman"/>
                <w:color w:val="auto"/>
                <w:kern w:val="2"/>
                <w:sz w:val="24"/>
                <w:szCs w:val="20"/>
                <w:lang w:val="en-US" w:eastAsia="zh-CN" w:bidi="ar-SA"/>
              </w:rPr>
              <w:t>（排气口离地面高15m）</w:t>
            </w:r>
            <w:r>
              <w:rPr>
                <w:rFonts w:hint="eastAsia" w:ascii="Times New Roman" w:hAnsi="Times New Roman" w:eastAsia="华文中宋" w:cs="Times New Roman"/>
                <w:color w:val="auto"/>
                <w:kern w:val="2"/>
                <w:sz w:val="24"/>
                <w:szCs w:val="20"/>
                <w:lang w:val="en-US" w:eastAsia="zh-CN" w:bidi="ar-SA"/>
              </w:rPr>
              <w:t>（DA00</w:t>
            </w:r>
            <w:r>
              <w:rPr>
                <w:rFonts w:hint="eastAsia" w:ascii="Times New Roman" w:eastAsia="华文中宋" w:cs="Times New Roman"/>
                <w:color w:val="auto"/>
                <w:kern w:val="2"/>
                <w:sz w:val="24"/>
                <w:szCs w:val="20"/>
                <w:lang w:val="en-US" w:eastAsia="zh-CN" w:bidi="ar-SA"/>
              </w:rPr>
              <w:t>1</w:t>
            </w:r>
            <w:r>
              <w:rPr>
                <w:rFonts w:hint="eastAsia" w:ascii="Times New Roman" w:hAnsi="Times New Roman" w:eastAsia="华文中宋" w:cs="Times New Roman"/>
                <w:color w:val="auto"/>
                <w:kern w:val="2"/>
                <w:sz w:val="24"/>
                <w:szCs w:val="20"/>
                <w:lang w:val="en-US" w:eastAsia="zh-CN" w:bidi="ar-SA"/>
              </w:rPr>
              <w:t>）排放</w:t>
            </w:r>
            <w:r>
              <w:rPr>
                <w:rFonts w:hint="default" w:ascii="Times New Roman" w:hAnsi="Times New Roman" w:eastAsia="华文中宋" w:cs="Times New Roman"/>
                <w:color w:val="auto"/>
                <w:kern w:val="2"/>
                <w:sz w:val="24"/>
                <w:szCs w:val="20"/>
                <w:lang w:val="en-US" w:eastAsia="zh-CN" w:bidi="ar-SA"/>
              </w:rPr>
              <w:t>。同时评价要求建设单位应加强对筒仓、除尘设备及螺旋输送机维护，保证各设备连接处密闭良好，阻止含尘气体外溢。</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93" w:firstLineChars="196"/>
              <w:jc w:val="left"/>
              <w:textAlignment w:val="auto"/>
              <w:rPr>
                <w:rFonts w:hint="default" w:ascii="Times New Roman" w:hAnsi="Times New Roman" w:eastAsia="华文中宋" w:cs="Times New Roman"/>
                <w:sz w:val="24"/>
              </w:rPr>
            </w:pPr>
            <w:r>
              <w:rPr>
                <w:rFonts w:hint="eastAsia" w:cs="Times New Roman"/>
                <w:color w:val="000000"/>
                <w:spacing w:val="6"/>
                <w:sz w:val="24"/>
                <w:lang w:val="en-US" w:eastAsia="zh-CN"/>
              </w:rPr>
              <w:t>水泥罐车卸料气力输送量为1t水泥需3m</w:t>
            </w:r>
            <w:r>
              <w:rPr>
                <w:rFonts w:hint="eastAsia" w:cs="Times New Roman"/>
                <w:color w:val="000000"/>
                <w:spacing w:val="6"/>
                <w:sz w:val="24"/>
                <w:vertAlign w:val="superscript"/>
                <w:lang w:val="en-US" w:eastAsia="zh-CN"/>
              </w:rPr>
              <w:t>3</w:t>
            </w:r>
            <w:r>
              <w:rPr>
                <w:rFonts w:hint="eastAsia" w:cs="Times New Roman"/>
                <w:color w:val="000000"/>
                <w:spacing w:val="6"/>
                <w:sz w:val="24"/>
                <w:lang w:val="en-US" w:eastAsia="zh-CN"/>
              </w:rPr>
              <w:t>压缩空气，</w:t>
            </w:r>
            <w:r>
              <w:rPr>
                <w:rFonts w:hint="default" w:ascii="Times New Roman" w:hAnsi="Times New Roman" w:eastAsia="华文中宋" w:cs="Times New Roman"/>
                <w:sz w:val="24"/>
                <w:szCs w:val="24"/>
              </w:rPr>
              <w:t>每台水泥罐车储量为20t，罐车将20t</w:t>
            </w:r>
            <w:r>
              <w:rPr>
                <w:rFonts w:hint="eastAsia" w:ascii="Times New Roman" w:hAnsi="Times New Roman" w:cs="Times New Roman"/>
                <w:sz w:val="24"/>
                <w:szCs w:val="24"/>
                <w:lang w:val="en-US" w:eastAsia="zh-CN"/>
              </w:rPr>
              <w:t>水泥</w:t>
            </w:r>
            <w:r>
              <w:rPr>
                <w:rFonts w:hint="default" w:ascii="Times New Roman" w:hAnsi="Times New Roman" w:eastAsia="华文中宋" w:cs="Times New Roman"/>
                <w:sz w:val="24"/>
                <w:szCs w:val="24"/>
              </w:rPr>
              <w:t>输送一次需要时间为20min，</w:t>
            </w:r>
            <w:r>
              <w:rPr>
                <w:rFonts w:hint="eastAsia" w:cs="Times New Roman"/>
                <w:sz w:val="24"/>
                <w:szCs w:val="24"/>
                <w:lang w:val="en-US" w:eastAsia="zh-CN"/>
              </w:rPr>
              <w:t>故每台水泥罐车卸料一次得输气量为60m</w:t>
            </w:r>
            <w:r>
              <w:rPr>
                <w:rFonts w:hint="eastAsia" w:cs="Times New Roman"/>
                <w:sz w:val="24"/>
                <w:szCs w:val="24"/>
                <w:vertAlign w:val="superscript"/>
                <w:lang w:val="en-US" w:eastAsia="zh-CN"/>
              </w:rPr>
              <w:t>3</w:t>
            </w:r>
            <w:r>
              <w:rPr>
                <w:rFonts w:hint="eastAsia" w:cs="Times New Roman"/>
                <w:sz w:val="24"/>
                <w:szCs w:val="24"/>
                <w:lang w:val="en-US" w:eastAsia="zh-CN"/>
              </w:rPr>
              <w:t>。本项目需水泥3000t，需卸料次数150次，一年水泥罐车卸料共需50h。</w:t>
            </w:r>
            <w:r>
              <w:rPr>
                <w:rFonts w:hint="eastAsia" w:cs="Times New Roman"/>
                <w:color w:val="000000"/>
                <w:spacing w:val="6"/>
                <w:sz w:val="24"/>
                <w:lang w:val="en-US" w:eastAsia="zh-CN"/>
              </w:rPr>
              <w:t>根据企业提供资料，</w:t>
            </w:r>
            <w:r>
              <w:rPr>
                <w:rFonts w:hint="eastAsia" w:ascii="Times New Roman" w:hAnsi="Times New Roman" w:cs="Times New Roman"/>
                <w:color w:val="000000"/>
                <w:spacing w:val="6"/>
                <w:sz w:val="24"/>
                <w:lang w:val="en-US" w:eastAsia="zh-CN"/>
              </w:rPr>
              <w:t>水泥</w:t>
            </w:r>
            <w:r>
              <w:rPr>
                <w:rFonts w:hint="default" w:ascii="Times New Roman" w:hAnsi="Times New Roman" w:eastAsia="华文中宋" w:cs="Times New Roman"/>
                <w:color w:val="000000"/>
                <w:spacing w:val="6"/>
                <w:sz w:val="24"/>
              </w:rPr>
              <w:t>筒仓</w:t>
            </w:r>
            <w:r>
              <w:rPr>
                <w:rFonts w:hint="default" w:ascii="Times New Roman" w:hAnsi="Times New Roman" w:eastAsia="华文中宋" w:cs="Times New Roman"/>
                <w:sz w:val="24"/>
              </w:rPr>
              <w:t>采用的布袋除尘器的风量约为</w:t>
            </w:r>
            <w:r>
              <w:rPr>
                <w:rFonts w:hint="eastAsia" w:cs="Times New Roman"/>
                <w:sz w:val="24"/>
                <w:lang w:val="en-US" w:eastAsia="zh-CN"/>
              </w:rPr>
              <w:t>1</w:t>
            </w:r>
            <w:r>
              <w:rPr>
                <w:rFonts w:hint="default" w:ascii="Times New Roman" w:hAnsi="Times New Roman" w:eastAsia="华文中宋" w:cs="Times New Roman"/>
                <w:sz w:val="24"/>
              </w:rPr>
              <w:t>000m</w:t>
            </w:r>
            <w:r>
              <w:rPr>
                <w:rFonts w:hint="default" w:ascii="Times New Roman" w:hAnsi="Times New Roman" w:eastAsia="华文中宋" w:cs="Times New Roman"/>
                <w:sz w:val="24"/>
                <w:vertAlign w:val="superscript"/>
              </w:rPr>
              <w:t>3</w:t>
            </w:r>
            <w:r>
              <w:rPr>
                <w:rFonts w:hint="default" w:ascii="Times New Roman" w:hAnsi="Times New Roman" w:eastAsia="华文中宋" w:cs="Times New Roman"/>
                <w:sz w:val="24"/>
              </w:rPr>
              <w:t>/h，过滤面积为</w:t>
            </w:r>
            <w:r>
              <w:rPr>
                <w:rFonts w:hint="eastAsia" w:cs="Times New Roman"/>
                <w:sz w:val="24"/>
                <w:lang w:val="en-US" w:eastAsia="zh-CN"/>
              </w:rPr>
              <w:t>30</w:t>
            </w:r>
            <w:r>
              <w:rPr>
                <w:rFonts w:hint="default" w:ascii="Times New Roman" w:hAnsi="Times New Roman" w:eastAsia="华文中宋" w:cs="Times New Roman"/>
                <w:sz w:val="24"/>
              </w:rPr>
              <w:t>m</w:t>
            </w:r>
            <w:r>
              <w:rPr>
                <w:rFonts w:hint="default" w:ascii="Times New Roman" w:hAnsi="Times New Roman" w:eastAsia="华文中宋" w:cs="Times New Roman"/>
                <w:sz w:val="24"/>
                <w:vertAlign w:val="superscript"/>
              </w:rPr>
              <w:t>2</w:t>
            </w:r>
            <w:r>
              <w:rPr>
                <w:rFonts w:hint="default" w:ascii="Times New Roman" w:hAnsi="Times New Roman" w:eastAsia="华文中宋" w:cs="Times New Roman"/>
                <w:sz w:val="24"/>
              </w:rPr>
              <w:t>，过滤风速0.6m/min。采取措施后粉尘排放浓度可降至10mg/m</w:t>
            </w:r>
            <w:r>
              <w:rPr>
                <w:rFonts w:hint="default" w:ascii="Times New Roman" w:hAnsi="Times New Roman" w:eastAsia="华文中宋" w:cs="Times New Roman"/>
                <w:sz w:val="24"/>
                <w:vertAlign w:val="superscript"/>
              </w:rPr>
              <w:t>3</w:t>
            </w:r>
            <w:r>
              <w:rPr>
                <w:rFonts w:hint="default" w:ascii="Times New Roman" w:hAnsi="Times New Roman" w:eastAsia="华文中宋" w:cs="Times New Roman"/>
                <w:sz w:val="24"/>
              </w:rPr>
              <w:t>。</w:t>
            </w:r>
            <w:r>
              <w:rPr>
                <w:rFonts w:hint="default" w:ascii="Times New Roman" w:hAnsi="Times New Roman" w:eastAsia="华文中宋" w:cs="Times New Roman"/>
                <w:sz w:val="24"/>
                <w:szCs w:val="24"/>
              </w:rPr>
              <w:t>筒仓内排气口出气</w:t>
            </w:r>
            <w:r>
              <w:rPr>
                <w:rFonts w:hint="default" w:ascii="Times New Roman" w:hAnsi="Times New Roman" w:eastAsia="华文中宋" w:cs="Times New Roman"/>
                <w:sz w:val="24"/>
              </w:rPr>
              <w:t>截面积为</w:t>
            </w:r>
            <w:r>
              <w:rPr>
                <w:rFonts w:hint="eastAsia" w:cs="Times New Roman"/>
                <w:sz w:val="24"/>
                <w:lang w:val="en-US" w:eastAsia="zh-CN"/>
              </w:rPr>
              <w:t>0.9</w:t>
            </w:r>
            <w:r>
              <w:rPr>
                <w:rFonts w:hint="eastAsia" w:ascii="Times New Roman" w:hAnsi="Times New Roman" w:cs="Times New Roman"/>
                <w:sz w:val="24"/>
                <w:lang w:val="en-US" w:eastAsia="zh-CN"/>
              </w:rPr>
              <w:t>m</w:t>
            </w:r>
            <w:r>
              <w:rPr>
                <w:rFonts w:hint="eastAsia" w:ascii="Times New Roman" w:hAnsi="Times New Roman" w:cs="Times New Roman"/>
                <w:sz w:val="24"/>
                <w:vertAlign w:val="superscript"/>
                <w:lang w:val="en-US" w:eastAsia="zh-CN"/>
              </w:rPr>
              <w:t>2</w:t>
            </w:r>
            <w:r>
              <w:rPr>
                <w:rFonts w:hint="default" w:ascii="Times New Roman" w:hAnsi="Times New Roman" w:eastAsia="华文中宋" w:cs="Times New Roman"/>
                <w:sz w:val="24"/>
              </w:rPr>
              <w:t>，</w:t>
            </w:r>
            <w:r>
              <w:rPr>
                <w:rFonts w:hint="default" w:ascii="Times New Roman" w:hAnsi="Times New Roman" w:eastAsia="华文中宋" w:cs="Times New Roman"/>
                <w:sz w:val="24"/>
                <w:szCs w:val="24"/>
              </w:rPr>
              <w:t>根据《袋式除尘器技术要求</w:t>
            </w:r>
            <w:r>
              <w:rPr>
                <w:rFonts w:hint="eastAsia" w:cs="Times New Roman"/>
                <w:sz w:val="24"/>
                <w:szCs w:val="24"/>
                <w:lang w:eastAsia="zh-CN"/>
              </w:rPr>
              <w:t>（</w:t>
            </w:r>
            <w:r>
              <w:rPr>
                <w:rFonts w:hint="default" w:ascii="Times New Roman" w:hAnsi="Times New Roman" w:eastAsia="华文中宋" w:cs="Times New Roman"/>
                <w:sz w:val="24"/>
                <w:szCs w:val="24"/>
              </w:rPr>
              <w:t>GB/T 6719-2009</w:t>
            </w:r>
            <w:r>
              <w:rPr>
                <w:rFonts w:hint="eastAsia" w:cs="Times New Roman"/>
                <w:sz w:val="24"/>
                <w:szCs w:val="24"/>
                <w:lang w:eastAsia="zh-CN"/>
              </w:rPr>
              <w:t>）</w:t>
            </w:r>
            <w:r>
              <w:rPr>
                <w:rFonts w:hint="default" w:ascii="Times New Roman" w:hAnsi="Times New Roman" w:eastAsia="华文中宋" w:cs="Times New Roman"/>
                <w:sz w:val="24"/>
                <w:szCs w:val="24"/>
              </w:rPr>
              <w:t>》、《除尘工程设计手册》等相关技术要求，</w:t>
            </w:r>
            <w:r>
              <w:rPr>
                <w:rFonts w:hint="default" w:ascii="Times New Roman" w:hAnsi="Times New Roman" w:eastAsia="华文中宋" w:cs="Times New Roman"/>
                <w:sz w:val="24"/>
              </w:rPr>
              <w:t>截面风速取</w:t>
            </w:r>
            <w:r>
              <w:rPr>
                <w:rFonts w:hint="eastAsia" w:cs="Times New Roman"/>
                <w:sz w:val="24"/>
                <w:lang w:val="en-US" w:eastAsia="zh-CN"/>
              </w:rPr>
              <w:t>0.3</w:t>
            </w:r>
            <w:r>
              <w:rPr>
                <w:rFonts w:hint="default" w:ascii="Times New Roman" w:hAnsi="Times New Roman" w:eastAsia="华文中宋" w:cs="Times New Roman"/>
                <w:sz w:val="24"/>
              </w:rPr>
              <w:t>m/s。</w:t>
            </w:r>
          </w:p>
          <w:p>
            <w:pPr>
              <w:pStyle w:val="2"/>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80"/>
              <w:textAlignment w:val="auto"/>
              <w:rPr>
                <w:rFonts w:hint="default" w:ascii="Times New Roman" w:hAnsi="Times New Roman" w:cs="Times New Roman"/>
              </w:rPr>
            </w:pPr>
            <w:r>
              <w:rPr>
                <w:rFonts w:hint="default" w:ascii="Times New Roman" w:hAnsi="Times New Roman" w:cs="Times New Roman"/>
              </w:rPr>
              <w:t>根据《袋式除尘器技术要求》（GB/T6719-2009）相关要求，经计算水泥筒仓配套布袋除尘器不低于以下标准：</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表</w:t>
            </w:r>
            <w:r>
              <w:rPr>
                <w:rFonts w:hint="eastAsia" w:cs="Times New Roman"/>
                <w:b/>
                <w:bCs/>
                <w:sz w:val="21"/>
                <w:szCs w:val="21"/>
                <w:lang w:val="en-US" w:eastAsia="zh-CN"/>
              </w:rPr>
              <w:t>21</w:t>
            </w:r>
            <w:r>
              <w:rPr>
                <w:rFonts w:hint="eastAsia" w:ascii="Times New Roman" w:hAnsi="Times New Roman" w:cs="Times New Roman"/>
                <w:b/>
                <w:bCs/>
                <w:sz w:val="21"/>
                <w:szCs w:val="21"/>
                <w:lang w:val="en-US" w:eastAsia="zh-CN"/>
              </w:rPr>
              <w:t xml:space="preserve">  布袋除尘器参数一览表</w:t>
            </w:r>
          </w:p>
          <w:tbl>
            <w:tblPr>
              <w:tblStyle w:val="27"/>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140"/>
              <w:gridCol w:w="1230"/>
              <w:gridCol w:w="1095"/>
              <w:gridCol w:w="1305"/>
              <w:gridCol w:w="1365"/>
              <w:gridCol w:w="840"/>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名称</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风量</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过滤风速</w:t>
                  </w:r>
                </w:p>
              </w:tc>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过滤面积</w:t>
                  </w:r>
                </w:p>
              </w:tc>
              <w:tc>
                <w:tcPr>
                  <w:tcW w:w="13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排气筒高度</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排气筒内径</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烟气流速</w:t>
                  </w:r>
                </w:p>
              </w:tc>
              <w:tc>
                <w:tcPr>
                  <w:tcW w:w="10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rPr>
                  </w:pPr>
                  <w:r>
                    <w:rPr>
                      <w:rFonts w:hint="default" w:ascii="Times New Roman" w:hAnsi="Times New Roman" w:eastAsia="华文中宋" w:cs="Times New Roman"/>
                      <w:b w:val="0"/>
                      <w:bCs/>
                      <w:sz w:val="21"/>
                      <w:szCs w:val="21"/>
                    </w:rPr>
                    <w:t>过滤材质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水泥筒仓除尘器</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cs="Times New Roman"/>
                      <w:sz w:val="21"/>
                      <w:szCs w:val="21"/>
                      <w:lang w:val="en-US" w:eastAsia="zh-CN"/>
                    </w:rPr>
                    <w:t>1</w:t>
                  </w:r>
                  <w:r>
                    <w:rPr>
                      <w:rFonts w:hint="default" w:ascii="Times New Roman" w:hAnsi="Times New Roman" w:eastAsia="华文中宋" w:cs="Times New Roman"/>
                      <w:sz w:val="21"/>
                      <w:szCs w:val="21"/>
                    </w:rPr>
                    <w:t>000m</w:t>
                  </w:r>
                  <w:r>
                    <w:rPr>
                      <w:rFonts w:hint="default" w:ascii="Times New Roman" w:hAnsi="Times New Roman" w:eastAsia="华文中宋" w:cs="Times New Roman"/>
                      <w:sz w:val="21"/>
                      <w:szCs w:val="21"/>
                      <w:vertAlign w:val="superscript"/>
                    </w:rPr>
                    <w:t>3</w:t>
                  </w:r>
                  <w:r>
                    <w:rPr>
                      <w:rFonts w:hint="default" w:ascii="Times New Roman" w:hAnsi="Times New Roman" w:eastAsia="华文中宋" w:cs="Times New Roman"/>
                      <w:sz w:val="21"/>
                      <w:szCs w:val="21"/>
                    </w:rPr>
                    <w:t>/h</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≤0.6m/min</w:t>
                  </w:r>
                </w:p>
              </w:tc>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eastAsia" w:cs="Times New Roman"/>
                      <w:sz w:val="21"/>
                      <w:szCs w:val="21"/>
                      <w:lang w:val="en-US" w:eastAsia="zh-CN"/>
                    </w:rPr>
                    <w:t>30</w:t>
                  </w:r>
                  <w:r>
                    <w:rPr>
                      <w:rFonts w:hint="default" w:ascii="Times New Roman" w:hAnsi="Times New Roman" w:eastAsia="华文中宋" w:cs="Times New Roman"/>
                      <w:sz w:val="21"/>
                      <w:szCs w:val="21"/>
                    </w:rPr>
                    <w:t>m</w:t>
                  </w:r>
                  <w:r>
                    <w:rPr>
                      <w:rFonts w:hint="default" w:ascii="Times New Roman" w:hAnsi="Times New Roman" w:eastAsia="华文中宋" w:cs="Times New Roman"/>
                      <w:sz w:val="21"/>
                      <w:szCs w:val="21"/>
                      <w:vertAlign w:val="superscript"/>
                    </w:rPr>
                    <w:t>2</w:t>
                  </w:r>
                </w:p>
              </w:tc>
              <w:tc>
                <w:tcPr>
                  <w:tcW w:w="130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Times New Roman" w:hAnsi="Times New Roman" w:cs="Times New Roman"/>
                      <w:sz w:val="21"/>
                      <w:szCs w:val="21"/>
                      <w:lang w:val="en-US" w:eastAsia="zh-CN"/>
                    </w:rPr>
                    <w:t>5</w:t>
                  </w:r>
                  <w:r>
                    <w:rPr>
                      <w:rFonts w:hint="default" w:ascii="Times New Roman" w:hAnsi="Times New Roman" w:eastAsia="华文中宋" w:cs="Times New Roman"/>
                      <w:sz w:val="21"/>
                      <w:szCs w:val="21"/>
                    </w:rPr>
                    <w:t>m</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0.5m</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9.9m/s</w:t>
                  </w:r>
                </w:p>
              </w:tc>
              <w:tc>
                <w:tcPr>
                  <w:tcW w:w="10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覆膜合成纤维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9114" w:type="dxa"/>
                  <w:gridSpan w:val="8"/>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left"/>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备注：每台水泥罐车储量为20t，罐车将20t</w:t>
                  </w:r>
                  <w:r>
                    <w:rPr>
                      <w:rFonts w:hint="eastAsia" w:ascii="Times New Roman" w:hAnsi="Times New Roman" w:cs="Times New Roman"/>
                      <w:sz w:val="21"/>
                      <w:szCs w:val="21"/>
                      <w:lang w:val="en-US" w:eastAsia="zh-CN"/>
                    </w:rPr>
                    <w:t>水泥</w:t>
                  </w:r>
                  <w:r>
                    <w:rPr>
                      <w:rFonts w:hint="default" w:ascii="Times New Roman" w:hAnsi="Times New Roman" w:eastAsia="华文中宋" w:cs="Times New Roman"/>
                      <w:sz w:val="21"/>
                      <w:szCs w:val="21"/>
                    </w:rPr>
                    <w:t>输送一次需要时间为20min，罐车卸料一次配套除尘器运行30min，则水泥筒仓运行时间为</w:t>
                  </w:r>
                  <w:r>
                    <w:rPr>
                      <w:rFonts w:hint="eastAsia" w:ascii="Times New Roman" w:hAnsi="Times New Roman" w:cs="Times New Roman"/>
                      <w:sz w:val="21"/>
                      <w:szCs w:val="21"/>
                      <w:lang w:val="en-US" w:eastAsia="zh-CN"/>
                    </w:rPr>
                    <w:t>75</w:t>
                  </w:r>
                  <w:r>
                    <w:rPr>
                      <w:rFonts w:hint="default" w:ascii="Times New Roman" w:hAnsi="Times New Roman" w:eastAsia="华文中宋" w:cs="Times New Roman"/>
                      <w:sz w:val="21"/>
                      <w:szCs w:val="21"/>
                    </w:rPr>
                    <w:t>h/a。</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96" w:firstLineChars="200"/>
              <w:textAlignment w:val="auto"/>
              <w:rPr>
                <w:rFonts w:hint="default" w:ascii="Times New Roman" w:hAnsi="Times New Roman" w:eastAsia="华文中宋" w:cs="Times New Roman"/>
                <w:color w:val="000000"/>
                <w:sz w:val="24"/>
              </w:rPr>
            </w:pPr>
            <w:r>
              <w:rPr>
                <w:rFonts w:hint="default" w:ascii="Times New Roman" w:hAnsi="Times New Roman" w:eastAsia="华文中宋" w:cs="Times New Roman"/>
                <w:spacing w:val="4"/>
                <w:sz w:val="24"/>
              </w:rPr>
              <w:t>项目粉尘排放量计算公式：q=Q</w:t>
            </w:r>
            <w:r>
              <w:rPr>
                <w:rFonts w:hint="default" w:ascii="Times New Roman" w:hAnsi="Times New Roman" w:eastAsia="华文中宋" w:cs="Times New Roman"/>
                <w:color w:val="000000"/>
                <w:sz w:val="24"/>
              </w:rPr>
              <w:t>×t×c</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rPr>
              <w:t>式中：q---粉尘排放量（mg/a）</w:t>
            </w:r>
            <w:r>
              <w:rPr>
                <w:rFonts w:hint="eastAsia" w:ascii="Times New Roman" w:hAnsi="Times New Roman" w:cs="Times New Roman"/>
                <w:color w:val="000000"/>
                <w:sz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ascii="Times New Roman" w:hAnsi="Times New Roman" w:eastAsia="华文中宋" w:cs="Times New Roman"/>
                <w:color w:val="000000"/>
                <w:sz w:val="24"/>
                <w:lang w:eastAsia="zh-CN"/>
              </w:rPr>
            </w:pPr>
            <w:r>
              <w:rPr>
                <w:rFonts w:hint="default" w:ascii="Times New Roman" w:hAnsi="Times New Roman" w:eastAsia="华文中宋" w:cs="Times New Roman"/>
                <w:color w:val="000000"/>
                <w:sz w:val="24"/>
              </w:rPr>
              <w:t>Q----风量（</w:t>
            </w:r>
            <w:r>
              <w:rPr>
                <w:rFonts w:hint="default" w:ascii="Times New Roman" w:hAnsi="Times New Roman" w:eastAsia="华文中宋" w:cs="Times New Roman"/>
                <w:spacing w:val="4"/>
                <w:sz w:val="24"/>
              </w:rPr>
              <w:t>m</w:t>
            </w:r>
            <w:r>
              <w:rPr>
                <w:rFonts w:hint="default" w:ascii="Times New Roman" w:hAnsi="Times New Roman" w:eastAsia="华文中宋" w:cs="Times New Roman"/>
                <w:spacing w:val="4"/>
                <w:sz w:val="24"/>
                <w:vertAlign w:val="superscript"/>
              </w:rPr>
              <w:t>3</w:t>
            </w:r>
            <w:r>
              <w:rPr>
                <w:rFonts w:hint="default" w:ascii="Times New Roman" w:hAnsi="Times New Roman" w:eastAsia="华文中宋" w:cs="Times New Roman"/>
                <w:spacing w:val="4"/>
                <w:sz w:val="24"/>
              </w:rPr>
              <w:t>/h</w:t>
            </w:r>
            <w:r>
              <w:rPr>
                <w:rFonts w:hint="default" w:ascii="Times New Roman" w:hAnsi="Times New Roman" w:eastAsia="华文中宋" w:cs="Times New Roman"/>
                <w:color w:val="000000"/>
                <w:sz w:val="24"/>
              </w:rPr>
              <w:t>）</w:t>
            </w:r>
            <w:r>
              <w:rPr>
                <w:rFonts w:hint="eastAsia" w:ascii="Times New Roman" w:hAnsi="Times New Roman" w:cs="Times New Roman"/>
                <w:color w:val="000000"/>
                <w:sz w:val="24"/>
                <w:lang w:eastAsia="zh-CN"/>
              </w:rPr>
              <w:t>，</w:t>
            </w:r>
            <w:r>
              <w:rPr>
                <w:rFonts w:hint="default" w:ascii="Times New Roman" w:hAnsi="Times New Roman" w:eastAsia="华文中宋" w:cs="Times New Roman"/>
                <w:color w:val="000000"/>
                <w:sz w:val="24"/>
              </w:rPr>
              <w:t>取</w:t>
            </w:r>
            <w:r>
              <w:rPr>
                <w:rFonts w:hint="eastAsia" w:cs="Times New Roman"/>
                <w:color w:val="000000"/>
                <w:sz w:val="24"/>
                <w:lang w:val="en-US" w:eastAsia="zh-CN"/>
              </w:rPr>
              <w:t>1</w:t>
            </w:r>
            <w:r>
              <w:rPr>
                <w:rFonts w:hint="default" w:ascii="Times New Roman" w:hAnsi="Times New Roman" w:eastAsia="华文中宋" w:cs="Times New Roman"/>
                <w:color w:val="000000"/>
                <w:sz w:val="24"/>
              </w:rPr>
              <w:t>000</w:t>
            </w:r>
            <w:r>
              <w:rPr>
                <w:rFonts w:hint="default" w:ascii="Times New Roman" w:hAnsi="Times New Roman" w:eastAsia="华文中宋" w:cs="Times New Roman"/>
                <w:spacing w:val="4"/>
                <w:sz w:val="24"/>
              </w:rPr>
              <w:t>m</w:t>
            </w:r>
            <w:r>
              <w:rPr>
                <w:rFonts w:hint="default" w:ascii="Times New Roman" w:hAnsi="Times New Roman" w:eastAsia="华文中宋" w:cs="Times New Roman"/>
                <w:spacing w:val="4"/>
                <w:sz w:val="24"/>
                <w:vertAlign w:val="superscript"/>
              </w:rPr>
              <w:t>3</w:t>
            </w:r>
            <w:r>
              <w:rPr>
                <w:rFonts w:hint="default" w:ascii="Times New Roman" w:hAnsi="Times New Roman" w:eastAsia="华文中宋" w:cs="Times New Roman"/>
                <w:spacing w:val="4"/>
                <w:sz w:val="24"/>
              </w:rPr>
              <w:t>/h</w:t>
            </w:r>
            <w:r>
              <w:rPr>
                <w:rFonts w:hint="eastAsia" w:ascii="Times New Roman" w:hAnsi="Times New Roman" w:cs="Times New Roman"/>
                <w:spacing w:val="4"/>
                <w:sz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ascii="Times New Roman" w:hAnsi="Times New Roman" w:eastAsia="华文中宋" w:cs="Times New Roman"/>
                <w:sz w:val="24"/>
                <w:lang w:eastAsia="zh-CN"/>
              </w:rPr>
            </w:pPr>
            <w:r>
              <w:rPr>
                <w:rFonts w:hint="default" w:ascii="Times New Roman" w:hAnsi="Times New Roman" w:eastAsia="华文中宋" w:cs="Times New Roman"/>
                <w:sz w:val="24"/>
              </w:rPr>
              <w:t>t----工作时长（h/a）</w:t>
            </w:r>
            <w:r>
              <w:rPr>
                <w:rFonts w:hint="eastAsia" w:ascii="Times New Roman" w:hAnsi="Times New Roman" w:cs="Times New Roman"/>
                <w:sz w:val="24"/>
                <w:lang w:eastAsia="zh-CN"/>
              </w:rPr>
              <w:t>，</w:t>
            </w:r>
            <w:r>
              <w:rPr>
                <w:rFonts w:hint="default" w:ascii="Times New Roman" w:hAnsi="Times New Roman" w:eastAsia="华文中宋" w:cs="Times New Roman"/>
                <w:sz w:val="24"/>
              </w:rPr>
              <w:t>水泥筒仓运行时间为</w:t>
            </w:r>
            <w:r>
              <w:rPr>
                <w:rFonts w:hint="default" w:ascii="Times New Roman" w:hAnsi="Times New Roman" w:cs="Times New Roman"/>
                <w:sz w:val="24"/>
                <w:lang w:val="en-US" w:eastAsia="zh-CN"/>
              </w:rPr>
              <w:t>75</w:t>
            </w:r>
            <w:r>
              <w:rPr>
                <w:rFonts w:hint="default" w:ascii="Times New Roman" w:hAnsi="Times New Roman" w:eastAsia="华文中宋" w:cs="Times New Roman"/>
                <w:sz w:val="24"/>
              </w:rPr>
              <w:t>h/a</w:t>
            </w:r>
            <w:r>
              <w:rPr>
                <w:rFonts w:hint="eastAsia" w:ascii="Times New Roman" w:hAnsi="Times New Roman" w:cs="Times New Roman"/>
                <w:sz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ascii="Times New Roman" w:hAnsi="Times New Roman" w:eastAsia="华文中宋" w:cs="Times New Roman"/>
                <w:spacing w:val="4"/>
                <w:sz w:val="24"/>
                <w:lang w:eastAsia="zh-CN"/>
              </w:rPr>
            </w:pPr>
            <w:r>
              <w:rPr>
                <w:rFonts w:hint="default" w:ascii="Times New Roman" w:hAnsi="Times New Roman" w:eastAsia="华文中宋" w:cs="Times New Roman"/>
                <w:color w:val="000000"/>
                <w:sz w:val="24"/>
              </w:rPr>
              <w:t>c----粉尘浓度（</w:t>
            </w:r>
            <w:r>
              <w:rPr>
                <w:rFonts w:hint="default" w:ascii="Times New Roman" w:hAnsi="Times New Roman" w:cs="Times New Roman"/>
                <w:sz w:val="24"/>
              </w:rPr>
              <w:t>mg/m</w:t>
            </w:r>
            <w:r>
              <w:rPr>
                <w:rFonts w:hint="default" w:ascii="Times New Roman" w:hAnsi="Times New Roman" w:cs="Times New Roman"/>
                <w:sz w:val="24"/>
                <w:vertAlign w:val="superscript"/>
              </w:rPr>
              <w:t>3</w:t>
            </w:r>
            <w:r>
              <w:rPr>
                <w:rFonts w:hint="default" w:ascii="Times New Roman" w:hAnsi="Times New Roman" w:eastAsia="华文中宋" w:cs="Times New Roman"/>
                <w:color w:val="000000"/>
                <w:sz w:val="24"/>
              </w:rPr>
              <w:t>）</w:t>
            </w:r>
            <w:r>
              <w:rPr>
                <w:rFonts w:hint="eastAsia" w:ascii="Times New Roman" w:hAnsi="Times New Roman" w:cs="Times New Roman"/>
                <w:color w:val="000000"/>
                <w:sz w:val="24"/>
                <w:lang w:eastAsia="zh-CN"/>
              </w:rPr>
              <w:t>，</w:t>
            </w:r>
            <w:r>
              <w:rPr>
                <w:rFonts w:hint="default" w:ascii="Times New Roman" w:hAnsi="Times New Roman" w:eastAsia="华文中宋" w:cs="Times New Roman"/>
                <w:color w:val="000000"/>
                <w:sz w:val="24"/>
              </w:rPr>
              <w:t>取</w:t>
            </w:r>
            <w:r>
              <w:rPr>
                <w:rFonts w:hint="default" w:ascii="Times New Roman" w:hAnsi="Times New Roman" w:eastAsia="华文中宋" w:cs="Times New Roman"/>
                <w:sz w:val="24"/>
              </w:rPr>
              <w:t>10</w:t>
            </w:r>
            <w:r>
              <w:rPr>
                <w:rFonts w:hint="default" w:ascii="Times New Roman" w:hAnsi="Times New Roman" w:cs="Times New Roman"/>
                <w:sz w:val="24"/>
              </w:rPr>
              <w:t>mg/m</w:t>
            </w:r>
            <w:r>
              <w:rPr>
                <w:rFonts w:hint="default" w:ascii="Times New Roman" w:hAnsi="Times New Roman" w:cs="Times New Roman"/>
                <w:sz w:val="24"/>
                <w:vertAlign w:val="superscript"/>
              </w:rPr>
              <w:t>3</w:t>
            </w:r>
            <w:r>
              <w:rPr>
                <w:rFonts w:hint="eastAsia" w:ascii="Times New Roman" w:hAnsi="Times New Roman" w:cs="Times New Roman"/>
                <w:sz w:val="24"/>
                <w:vertAlign w:val="baseline"/>
                <w:lang w:eastAsia="zh-CN"/>
              </w:rPr>
              <w:t>。</w:t>
            </w:r>
          </w:p>
          <w:p>
            <w:pPr>
              <w:pStyle w:val="2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80" w:lineRule="exact"/>
              <w:ind w:left="0" w:leftChars="0" w:right="0" w:firstLine="420" w:firstLineChars="175"/>
              <w:textAlignment w:val="auto"/>
              <w:rPr>
                <w:rFonts w:hint="default" w:ascii="Times New Roman" w:hAnsi="Times New Roman" w:eastAsia="华文中宋" w:cs="Times New Roman"/>
              </w:rPr>
            </w:pPr>
            <w:r>
              <w:rPr>
                <w:rFonts w:hint="default" w:ascii="Times New Roman" w:hAnsi="Times New Roman" w:eastAsia="华文中宋" w:cs="Times New Roman"/>
              </w:rPr>
              <w:t>采取以上措施后，本项目水泥筒仓粉尘排放浓度≤10mg/m</w:t>
            </w:r>
            <w:r>
              <w:rPr>
                <w:rFonts w:hint="default" w:ascii="Times New Roman" w:hAnsi="Times New Roman" w:eastAsia="华文中宋" w:cs="Times New Roman"/>
                <w:vertAlign w:val="superscript"/>
              </w:rPr>
              <w:t>3</w:t>
            </w:r>
            <w:r>
              <w:rPr>
                <w:rFonts w:hint="default" w:ascii="Times New Roman" w:hAnsi="Times New Roman" w:eastAsia="华文中宋" w:cs="Times New Roman"/>
              </w:rPr>
              <w:t>，排放量为0.0</w:t>
            </w:r>
            <w:r>
              <w:rPr>
                <w:rFonts w:hint="default" w:ascii="Times New Roman" w:hAnsi="Times New Roman" w:eastAsia="华文中宋" w:cs="Times New Roman"/>
                <w:lang w:val="en-US" w:eastAsia="zh-CN"/>
              </w:rPr>
              <w:t>0</w:t>
            </w:r>
            <w:r>
              <w:rPr>
                <w:rFonts w:hint="eastAsia" w:ascii="Times New Roman" w:eastAsia="华文中宋" w:cs="Times New Roman"/>
                <w:lang w:val="en-US" w:eastAsia="zh-CN"/>
              </w:rPr>
              <w:t>1</w:t>
            </w:r>
            <w:r>
              <w:rPr>
                <w:rFonts w:hint="default" w:ascii="Times New Roman" w:hAnsi="Times New Roman" w:eastAsia="华文中宋" w:cs="Times New Roman"/>
              </w:rPr>
              <w:t>t/a。</w:t>
            </w:r>
          </w:p>
          <w:p>
            <w:pPr>
              <w:pStyle w:val="2"/>
              <w:keepNext w:val="0"/>
              <w:keepLines w:val="0"/>
              <w:suppressLineNumbers w:val="0"/>
              <w:spacing w:before="0" w:beforeAutospacing="0" w:after="0" w:afterAutospacing="0"/>
              <w:ind w:left="480" w:leftChars="200" w:right="0" w:firstLine="0" w:firstLineChars="0"/>
              <w:rPr>
                <w:rFonts w:hint="default"/>
                <w:b/>
              </w:rPr>
            </w:pPr>
            <w:r>
              <w:rPr>
                <w:rFonts w:hint="eastAsia"/>
                <w:b/>
                <w:lang w:val="en-US" w:eastAsia="zh-CN"/>
              </w:rPr>
              <w:t>3</w:t>
            </w:r>
            <w:r>
              <w:rPr>
                <w:rFonts w:hint="eastAsia"/>
                <w:b/>
              </w:rPr>
              <w:t>、物料上料</w:t>
            </w:r>
            <w:r>
              <w:rPr>
                <w:rFonts w:hint="eastAsia"/>
                <w:b/>
                <w:lang w:eastAsia="zh-CN"/>
              </w:rPr>
              <w:t>、</w:t>
            </w:r>
            <w:r>
              <w:rPr>
                <w:rFonts w:hint="eastAsia"/>
                <w:b/>
                <w:lang w:val="en-US" w:eastAsia="zh-CN"/>
              </w:rPr>
              <w:t>搅拌</w:t>
            </w:r>
            <w:r>
              <w:rPr>
                <w:rFonts w:hint="eastAsia"/>
                <w:b/>
              </w:rPr>
              <w:t>过程中排放的粉尘</w:t>
            </w:r>
          </w:p>
          <w:p>
            <w:pPr>
              <w:pStyle w:val="2"/>
              <w:keepNext w:val="0"/>
              <w:keepLines w:val="0"/>
              <w:suppressLineNumbers w:val="0"/>
              <w:spacing w:before="0" w:beforeAutospacing="0" w:after="0" w:afterAutospacing="0"/>
              <w:ind w:left="0" w:right="0" w:firstLine="480" w:firstLineChars="0"/>
              <w:rPr>
                <w:rFonts w:hint="default"/>
              </w:rPr>
            </w:pPr>
            <w:r>
              <w:rPr>
                <w:rFonts w:hint="eastAsia"/>
              </w:rPr>
              <w:t>本项目石粉和</w:t>
            </w:r>
            <w:r>
              <w:rPr>
                <w:rFonts w:hint="eastAsia"/>
                <w:lang w:val="en-US" w:eastAsia="zh-CN"/>
              </w:rPr>
              <w:t>黄沙</w:t>
            </w:r>
            <w:r>
              <w:rPr>
                <w:rFonts w:hint="eastAsia"/>
              </w:rPr>
              <w:t>通过</w:t>
            </w:r>
            <w:r>
              <w:rPr>
                <w:rFonts w:hint="eastAsia"/>
                <w:lang w:val="en-US" w:eastAsia="zh-CN"/>
              </w:rPr>
              <w:t>铲车推</w:t>
            </w:r>
            <w:r>
              <w:rPr>
                <w:rFonts w:hint="eastAsia"/>
              </w:rPr>
              <w:t>入</w:t>
            </w:r>
            <w:r>
              <w:rPr>
                <w:rFonts w:hint="eastAsia"/>
                <w:lang w:val="en-US" w:eastAsia="zh-CN"/>
              </w:rPr>
              <w:t>受</w:t>
            </w:r>
            <w:r>
              <w:rPr>
                <w:rFonts w:hint="eastAsia"/>
              </w:rPr>
              <w:t>料</w:t>
            </w:r>
            <w:r>
              <w:rPr>
                <w:rFonts w:hint="eastAsia"/>
                <w:lang w:val="en-US" w:eastAsia="zh-CN"/>
              </w:rPr>
              <w:t>坑</w:t>
            </w:r>
            <w:r>
              <w:rPr>
                <w:rFonts w:hint="eastAsia"/>
              </w:rPr>
              <w:t>，经</w:t>
            </w:r>
            <w:r>
              <w:rPr>
                <w:rFonts w:hint="eastAsia"/>
                <w:lang w:val="en-US" w:eastAsia="zh-CN"/>
              </w:rPr>
              <w:t>受料坑</w:t>
            </w:r>
            <w:r>
              <w:rPr>
                <w:rFonts w:hint="eastAsia"/>
              </w:rPr>
              <w:t>下方称量系统计量后通过提升斗运至搅拌机内，水泥由水泥筒仓下螺旋输送机经称量后输送至搅拌机内，</w:t>
            </w:r>
            <w:r>
              <w:rPr>
                <w:rFonts w:hint="eastAsia" w:eastAsia="华文中宋"/>
                <w:bCs/>
                <w:sz w:val="24"/>
              </w:rPr>
              <w:t>搅拌机入口上方设有喷水装置，</w:t>
            </w:r>
            <w:r>
              <w:rPr>
                <w:rFonts w:hint="eastAsia"/>
              </w:rPr>
              <w:t>加水搅拌。</w:t>
            </w:r>
          </w:p>
          <w:p>
            <w:pPr>
              <w:pStyle w:val="26"/>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leftChars="0" w:right="0" w:firstLine="420" w:firstLineChars="175"/>
              <w:textAlignment w:val="auto"/>
              <w:rPr>
                <w:rFonts w:hint="eastAsia" w:ascii="Times New Roman" w:eastAsia="华文中宋" w:cs="Times New Roman"/>
                <w:color w:val="auto"/>
                <w:kern w:val="2"/>
                <w:sz w:val="24"/>
                <w:szCs w:val="22"/>
                <w:lang w:val="en-US" w:eastAsia="zh-CN" w:bidi="ar-SA"/>
              </w:rPr>
            </w:pPr>
            <w:r>
              <w:rPr>
                <w:rFonts w:hint="eastAsia" w:ascii="Times New Roman" w:hAnsi="Times New Roman" w:eastAsia="华文中宋" w:cs="Times New Roman"/>
                <w:color w:val="auto"/>
                <w:kern w:val="2"/>
                <w:sz w:val="24"/>
                <w:szCs w:val="20"/>
                <w:lang w:val="en-US" w:eastAsia="zh-CN" w:bidi="ar-SA"/>
              </w:rPr>
              <w:t>本环节主要产尘点为石粉、</w:t>
            </w:r>
            <w:r>
              <w:rPr>
                <w:rFonts w:hint="eastAsia" w:ascii="Times New Roman" w:eastAsia="华文中宋" w:cs="Times New Roman"/>
                <w:color w:val="auto"/>
                <w:kern w:val="2"/>
                <w:sz w:val="24"/>
                <w:szCs w:val="20"/>
                <w:lang w:val="en-US" w:eastAsia="zh-CN" w:bidi="ar-SA"/>
              </w:rPr>
              <w:t>黄沙、</w:t>
            </w:r>
            <w:r>
              <w:rPr>
                <w:rFonts w:hint="eastAsia" w:ascii="Times New Roman" w:hAnsi="Times New Roman" w:eastAsia="华文中宋" w:cs="Times New Roman"/>
                <w:color w:val="auto"/>
                <w:kern w:val="2"/>
                <w:sz w:val="24"/>
                <w:szCs w:val="20"/>
                <w:lang w:val="en-US" w:eastAsia="zh-CN" w:bidi="ar-SA"/>
              </w:rPr>
              <w:t>水泥配料工序</w:t>
            </w:r>
            <w:r>
              <w:rPr>
                <w:rFonts w:hint="eastAsia" w:ascii="Times New Roman" w:eastAsia="华文中宋" w:cs="Times New Roman"/>
                <w:color w:val="auto"/>
                <w:kern w:val="2"/>
                <w:sz w:val="24"/>
                <w:szCs w:val="20"/>
                <w:lang w:val="en-US" w:eastAsia="zh-CN" w:bidi="ar-SA"/>
              </w:rPr>
              <w:t>以及搅拌工序</w:t>
            </w:r>
            <w:r>
              <w:rPr>
                <w:rFonts w:hint="eastAsia" w:ascii="Times New Roman" w:hAnsi="Times New Roman" w:eastAsia="华文中宋" w:cs="Times New Roman"/>
                <w:color w:val="auto"/>
                <w:kern w:val="2"/>
                <w:sz w:val="24"/>
                <w:szCs w:val="20"/>
                <w:lang w:val="en-US" w:eastAsia="zh-CN" w:bidi="ar-SA"/>
              </w:rPr>
              <w:t>。</w:t>
            </w:r>
            <w:r>
              <w:rPr>
                <w:rFonts w:hint="eastAsia" w:ascii="Times New Roman" w:eastAsia="华文中宋" w:cs="Times New Roman"/>
                <w:color w:val="auto"/>
                <w:kern w:val="2"/>
                <w:sz w:val="24"/>
                <w:szCs w:val="20"/>
                <w:lang w:val="en-US" w:eastAsia="zh-CN" w:bidi="ar-SA"/>
              </w:rPr>
              <w:t>本项目物料年使用量分布为水泥3000t，</w:t>
            </w:r>
            <w:r>
              <w:rPr>
                <w:rFonts w:hint="default" w:ascii="Times New Roman" w:hAnsi="Times New Roman" w:eastAsia="华文中宋" w:cs="Times New Roman"/>
                <w:sz w:val="24"/>
                <w:szCs w:val="24"/>
                <w:lang w:val="en-US" w:eastAsia="zh-CN"/>
              </w:rPr>
              <w:t>石粉15000</w:t>
            </w:r>
            <w:r>
              <w:rPr>
                <w:rFonts w:hint="default" w:ascii="Times New Roman" w:hAnsi="Times New Roman" w:eastAsia="华文中宋" w:cs="Times New Roman"/>
                <w:sz w:val="24"/>
                <w:szCs w:val="24"/>
              </w:rPr>
              <w:t>t，</w:t>
            </w:r>
            <w:r>
              <w:rPr>
                <w:rFonts w:hint="default" w:ascii="Times New Roman" w:hAnsi="Times New Roman" w:eastAsia="华文中宋" w:cs="Times New Roman"/>
                <w:sz w:val="24"/>
                <w:szCs w:val="24"/>
                <w:lang w:val="en-US" w:eastAsia="zh-CN"/>
              </w:rPr>
              <w:t>黄沙1000</w:t>
            </w:r>
            <w:r>
              <w:rPr>
                <w:rFonts w:hint="default" w:ascii="Times New Roman" w:hAnsi="Times New Roman" w:eastAsia="华文中宋" w:cs="Times New Roman"/>
                <w:sz w:val="24"/>
                <w:szCs w:val="24"/>
              </w:rPr>
              <w:t>t</w:t>
            </w:r>
            <w:r>
              <w:rPr>
                <w:rFonts w:hint="eastAsia" w:ascii="Times New Roman" w:hAnsi="Times New Roman" w:eastAsia="华文中宋" w:cs="Times New Roman"/>
                <w:sz w:val="24"/>
                <w:szCs w:val="24"/>
                <w:lang w:eastAsia="zh-CN"/>
              </w:rPr>
              <w:t>，</w:t>
            </w:r>
            <w:r>
              <w:rPr>
                <w:rFonts w:hint="eastAsia" w:ascii="Times New Roman" w:hAnsi="Times New Roman" w:eastAsia="华文中宋" w:cs="Times New Roman"/>
                <w:color w:val="auto"/>
                <w:kern w:val="2"/>
                <w:sz w:val="24"/>
                <w:szCs w:val="22"/>
                <w:lang w:val="en-US" w:eastAsia="zh-CN" w:bidi="ar-SA"/>
              </w:rPr>
              <w:t>水泥在密闭管道内输送，基本无粉尘产生。该环节产尘系数按0.2kg/t·原料计算，则上料工序粉尘产生量约</w:t>
            </w:r>
            <w:r>
              <w:rPr>
                <w:rFonts w:hint="eastAsia" w:ascii="Times New Roman" w:eastAsia="华文中宋" w:cs="Times New Roman"/>
                <w:color w:val="auto"/>
                <w:kern w:val="2"/>
                <w:sz w:val="24"/>
                <w:szCs w:val="22"/>
                <w:lang w:val="en-US" w:eastAsia="zh-CN" w:bidi="ar-SA"/>
              </w:rPr>
              <w:t>3.2</w:t>
            </w:r>
            <w:r>
              <w:rPr>
                <w:rFonts w:hint="eastAsia" w:ascii="Times New Roman" w:hAnsi="Times New Roman" w:eastAsia="华文中宋" w:cs="Times New Roman"/>
                <w:color w:val="auto"/>
                <w:kern w:val="2"/>
                <w:sz w:val="24"/>
                <w:szCs w:val="22"/>
                <w:lang w:val="en-US" w:eastAsia="zh-CN" w:bidi="ar-SA"/>
              </w:rPr>
              <w:t>t/a</w:t>
            </w:r>
            <w:r>
              <w:rPr>
                <w:rFonts w:hint="eastAsia" w:ascii="Times New Roman" w:eastAsia="华文中宋" w:cs="Times New Roman"/>
                <w:color w:val="auto"/>
                <w:kern w:val="2"/>
                <w:sz w:val="24"/>
                <w:szCs w:val="22"/>
                <w:lang w:val="en-US" w:eastAsia="zh-CN" w:bidi="ar-SA"/>
              </w:rPr>
              <w:t>。</w:t>
            </w:r>
          </w:p>
          <w:p>
            <w:pPr>
              <w:keepNext w:val="0"/>
              <w:keepLines w:val="0"/>
              <w:suppressLineNumbers w:val="0"/>
              <w:spacing w:before="0" w:beforeAutospacing="0" w:after="0" w:afterAutospacing="0" w:line="500" w:lineRule="exact"/>
              <w:ind w:left="0" w:right="0" w:firstLine="480" w:firstLineChars="200"/>
              <w:rPr>
                <w:rFonts w:hint="eastAsia" w:eastAsia="华文中宋"/>
                <w:bCs/>
                <w:sz w:val="24"/>
                <w:highlight w:val="none"/>
              </w:rPr>
            </w:pPr>
            <w:r>
              <w:rPr>
                <w:rFonts w:hint="eastAsia" w:ascii="Times New Roman" w:hAnsi="Times New Roman" w:eastAsia="华文中宋" w:cs="Times New Roman"/>
                <w:b/>
                <w:bCs w:val="0"/>
                <w:color w:val="auto"/>
                <w:kern w:val="2"/>
                <w:sz w:val="24"/>
                <w:szCs w:val="22"/>
                <w:lang w:val="en-US" w:eastAsia="zh-CN" w:bidi="ar-SA"/>
              </w:rPr>
              <w:t>评价要求采取的环保措施：</w:t>
            </w:r>
            <w:r>
              <w:rPr>
                <w:rFonts w:hint="eastAsia" w:cs="Times New Roman"/>
                <w:b w:val="0"/>
                <w:bCs/>
                <w:color w:val="auto"/>
                <w:kern w:val="2"/>
                <w:sz w:val="24"/>
                <w:szCs w:val="22"/>
                <w:lang w:val="en-US" w:eastAsia="zh-CN" w:bidi="ar-SA"/>
              </w:rPr>
              <w:t>受料坑和搅拌机在封闭车间内，</w:t>
            </w:r>
            <w:r>
              <w:rPr>
                <w:rFonts w:hint="default" w:ascii="Times New Roman" w:hAnsi="Times New Roman" w:eastAsia="华文中宋" w:cs="Times New Roman"/>
                <w:sz w:val="24"/>
              </w:rPr>
              <w:t>在受料</w:t>
            </w:r>
            <w:r>
              <w:rPr>
                <w:rFonts w:hint="eastAsia" w:cs="Times New Roman"/>
                <w:sz w:val="24"/>
                <w:lang w:val="en-US" w:eastAsia="zh-CN"/>
              </w:rPr>
              <w:t>坑</w:t>
            </w:r>
            <w:r>
              <w:rPr>
                <w:rFonts w:hint="default" w:ascii="Times New Roman" w:hAnsi="Times New Roman" w:eastAsia="华文中宋" w:cs="Times New Roman"/>
                <w:sz w:val="24"/>
              </w:rPr>
              <w:t>进料口顶部及三面建围挡，入料口处设软门帘，</w:t>
            </w:r>
            <w:r>
              <w:rPr>
                <w:rFonts w:hint="eastAsia" w:cs="Times New Roman"/>
                <w:lang w:val="en-US" w:eastAsia="zh-CN"/>
              </w:rPr>
              <w:t>搅拌机入口处设集气罩，上料、搅拌过程中共用1套布袋除尘器，</w:t>
            </w:r>
            <w:r>
              <w:rPr>
                <w:rFonts w:hint="default" w:ascii="Times New Roman" w:hAnsi="Times New Roman" w:eastAsia="华文中宋" w:cs="Times New Roman"/>
                <w:sz w:val="24"/>
              </w:rPr>
              <w:t>由吸尘管引入布袋除尘器进行处理，含尘气体经处理后经1根15m高排气筒</w:t>
            </w:r>
            <w:r>
              <w:rPr>
                <w:rFonts w:hint="default" w:ascii="Times New Roman" w:hAnsi="Times New Roman" w:eastAsia="华文中宋" w:cs="Times New Roman"/>
                <w:bCs/>
                <w:sz w:val="24"/>
              </w:rPr>
              <w:t>（DA00</w:t>
            </w:r>
            <w:r>
              <w:rPr>
                <w:rFonts w:hint="default" w:ascii="Times New Roman" w:hAnsi="Times New Roman" w:eastAsia="华文中宋" w:cs="Times New Roman"/>
                <w:bCs/>
                <w:sz w:val="24"/>
                <w:lang w:val="en-US" w:eastAsia="zh-CN"/>
              </w:rPr>
              <w:t>2</w:t>
            </w:r>
            <w:r>
              <w:rPr>
                <w:rFonts w:hint="default" w:ascii="Times New Roman" w:hAnsi="Times New Roman" w:eastAsia="华文中宋" w:cs="Times New Roman"/>
                <w:bCs/>
                <w:sz w:val="24"/>
              </w:rPr>
              <w:t>）</w:t>
            </w:r>
            <w:r>
              <w:rPr>
                <w:rFonts w:hint="default" w:ascii="Times New Roman" w:hAnsi="Times New Roman" w:eastAsia="华文中宋" w:cs="Times New Roman"/>
                <w:sz w:val="24"/>
              </w:rPr>
              <w:t>排放</w:t>
            </w:r>
            <w:r>
              <w:rPr>
                <w:rFonts w:hint="default" w:ascii="Times New Roman" w:hAnsi="Times New Roman" w:eastAsia="华文中宋" w:cs="Times New Roman"/>
              </w:rPr>
              <w:t>。</w:t>
            </w:r>
            <w:r>
              <w:rPr>
                <w:rFonts w:hint="default" w:eastAsia="华文中宋"/>
                <w:bCs/>
                <w:sz w:val="24"/>
              </w:rPr>
              <w:t>根据《通风除尘设备设计手册》，</w:t>
            </w:r>
            <w:r>
              <w:rPr>
                <w:rFonts w:hint="eastAsia" w:eastAsia="华文中宋"/>
                <w:bCs/>
                <w:sz w:val="24"/>
              </w:rPr>
              <w:t>局部</w:t>
            </w:r>
            <w:r>
              <w:rPr>
                <w:rFonts w:hint="default" w:eastAsia="华文中宋"/>
                <w:bCs/>
                <w:sz w:val="24"/>
              </w:rPr>
              <w:t>密封罩抽风量L=250</w:t>
            </w:r>
            <w:r>
              <w:rPr>
                <w:rFonts w:hint="eastAsia" w:eastAsia="华文中宋"/>
                <w:bCs/>
                <w:sz w:val="24"/>
              </w:rPr>
              <w:t>θ</w:t>
            </w:r>
            <w:r>
              <w:rPr>
                <w:rFonts w:hint="default" w:eastAsia="华文中宋"/>
                <w:bCs/>
                <w:sz w:val="24"/>
              </w:rPr>
              <w:t>S，S表示封闭空间容积为</w:t>
            </w:r>
            <w:r>
              <w:rPr>
                <w:rFonts w:hint="eastAsia"/>
                <w:bCs/>
                <w:sz w:val="24"/>
                <w:lang w:val="en-US" w:eastAsia="zh-CN"/>
              </w:rPr>
              <w:t>11</w:t>
            </w:r>
            <w:r>
              <w:rPr>
                <w:rFonts w:hint="default" w:eastAsia="华文中宋"/>
                <w:bCs/>
                <w:sz w:val="24"/>
              </w:rPr>
              <w:t>m</w:t>
            </w:r>
            <w:r>
              <w:rPr>
                <w:rFonts w:hint="default" w:eastAsia="华文中宋"/>
                <w:bCs/>
                <w:sz w:val="24"/>
                <w:vertAlign w:val="superscript"/>
              </w:rPr>
              <w:t>3</w:t>
            </w:r>
            <w:r>
              <w:rPr>
                <w:rFonts w:hint="default" w:eastAsia="华文中宋"/>
                <w:bCs/>
                <w:sz w:val="24"/>
              </w:rPr>
              <w:t>（</w:t>
            </w:r>
            <w:r>
              <w:rPr>
                <w:rFonts w:hint="eastAsia"/>
                <w:bCs/>
                <w:sz w:val="24"/>
                <w:lang w:val="en-US" w:eastAsia="zh-CN"/>
              </w:rPr>
              <w:t>受料口</w:t>
            </w:r>
            <w:r>
              <w:rPr>
                <w:rFonts w:hint="default" w:eastAsia="华文中宋"/>
                <w:bCs/>
                <w:sz w:val="24"/>
              </w:rPr>
              <w:t>封闭空间</w:t>
            </w:r>
            <w:r>
              <w:rPr>
                <w:rFonts w:hint="eastAsia" w:eastAsia="华文中宋"/>
                <w:bCs/>
                <w:sz w:val="24"/>
                <w:lang w:val="en-US" w:eastAsia="zh-CN"/>
              </w:rPr>
              <w:t>约</w:t>
            </w:r>
            <w:r>
              <w:rPr>
                <w:rFonts w:hint="default" w:eastAsia="华文中宋"/>
                <w:bCs/>
                <w:sz w:val="24"/>
              </w:rPr>
              <w:t>为</w:t>
            </w:r>
            <w:r>
              <w:rPr>
                <w:rFonts w:hint="eastAsia"/>
                <w:bCs/>
                <w:sz w:val="24"/>
                <w:lang w:val="en-US" w:eastAsia="zh-CN"/>
              </w:rPr>
              <w:t>5</w:t>
            </w:r>
            <w:r>
              <w:rPr>
                <w:rFonts w:hint="default" w:eastAsia="华文中宋"/>
                <w:bCs/>
                <w:sz w:val="24"/>
              </w:rPr>
              <w:t>m</w:t>
            </w:r>
            <w:r>
              <w:rPr>
                <w:rFonts w:hint="default" w:eastAsia="华文中宋"/>
                <w:bCs/>
                <w:sz w:val="24"/>
                <w:vertAlign w:val="superscript"/>
              </w:rPr>
              <w:t>3</w:t>
            </w:r>
            <w:r>
              <w:rPr>
                <w:rFonts w:hint="default" w:eastAsia="华文中宋"/>
                <w:bCs/>
                <w:sz w:val="24"/>
              </w:rPr>
              <w:t>，</w:t>
            </w:r>
            <w:r>
              <w:rPr>
                <w:rFonts w:hint="eastAsia"/>
                <w:bCs/>
                <w:sz w:val="24"/>
                <w:lang w:val="en-US" w:eastAsia="zh-CN"/>
              </w:rPr>
              <w:t>搅拌机集气罩</w:t>
            </w:r>
            <w:r>
              <w:rPr>
                <w:rFonts w:hint="default" w:eastAsia="华文中宋"/>
                <w:bCs/>
                <w:sz w:val="24"/>
              </w:rPr>
              <w:t>封闭空间</w:t>
            </w:r>
            <w:r>
              <w:rPr>
                <w:rFonts w:hint="eastAsia" w:eastAsia="华文中宋"/>
                <w:bCs/>
                <w:sz w:val="24"/>
                <w:lang w:val="en-US" w:eastAsia="zh-CN"/>
              </w:rPr>
              <w:t>约</w:t>
            </w:r>
            <w:r>
              <w:rPr>
                <w:rFonts w:hint="default" w:eastAsia="华文中宋"/>
                <w:bCs/>
                <w:sz w:val="24"/>
              </w:rPr>
              <w:t>为</w:t>
            </w:r>
            <w:r>
              <w:rPr>
                <w:rFonts w:hint="eastAsia"/>
                <w:bCs/>
                <w:sz w:val="24"/>
                <w:lang w:val="en-US" w:eastAsia="zh-CN"/>
              </w:rPr>
              <w:t>5</w:t>
            </w:r>
            <w:r>
              <w:rPr>
                <w:rFonts w:hint="default" w:eastAsia="华文中宋"/>
                <w:bCs/>
                <w:sz w:val="24"/>
              </w:rPr>
              <w:t>m</w:t>
            </w:r>
            <w:r>
              <w:rPr>
                <w:rFonts w:hint="default" w:eastAsia="华文中宋"/>
                <w:bCs/>
                <w:sz w:val="24"/>
                <w:vertAlign w:val="superscript"/>
              </w:rPr>
              <w:t>3</w:t>
            </w:r>
            <w:r>
              <w:rPr>
                <w:rFonts w:hint="default" w:eastAsia="华文中宋"/>
                <w:bCs/>
                <w:sz w:val="24"/>
              </w:rPr>
              <w:t>，吸尘管容积取</w:t>
            </w:r>
            <w:r>
              <w:rPr>
                <w:rFonts w:hint="eastAsia" w:eastAsia="华文中宋"/>
                <w:bCs/>
                <w:sz w:val="24"/>
              </w:rPr>
              <w:t>1</w:t>
            </w:r>
            <w:r>
              <w:rPr>
                <w:rFonts w:hint="default" w:eastAsia="华文中宋"/>
                <w:bCs/>
                <w:sz w:val="24"/>
              </w:rPr>
              <w:t>m</w:t>
            </w:r>
            <w:r>
              <w:rPr>
                <w:rFonts w:hint="default" w:eastAsia="华文中宋"/>
                <w:bCs/>
                <w:sz w:val="24"/>
                <w:vertAlign w:val="superscript"/>
              </w:rPr>
              <w:t>3</w:t>
            </w:r>
            <w:r>
              <w:rPr>
                <w:rFonts w:hint="default" w:eastAsia="华文中宋"/>
                <w:bCs/>
                <w:sz w:val="24"/>
              </w:rPr>
              <w:t>），</w:t>
            </w:r>
            <w:r>
              <w:rPr>
                <w:rFonts w:hint="eastAsia" w:eastAsia="华文中宋"/>
                <w:bCs/>
                <w:sz w:val="24"/>
              </w:rPr>
              <w:t>θ表示空气增量系数，取1.4</w:t>
            </w:r>
            <w:r>
              <w:rPr>
                <w:rFonts w:hint="eastAsia"/>
                <w:bCs/>
                <w:sz w:val="24"/>
                <w:lang w:eastAsia="zh-CN"/>
              </w:rPr>
              <w:t>，</w:t>
            </w:r>
            <w:r>
              <w:rPr>
                <w:rFonts w:hint="default" w:eastAsia="华文中宋"/>
                <w:bCs/>
                <w:sz w:val="24"/>
              </w:rPr>
              <w:t>则风量为</w:t>
            </w:r>
            <w:r>
              <w:rPr>
                <w:rFonts w:hint="eastAsia"/>
                <w:bCs/>
                <w:sz w:val="24"/>
                <w:lang w:val="en-US" w:eastAsia="zh-CN"/>
              </w:rPr>
              <w:t>3</w:t>
            </w:r>
            <w:r>
              <w:rPr>
                <w:rFonts w:hint="eastAsia" w:eastAsia="华文中宋"/>
                <w:bCs/>
                <w:sz w:val="24"/>
                <w:lang w:val="en-US" w:eastAsia="zh-CN"/>
              </w:rPr>
              <w:t>85</w:t>
            </w:r>
            <w:r>
              <w:rPr>
                <w:rFonts w:hint="eastAsia" w:eastAsia="华文中宋"/>
                <w:bCs/>
                <w:sz w:val="24"/>
              </w:rPr>
              <w:t>0</w:t>
            </w:r>
            <w:r>
              <w:rPr>
                <w:rFonts w:hint="default" w:eastAsia="华文中宋"/>
                <w:bCs/>
                <w:sz w:val="24"/>
              </w:rPr>
              <w:t>m</w:t>
            </w:r>
            <w:r>
              <w:rPr>
                <w:rFonts w:hint="default" w:eastAsia="华文中宋"/>
                <w:bCs/>
                <w:sz w:val="24"/>
                <w:vertAlign w:val="superscript"/>
              </w:rPr>
              <w:t>3</w:t>
            </w:r>
            <w:r>
              <w:rPr>
                <w:rFonts w:hint="default" w:eastAsia="华文中宋"/>
                <w:bCs/>
                <w:sz w:val="24"/>
              </w:rPr>
              <w:t>/h</w:t>
            </w:r>
            <w:r>
              <w:rPr>
                <w:rFonts w:hint="eastAsia" w:eastAsia="华文中宋"/>
                <w:bCs/>
                <w:sz w:val="24"/>
              </w:rPr>
              <w:t>，</w:t>
            </w:r>
            <w:r>
              <w:rPr>
                <w:rFonts w:hint="eastAsia" w:eastAsia="华文中宋"/>
                <w:bCs/>
                <w:sz w:val="24"/>
                <w:highlight w:val="none"/>
              </w:rPr>
              <w:t>该环节拟采取的布袋除尘器风量为</w:t>
            </w:r>
            <w:r>
              <w:rPr>
                <w:rFonts w:hint="eastAsia"/>
                <w:bCs/>
                <w:sz w:val="24"/>
                <w:highlight w:val="none"/>
                <w:lang w:val="en-US" w:eastAsia="zh-CN"/>
              </w:rPr>
              <w:t>4</w:t>
            </w:r>
            <w:r>
              <w:rPr>
                <w:rFonts w:hint="eastAsia" w:eastAsia="华文中宋"/>
                <w:bCs/>
                <w:sz w:val="24"/>
                <w:highlight w:val="none"/>
              </w:rPr>
              <w:t>000m</w:t>
            </w:r>
            <w:r>
              <w:rPr>
                <w:rFonts w:hint="eastAsia" w:eastAsia="华文中宋"/>
                <w:bCs/>
                <w:sz w:val="24"/>
                <w:highlight w:val="none"/>
                <w:vertAlign w:val="superscript"/>
              </w:rPr>
              <w:t>3</w:t>
            </w:r>
            <w:r>
              <w:rPr>
                <w:rFonts w:hint="eastAsia" w:eastAsia="华文中宋"/>
                <w:bCs/>
                <w:sz w:val="24"/>
                <w:highlight w:val="none"/>
              </w:rPr>
              <w:t>/h，过滤面积为</w:t>
            </w:r>
            <w:r>
              <w:rPr>
                <w:rFonts w:hint="eastAsia"/>
                <w:bCs/>
                <w:sz w:val="24"/>
                <w:highlight w:val="none"/>
                <w:lang w:val="en-US" w:eastAsia="zh-CN"/>
              </w:rPr>
              <w:t>112</w:t>
            </w:r>
            <w:r>
              <w:rPr>
                <w:rFonts w:hint="eastAsia" w:eastAsia="华文中宋"/>
                <w:bCs/>
                <w:sz w:val="24"/>
                <w:highlight w:val="none"/>
              </w:rPr>
              <w:t>m</w:t>
            </w:r>
            <w:r>
              <w:rPr>
                <w:rFonts w:hint="eastAsia" w:eastAsia="华文中宋"/>
                <w:bCs/>
                <w:sz w:val="24"/>
                <w:highlight w:val="none"/>
                <w:vertAlign w:val="superscript"/>
              </w:rPr>
              <w:t>2</w:t>
            </w:r>
            <w:r>
              <w:rPr>
                <w:rFonts w:hint="eastAsia" w:eastAsia="华文中宋"/>
                <w:bCs/>
                <w:sz w:val="24"/>
                <w:highlight w:val="none"/>
              </w:rPr>
              <w:t>，过滤风速为0.6m/min。采取措施后粉尘排放浓度可降至10mg/m</w:t>
            </w:r>
            <w:r>
              <w:rPr>
                <w:rFonts w:hint="eastAsia" w:eastAsia="华文中宋"/>
                <w:bCs/>
                <w:sz w:val="24"/>
                <w:highlight w:val="none"/>
                <w:vertAlign w:val="superscript"/>
              </w:rPr>
              <w:t>3</w:t>
            </w:r>
            <w:r>
              <w:rPr>
                <w:rFonts w:hint="eastAsia" w:eastAsia="华文中宋"/>
                <w:bCs/>
                <w:sz w:val="24"/>
                <w:highlight w:val="none"/>
              </w:rPr>
              <w:t>以下，本项目年运行时间</w:t>
            </w:r>
            <w:r>
              <w:rPr>
                <w:rFonts w:hint="eastAsia"/>
                <w:bCs/>
                <w:sz w:val="24"/>
                <w:highlight w:val="none"/>
                <w:lang w:val="en-US" w:eastAsia="zh-CN"/>
              </w:rPr>
              <w:t>240</w:t>
            </w:r>
            <w:r>
              <w:rPr>
                <w:rFonts w:hint="eastAsia" w:eastAsia="华文中宋"/>
                <w:bCs/>
                <w:sz w:val="24"/>
                <w:highlight w:val="none"/>
              </w:rPr>
              <w:t>天，一天运行8小时，则粉尘有组织排放量为0.</w:t>
            </w:r>
            <w:r>
              <w:rPr>
                <w:rFonts w:hint="eastAsia"/>
                <w:bCs/>
                <w:sz w:val="24"/>
                <w:highlight w:val="none"/>
                <w:lang w:val="en-US" w:eastAsia="zh-CN"/>
              </w:rPr>
              <w:t>08</w:t>
            </w:r>
            <w:r>
              <w:rPr>
                <w:rFonts w:hint="eastAsia" w:eastAsia="华文中宋"/>
                <w:bCs/>
                <w:sz w:val="24"/>
                <w:highlight w:val="none"/>
              </w:rPr>
              <w:t>t/a。</w:t>
            </w:r>
          </w:p>
          <w:p>
            <w:pPr>
              <w:keepNext w:val="0"/>
              <w:keepLines w:val="0"/>
              <w:suppressLineNumbers w:val="0"/>
              <w:spacing w:before="0" w:beforeAutospacing="0" w:after="0" w:afterAutospacing="0" w:line="480" w:lineRule="exact"/>
              <w:ind w:left="0" w:right="0" w:firstLine="480" w:firstLineChars="200"/>
              <w:rPr>
                <w:rFonts w:hint="default" w:eastAsia="华文中宋"/>
                <w:sz w:val="24"/>
                <w:szCs w:val="24"/>
              </w:rPr>
            </w:pPr>
            <w:r>
              <w:rPr>
                <w:rFonts w:hint="default" w:eastAsia="华文中宋"/>
                <w:sz w:val="24"/>
              </w:rPr>
              <w:t>布袋除尘器相关参数如下：</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w:t>
            </w:r>
            <w:r>
              <w:rPr>
                <w:rFonts w:hint="eastAsia" w:cs="Times New Roman"/>
                <w:b/>
                <w:bCs/>
                <w:sz w:val="21"/>
                <w:szCs w:val="21"/>
                <w:lang w:val="en-US" w:eastAsia="zh-CN"/>
              </w:rPr>
              <w:t>22</w:t>
            </w:r>
            <w:r>
              <w:rPr>
                <w:rFonts w:hint="default" w:ascii="Times New Roman" w:hAnsi="Times New Roman" w:cs="Times New Roman"/>
                <w:b/>
                <w:bCs/>
                <w:sz w:val="21"/>
                <w:szCs w:val="21"/>
                <w:lang w:val="en-US" w:eastAsia="zh-CN"/>
              </w:rPr>
              <w:t xml:space="preserve">  布袋除尘器参数一览表</w:t>
            </w:r>
          </w:p>
          <w:tbl>
            <w:tblPr>
              <w:tblStyle w:val="27"/>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158"/>
              <w:gridCol w:w="1159"/>
              <w:gridCol w:w="1158"/>
              <w:gridCol w:w="1153"/>
              <w:gridCol w:w="1153"/>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eastAsia" w:eastAsia="华文中宋"/>
                      <w:b w:val="0"/>
                      <w:bCs/>
                      <w:sz w:val="21"/>
                      <w:szCs w:val="21"/>
                    </w:rPr>
                    <w:t>污染环节</w:t>
                  </w:r>
                </w:p>
              </w:tc>
              <w:tc>
                <w:tcPr>
                  <w:tcW w:w="11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default" w:eastAsia="华文中宋"/>
                      <w:b w:val="0"/>
                      <w:bCs/>
                      <w:sz w:val="21"/>
                      <w:szCs w:val="21"/>
                    </w:rPr>
                    <w:t>风量</w:t>
                  </w:r>
                </w:p>
              </w:tc>
              <w:tc>
                <w:tcPr>
                  <w:tcW w:w="11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default" w:eastAsia="华文中宋"/>
                      <w:b w:val="0"/>
                      <w:bCs/>
                      <w:sz w:val="21"/>
                      <w:szCs w:val="21"/>
                    </w:rPr>
                    <w:t>过滤风速</w:t>
                  </w:r>
                </w:p>
              </w:tc>
              <w:tc>
                <w:tcPr>
                  <w:tcW w:w="11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default" w:eastAsia="华文中宋"/>
                      <w:b w:val="0"/>
                      <w:bCs/>
                      <w:sz w:val="21"/>
                      <w:szCs w:val="21"/>
                    </w:rPr>
                    <w:t>过滤面积</w:t>
                  </w:r>
                </w:p>
              </w:tc>
              <w:tc>
                <w:tcPr>
                  <w:tcW w:w="11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default" w:eastAsia="华文中宋"/>
                      <w:b w:val="0"/>
                      <w:bCs/>
                      <w:sz w:val="21"/>
                      <w:szCs w:val="21"/>
                    </w:rPr>
                    <w:t>排气筒</w:t>
                  </w:r>
                  <w:r>
                    <w:rPr>
                      <w:rFonts w:hint="eastAsia"/>
                      <w:b w:val="0"/>
                      <w:bCs/>
                      <w:sz w:val="21"/>
                      <w:szCs w:val="21"/>
                      <w:lang w:val="en-US" w:eastAsia="zh-CN"/>
                    </w:rPr>
                    <w:t>高</w:t>
                  </w:r>
                  <w:r>
                    <w:rPr>
                      <w:rFonts w:hint="default" w:eastAsia="华文中宋"/>
                      <w:b w:val="0"/>
                      <w:bCs/>
                      <w:sz w:val="21"/>
                      <w:szCs w:val="21"/>
                    </w:rPr>
                    <w:cr/>
                  </w:r>
                  <w:r>
                    <w:rPr>
                      <w:rFonts w:hint="default" w:eastAsia="华文中宋"/>
                      <w:b w:val="0"/>
                      <w:bCs/>
                      <w:sz w:val="21"/>
                      <w:szCs w:val="21"/>
                    </w:rPr>
                    <w:t>度</w:t>
                  </w:r>
                </w:p>
              </w:tc>
              <w:tc>
                <w:tcPr>
                  <w:tcW w:w="11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default" w:ascii="Times New Roman" w:hAnsi="Times New Roman" w:eastAsia="华文中宋" w:cs="Times New Roman"/>
                      <w:b w:val="0"/>
                      <w:bCs/>
                      <w:sz w:val="21"/>
                      <w:szCs w:val="21"/>
                    </w:rPr>
                    <w:t>排气筒内径</w:t>
                  </w:r>
                </w:p>
              </w:tc>
              <w:tc>
                <w:tcPr>
                  <w:tcW w:w="11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烟气流速</w:t>
                  </w:r>
                </w:p>
              </w:tc>
              <w:tc>
                <w:tcPr>
                  <w:tcW w:w="11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 w:val="0"/>
                      <w:bCs/>
                      <w:sz w:val="21"/>
                      <w:szCs w:val="21"/>
                    </w:rPr>
                  </w:pPr>
                  <w:r>
                    <w:rPr>
                      <w:rFonts w:hint="default" w:eastAsia="华文中宋"/>
                      <w:b w:val="0"/>
                      <w:bCs/>
                      <w:sz w:val="21"/>
                      <w:szCs w:val="21"/>
                    </w:rPr>
                    <w:t>过滤材质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11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华文中宋"/>
                      <w:bCs/>
                      <w:sz w:val="21"/>
                      <w:szCs w:val="21"/>
                    </w:rPr>
                  </w:pPr>
                  <w:r>
                    <w:rPr>
                      <w:rFonts w:hint="eastAsia"/>
                      <w:bCs/>
                      <w:sz w:val="21"/>
                      <w:szCs w:val="21"/>
                      <w:lang w:val="en-US" w:eastAsia="zh-CN"/>
                    </w:rPr>
                    <w:t>上料</w:t>
                  </w:r>
                  <w:r>
                    <w:rPr>
                      <w:rFonts w:hint="eastAsia" w:eastAsia="华文中宋"/>
                      <w:bCs/>
                      <w:sz w:val="21"/>
                      <w:szCs w:val="21"/>
                    </w:rPr>
                    <w:t>工序</w:t>
                  </w:r>
                </w:p>
              </w:tc>
              <w:tc>
                <w:tcPr>
                  <w:tcW w:w="11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Cs/>
                      <w:sz w:val="21"/>
                      <w:szCs w:val="21"/>
                    </w:rPr>
                  </w:pPr>
                  <w:r>
                    <w:rPr>
                      <w:rFonts w:hint="eastAsia"/>
                      <w:bCs/>
                      <w:sz w:val="21"/>
                      <w:szCs w:val="21"/>
                      <w:lang w:val="en-US" w:eastAsia="zh-CN"/>
                    </w:rPr>
                    <w:t>4</w:t>
                  </w:r>
                  <w:r>
                    <w:rPr>
                      <w:rFonts w:hint="eastAsia" w:eastAsia="华文中宋"/>
                      <w:bCs/>
                      <w:sz w:val="21"/>
                      <w:szCs w:val="21"/>
                    </w:rPr>
                    <w:t>000</w:t>
                  </w:r>
                  <w:r>
                    <w:rPr>
                      <w:rFonts w:hint="default" w:eastAsia="华文中宋"/>
                      <w:bCs/>
                      <w:sz w:val="21"/>
                      <w:szCs w:val="21"/>
                    </w:rPr>
                    <w:t>m</w:t>
                  </w:r>
                  <w:r>
                    <w:rPr>
                      <w:rFonts w:hint="default" w:eastAsia="华文中宋"/>
                      <w:bCs/>
                      <w:sz w:val="21"/>
                      <w:szCs w:val="21"/>
                      <w:vertAlign w:val="superscript"/>
                    </w:rPr>
                    <w:t>3</w:t>
                  </w:r>
                  <w:r>
                    <w:rPr>
                      <w:rFonts w:hint="eastAsia" w:eastAsia="华文中宋"/>
                      <w:bCs/>
                      <w:sz w:val="21"/>
                      <w:szCs w:val="21"/>
                      <w:vertAlign w:val="baseline"/>
                      <w:lang w:val="en-US" w:eastAsia="zh-CN"/>
                    </w:rPr>
                    <w:t>/</w:t>
                  </w:r>
                  <w:r>
                    <w:rPr>
                      <w:rFonts w:hint="default" w:eastAsia="华文中宋"/>
                      <w:bCs/>
                      <w:sz w:val="21"/>
                      <w:szCs w:val="21"/>
                    </w:rPr>
                    <w:cr/>
                  </w:r>
                  <w:r>
                    <w:rPr>
                      <w:rFonts w:hint="default" w:eastAsia="华文中宋"/>
                      <w:bCs/>
                      <w:sz w:val="21"/>
                      <w:szCs w:val="21"/>
                    </w:rPr>
                    <w:t>h</w:t>
                  </w:r>
                </w:p>
              </w:tc>
              <w:tc>
                <w:tcPr>
                  <w:tcW w:w="11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Cs/>
                      <w:sz w:val="21"/>
                      <w:szCs w:val="21"/>
                    </w:rPr>
                  </w:pPr>
                  <w:r>
                    <w:rPr>
                      <w:rFonts w:hint="default" w:eastAsia="华文中宋"/>
                      <w:bCs/>
                      <w:sz w:val="21"/>
                      <w:szCs w:val="21"/>
                    </w:rPr>
                    <w:t>≤0.6m/min</w:t>
                  </w:r>
                </w:p>
              </w:tc>
              <w:tc>
                <w:tcPr>
                  <w:tcW w:w="11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Cs/>
                      <w:sz w:val="21"/>
                      <w:szCs w:val="21"/>
                    </w:rPr>
                  </w:pPr>
                  <w:r>
                    <w:rPr>
                      <w:rFonts w:hint="eastAsia"/>
                      <w:bCs/>
                      <w:sz w:val="21"/>
                      <w:szCs w:val="21"/>
                      <w:lang w:val="en-US" w:eastAsia="zh-CN"/>
                    </w:rPr>
                    <w:t>112</w:t>
                  </w:r>
                  <w:r>
                    <w:rPr>
                      <w:rFonts w:hint="default" w:eastAsia="华文中宋"/>
                      <w:bCs/>
                      <w:sz w:val="21"/>
                      <w:szCs w:val="21"/>
                    </w:rPr>
                    <w:t>m</w:t>
                  </w:r>
                  <w:r>
                    <w:rPr>
                      <w:rFonts w:hint="default" w:eastAsia="华文中宋"/>
                      <w:bCs/>
                      <w:sz w:val="21"/>
                      <w:szCs w:val="21"/>
                      <w:vertAlign w:val="superscript"/>
                    </w:rPr>
                    <w:t>2</w:t>
                  </w:r>
                </w:p>
              </w:tc>
              <w:tc>
                <w:tcPr>
                  <w:tcW w:w="11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Cs/>
                      <w:sz w:val="21"/>
                      <w:szCs w:val="21"/>
                    </w:rPr>
                  </w:pPr>
                  <w:r>
                    <w:rPr>
                      <w:rFonts w:hint="eastAsia" w:eastAsia="华文中宋"/>
                      <w:bCs/>
                      <w:sz w:val="21"/>
                      <w:szCs w:val="21"/>
                    </w:rPr>
                    <w:t>15m</w:t>
                  </w:r>
                </w:p>
              </w:tc>
              <w:tc>
                <w:tcPr>
                  <w:tcW w:w="11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eastAsia="华文中宋"/>
                      <w:bCs/>
                      <w:sz w:val="21"/>
                      <w:szCs w:val="21"/>
                    </w:rPr>
                  </w:pPr>
                  <w:r>
                    <w:rPr>
                      <w:rFonts w:hint="default" w:ascii="Times New Roman" w:hAnsi="Times New Roman" w:eastAsia="华文中宋" w:cs="Times New Roman"/>
                      <w:sz w:val="21"/>
                      <w:szCs w:val="21"/>
                    </w:rPr>
                    <w:t>0.5m</w:t>
                  </w:r>
                </w:p>
              </w:tc>
              <w:tc>
                <w:tcPr>
                  <w:tcW w:w="11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11.5</w:t>
                  </w:r>
                  <w:r>
                    <w:rPr>
                      <w:rFonts w:hint="default" w:ascii="Times New Roman" w:hAnsi="Times New Roman" w:eastAsia="华文中宋" w:cs="Times New Roman"/>
                      <w:sz w:val="21"/>
                      <w:szCs w:val="21"/>
                    </w:rPr>
                    <w:t>m/s</w:t>
                  </w:r>
                </w:p>
              </w:tc>
              <w:tc>
                <w:tcPr>
                  <w:tcW w:w="11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bCs/>
                      <w:sz w:val="21"/>
                      <w:szCs w:val="21"/>
                    </w:rPr>
                  </w:pPr>
                  <w:r>
                    <w:rPr>
                      <w:rFonts w:hint="default" w:eastAsia="华文中宋"/>
                      <w:bCs/>
                      <w:sz w:val="21"/>
                      <w:szCs w:val="21"/>
                    </w:rPr>
                    <w:t>覆膜纤维</w:t>
                  </w:r>
                </w:p>
              </w:tc>
            </w:tr>
          </w:tbl>
          <w:p>
            <w:pPr>
              <w:keepNext w:val="0"/>
              <w:keepLines w:val="0"/>
              <w:suppressLineNumbers w:val="0"/>
              <w:spacing w:before="0" w:beforeAutospacing="0" w:after="0" w:afterAutospacing="0" w:line="500" w:lineRule="exact"/>
              <w:ind w:left="0" w:right="0" w:firstLine="480" w:firstLineChars="200"/>
              <w:rPr>
                <w:rFonts w:hint="eastAsia" w:eastAsia="华文中宋"/>
                <w:b/>
                <w:sz w:val="24"/>
              </w:rPr>
            </w:pPr>
            <w:r>
              <w:rPr>
                <w:rFonts w:hint="eastAsia"/>
                <w:b/>
                <w:sz w:val="24"/>
                <w:lang w:val="en-US" w:eastAsia="zh-CN"/>
              </w:rPr>
              <w:t>4</w:t>
            </w:r>
            <w:r>
              <w:rPr>
                <w:rFonts w:hint="eastAsia" w:eastAsia="华文中宋"/>
                <w:b/>
                <w:sz w:val="24"/>
                <w:lang w:val="en-US" w:eastAsia="zh-CN"/>
              </w:rPr>
              <w:t>、</w:t>
            </w:r>
            <w:r>
              <w:rPr>
                <w:rFonts w:hint="eastAsia" w:eastAsia="华文中宋"/>
                <w:b/>
                <w:sz w:val="24"/>
              </w:rPr>
              <w:t>道路运输扬尘</w:t>
            </w:r>
          </w:p>
          <w:p>
            <w:pPr>
              <w:keepNext w:val="0"/>
              <w:keepLines w:val="0"/>
              <w:suppressLineNumbers w:val="0"/>
              <w:autoSpaceDE w:val="0"/>
              <w:autoSpaceDN w:val="0"/>
              <w:adjustRightInd w:val="0"/>
              <w:spacing w:before="0" w:beforeAutospacing="0" w:after="0" w:afterAutospacing="0" w:line="500" w:lineRule="exact"/>
              <w:ind w:left="0" w:right="0" w:firstLine="496" w:firstLineChars="200"/>
              <w:rPr>
                <w:rFonts w:hint="default" w:ascii="华文中宋" w:hAnsi="华文中宋" w:eastAsia="华文中宋"/>
                <w:spacing w:val="4"/>
                <w:sz w:val="24"/>
                <w:szCs w:val="24"/>
              </w:rPr>
            </w:pPr>
            <w:r>
              <w:rPr>
                <w:rFonts w:hint="default" w:ascii="华文中宋" w:hAnsi="华文中宋" w:eastAsia="华文中宋"/>
                <w:spacing w:val="4"/>
                <w:sz w:val="24"/>
                <w:szCs w:val="24"/>
              </w:rPr>
              <w:t>运输道路扬尘主要指在外界风力或车辆运动使聚集于道路表面的颗粒物进入环境污染空气。扬尘量大小与路面颗粒物沉积量、车流量、路况及气象条件等因素有关，扬尘飞扬距离还与颗粒物粒径大小、分布有关。</w:t>
            </w:r>
            <w:r>
              <w:rPr>
                <w:rFonts w:hint="eastAsia" w:ascii="华文中宋" w:hAnsi="华文中宋" w:eastAsia="华文中宋"/>
                <w:spacing w:val="4"/>
                <w:sz w:val="24"/>
                <w:szCs w:val="24"/>
              </w:rPr>
              <w:t>现场勘查，项目厂区出厂道路与</w:t>
            </w:r>
            <w:r>
              <w:rPr>
                <w:rFonts w:hint="eastAsia" w:ascii="华文中宋" w:hAnsi="华文中宋"/>
                <w:spacing w:val="4"/>
                <w:sz w:val="24"/>
                <w:szCs w:val="24"/>
                <w:lang w:val="en-US" w:eastAsia="zh-CN"/>
              </w:rPr>
              <w:t>省道</w:t>
            </w:r>
            <w:r>
              <w:rPr>
                <w:rFonts w:hint="default" w:ascii="Times New Roman" w:hAnsi="Times New Roman" w:cs="Times New Roman"/>
                <w:spacing w:val="4"/>
                <w:sz w:val="24"/>
                <w:szCs w:val="24"/>
                <w:lang w:val="en-US" w:eastAsia="zh-CN"/>
              </w:rPr>
              <w:t>S332</w:t>
            </w:r>
            <w:r>
              <w:rPr>
                <w:rFonts w:hint="eastAsia" w:ascii="华文中宋" w:hAnsi="华文中宋" w:eastAsia="华文中宋"/>
                <w:spacing w:val="4"/>
                <w:sz w:val="24"/>
                <w:szCs w:val="24"/>
              </w:rPr>
              <w:t>相邻，区域交通便利，且路况好；运营期只要加强场区及出厂道路的硬化、清洁和车辆管理，就可有效减少道路扬尘对区域环境的影响。</w:t>
            </w:r>
          </w:p>
          <w:p>
            <w:pPr>
              <w:keepNext w:val="0"/>
              <w:keepLines w:val="0"/>
              <w:suppressLineNumbers w:val="0"/>
              <w:spacing w:before="0" w:beforeAutospacing="0" w:after="0" w:afterAutospacing="0" w:line="500" w:lineRule="exact"/>
              <w:ind w:left="0" w:right="0" w:firstLine="480" w:firstLineChars="200"/>
              <w:rPr>
                <w:rFonts w:hint="eastAsia" w:ascii="华文中宋" w:hAnsi="华文中宋" w:eastAsia="华文中宋"/>
                <w:sz w:val="24"/>
                <w:szCs w:val="24"/>
              </w:rPr>
            </w:pPr>
            <w:r>
              <w:rPr>
                <w:rFonts w:hint="eastAsia" w:ascii="华文中宋" w:hAnsi="华文中宋" w:eastAsia="华文中宋"/>
                <w:b/>
                <w:bCs/>
                <w:sz w:val="24"/>
                <w:szCs w:val="24"/>
              </w:rPr>
              <w:t>评价要求</w:t>
            </w:r>
            <w:r>
              <w:rPr>
                <w:rFonts w:hint="eastAsia" w:ascii="Times New Roman" w:hAnsi="Times New Roman" w:eastAsia="华文中宋" w:cs="Times New Roman"/>
                <w:b/>
                <w:bCs w:val="0"/>
                <w:color w:val="auto"/>
                <w:kern w:val="2"/>
                <w:sz w:val="24"/>
                <w:szCs w:val="22"/>
                <w:lang w:val="en-US" w:eastAsia="zh-CN" w:bidi="ar-SA"/>
              </w:rPr>
              <w:t>采取的环保措施</w:t>
            </w:r>
            <w:r>
              <w:rPr>
                <w:rFonts w:hint="eastAsia" w:ascii="华文中宋" w:hAnsi="华文中宋" w:eastAsia="华文中宋"/>
                <w:b/>
                <w:bCs/>
                <w:sz w:val="24"/>
                <w:szCs w:val="24"/>
              </w:rPr>
              <w:t>：</w:t>
            </w:r>
            <w:r>
              <w:rPr>
                <w:rFonts w:hint="eastAsia" w:ascii="华文中宋" w:hAnsi="华文中宋" w:eastAsia="华文中宋"/>
                <w:bCs/>
                <w:sz w:val="24"/>
                <w:szCs w:val="24"/>
              </w:rPr>
              <w:t>①</w:t>
            </w:r>
            <w:r>
              <w:rPr>
                <w:rFonts w:hint="eastAsia" w:ascii="华文中宋" w:hAnsi="华文中宋" w:eastAsia="华文中宋"/>
                <w:sz w:val="24"/>
                <w:szCs w:val="24"/>
              </w:rPr>
              <w:t>委派专人负责出厂道路清洁，路面定时洒水，积尘及时清理；②</w:t>
            </w:r>
            <w:r>
              <w:rPr>
                <w:rFonts w:hint="eastAsia" w:ascii="华文中宋" w:hAnsi="华文中宋" w:eastAsia="华文中宋" w:cs="华文中宋"/>
                <w:sz w:val="24"/>
                <w:szCs w:val="24"/>
              </w:rPr>
              <w:t>在厂区大门设一套自动洗车平台，</w:t>
            </w:r>
            <w:r>
              <w:rPr>
                <w:rFonts w:hint="eastAsia" w:ascii="华文中宋" w:hAnsi="华文中宋" w:cs="华文中宋"/>
                <w:sz w:val="24"/>
                <w:szCs w:val="24"/>
                <w:lang w:val="en-US" w:eastAsia="zh-CN"/>
              </w:rPr>
              <w:t>配套</w:t>
            </w:r>
            <w:r>
              <w:rPr>
                <w:rFonts w:hint="eastAsia" w:ascii="华文中宋" w:hAnsi="华文中宋" w:eastAsia="华文中宋"/>
                <w:sz w:val="24"/>
                <w:szCs w:val="24"/>
              </w:rPr>
              <w:t>一个</w:t>
            </w:r>
            <w:r>
              <w:rPr>
                <w:rFonts w:hint="default" w:ascii="Times New Roman" w:hAnsi="Times New Roman" w:eastAsia="华文中宋" w:cs="Times New Roman"/>
                <w:sz w:val="24"/>
                <w:szCs w:val="24"/>
                <w:highlight w:val="none"/>
              </w:rPr>
              <w:t>20</w:t>
            </w:r>
            <w:r>
              <w:rPr>
                <w:rFonts w:hint="eastAsia" w:ascii="Times New Roman" w:hAnsi="Times New Roman" w:eastAsia="华文中宋" w:cs="Times New Roman"/>
                <w:sz w:val="24"/>
                <w:szCs w:val="24"/>
                <w:highlight w:val="none"/>
                <w:lang w:val="en-US" w:eastAsia="zh-CN"/>
              </w:rPr>
              <w:t>m</w:t>
            </w:r>
            <w:r>
              <w:rPr>
                <w:rFonts w:hint="eastAsia" w:ascii="Times New Roman" w:hAnsi="Times New Roman" w:eastAsia="华文中宋" w:cs="Times New Roman"/>
                <w:sz w:val="24"/>
                <w:szCs w:val="24"/>
                <w:highlight w:val="none"/>
                <w:vertAlign w:val="superscript"/>
                <w:lang w:val="en-US" w:eastAsia="zh-CN"/>
              </w:rPr>
              <w:t>3</w:t>
            </w:r>
            <w:r>
              <w:rPr>
                <w:rFonts w:hint="eastAsia" w:ascii="华文中宋" w:hAnsi="华文中宋" w:eastAsia="华文中宋"/>
                <w:sz w:val="24"/>
                <w:szCs w:val="24"/>
              </w:rPr>
              <w:t>的废水沉淀池，</w:t>
            </w:r>
            <w:r>
              <w:rPr>
                <w:rFonts w:hint="eastAsia" w:ascii="华文中宋" w:hAnsi="华文中宋" w:eastAsia="华文中宋" w:cs="华文中宋"/>
                <w:sz w:val="24"/>
                <w:szCs w:val="24"/>
              </w:rPr>
              <w:t>对进出场车辆车身及轮胎进行清洗</w:t>
            </w:r>
            <w:r>
              <w:rPr>
                <w:rFonts w:hint="eastAsia" w:ascii="华文中宋" w:hAnsi="华文中宋" w:eastAsia="华文中宋" w:cs="华文中宋"/>
                <w:spacing w:val="4"/>
                <w:sz w:val="24"/>
                <w:szCs w:val="24"/>
              </w:rPr>
              <w:t>；③</w:t>
            </w:r>
            <w:r>
              <w:rPr>
                <w:rFonts w:hint="eastAsia" w:ascii="华文中宋" w:hAnsi="华文中宋" w:eastAsia="华文中宋"/>
                <w:sz w:val="24"/>
                <w:szCs w:val="24"/>
              </w:rPr>
              <w:t>运输车辆不得超载，顶部遮盖蓬布，防止物料泄漏、抛洒，途经居民区时要限速行驶</w:t>
            </w:r>
            <w:r>
              <w:rPr>
                <w:rFonts w:hint="eastAsia" w:ascii="华文中宋" w:hAnsi="华文中宋"/>
                <w:sz w:val="24"/>
                <w:szCs w:val="24"/>
                <w:lang w:eastAsia="zh-CN"/>
              </w:rPr>
              <w:t>；</w:t>
            </w:r>
            <w:r>
              <w:rPr>
                <w:rFonts w:hint="eastAsia" w:ascii="Times New Roman" w:hAnsi="Times New Roman" w:eastAsia="华文中宋" w:cs="Times New Roman"/>
                <w:sz w:val="24"/>
                <w:szCs w:val="24"/>
                <w:lang w:eastAsia="zh-CN"/>
              </w:rPr>
              <w:t>④</w:t>
            </w:r>
            <w:r>
              <w:rPr>
                <w:rFonts w:hint="eastAsia" w:ascii="Times New Roman" w:hAnsi="Times New Roman" w:eastAsia="华文中宋" w:cs="Times New Roman"/>
                <w:sz w:val="24"/>
                <w:szCs w:val="24"/>
                <w:lang w:val="en-US" w:eastAsia="zh-CN"/>
              </w:rPr>
              <w:t>禁止使用国三及以下排放标准非道路移动机械，厂区出入口处安装具备车辆识别系统的视频监控系统</w:t>
            </w:r>
            <w:r>
              <w:rPr>
                <w:rFonts w:hint="default" w:ascii="Times New Roman" w:hAnsi="Times New Roman" w:eastAsia="华文中宋" w:cs="Times New Roman"/>
                <w:sz w:val="24"/>
                <w:szCs w:val="24"/>
              </w:rPr>
              <w:t>。</w:t>
            </w:r>
            <w:r>
              <w:rPr>
                <w:rFonts w:hint="eastAsia" w:ascii="华文中宋" w:hAnsi="华文中宋" w:eastAsia="华文中宋"/>
                <w:sz w:val="24"/>
                <w:szCs w:val="24"/>
              </w:rPr>
              <w:t>。</w:t>
            </w:r>
          </w:p>
          <w:p>
            <w:pPr>
              <w:pStyle w:val="2"/>
              <w:keepNext w:val="0"/>
              <w:keepLines w:val="0"/>
              <w:suppressLineNumbers w:val="0"/>
              <w:spacing w:before="0" w:beforeAutospacing="0" w:after="0" w:afterAutospacing="0"/>
              <w:ind w:left="0" w:right="0"/>
              <w:rPr>
                <w:rFonts w:hint="default"/>
              </w:rPr>
            </w:pPr>
            <w:r>
              <w:rPr>
                <w:rFonts w:hint="eastAsia" w:ascii="华文中宋" w:hAnsi="华文中宋" w:eastAsia="华文中宋"/>
                <w:sz w:val="24"/>
                <w:szCs w:val="24"/>
              </w:rPr>
              <w:t>通过采取以上环保措施后，道路运输扬尘对区域大气环境影响较小。</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大气污染源排放清单见表</w:t>
            </w:r>
            <w:r>
              <w:rPr>
                <w:rFonts w:hint="eastAsia" w:cs="Times New Roman"/>
                <w:sz w:val="24"/>
                <w:szCs w:val="24"/>
                <w:lang w:val="en-US" w:eastAsia="zh-CN"/>
              </w:rPr>
              <w:t>23</w:t>
            </w:r>
            <w:r>
              <w:rPr>
                <w:rFonts w:hint="default" w:ascii="Times New Roman" w:hAnsi="Times New Roman" w:eastAsia="华文中宋"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华文中宋"/>
                <w:b/>
                <w:sz w:val="21"/>
                <w:szCs w:val="21"/>
              </w:rPr>
            </w:pPr>
            <w:r>
              <w:rPr>
                <w:rFonts w:hint="eastAsia" w:eastAsia="华文中宋"/>
                <w:b/>
                <w:sz w:val="21"/>
                <w:szCs w:val="21"/>
              </w:rPr>
              <w:t>表</w:t>
            </w:r>
            <w:r>
              <w:rPr>
                <w:rFonts w:hint="eastAsia"/>
                <w:b/>
                <w:sz w:val="21"/>
                <w:szCs w:val="21"/>
                <w:lang w:val="en-US" w:eastAsia="zh-CN"/>
              </w:rPr>
              <w:t>23</w:t>
            </w:r>
            <w:r>
              <w:rPr>
                <w:rFonts w:hint="eastAsia" w:eastAsia="华文中宋"/>
                <w:b/>
                <w:sz w:val="21"/>
                <w:szCs w:val="21"/>
              </w:rPr>
              <w:t xml:space="preserve">  大气污染源排放清单</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750"/>
              <w:gridCol w:w="1290"/>
              <w:gridCol w:w="499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4"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污染源</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名称</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污染物</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华文中宋"/>
                      <w:sz w:val="21"/>
                      <w:szCs w:val="21"/>
                    </w:rPr>
                  </w:pPr>
                  <w:r>
                    <w:rPr>
                      <w:rFonts w:hint="eastAsia" w:eastAsia="华文中宋"/>
                      <w:sz w:val="21"/>
                      <w:szCs w:val="21"/>
                    </w:rPr>
                    <w:t>产生情况</w:t>
                  </w:r>
                </w:p>
              </w:tc>
              <w:tc>
                <w:tcPr>
                  <w:tcW w:w="4992"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华文中宋"/>
                      <w:sz w:val="21"/>
                      <w:szCs w:val="21"/>
                    </w:rPr>
                  </w:pPr>
                  <w:r>
                    <w:rPr>
                      <w:rFonts w:hint="eastAsia" w:eastAsia="华文中宋"/>
                      <w:sz w:val="21"/>
                      <w:szCs w:val="21"/>
                    </w:rPr>
                    <w:t>治理措施</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华文中宋"/>
                      <w:sz w:val="21"/>
                      <w:szCs w:val="21"/>
                    </w:rPr>
                  </w:pPr>
                  <w:r>
                    <w:rPr>
                      <w:rFonts w:hint="eastAsia" w:eastAsia="华文中宋"/>
                      <w:sz w:val="21"/>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94"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ascii="华文中宋" w:hAnsi="华文中宋" w:eastAsia="华文中宋" w:cs="华文中宋"/>
                      <w:sz w:val="21"/>
                      <w:szCs w:val="21"/>
                    </w:rPr>
                    <w:t>原料堆放、装卸</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华文中宋"/>
                      <w:sz w:val="21"/>
                      <w:szCs w:val="21"/>
                    </w:rPr>
                  </w:pPr>
                  <w:r>
                    <w:rPr>
                      <w:rFonts w:hint="eastAsia" w:eastAsia="华文中宋"/>
                      <w:sz w:val="21"/>
                      <w:szCs w:val="21"/>
                    </w:rPr>
                    <w:t>颗粒物</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spacing w:val="4"/>
                      <w:sz w:val="21"/>
                      <w:szCs w:val="21"/>
                    </w:rPr>
                    <w:t>无组织</w:t>
                  </w:r>
                  <w:r>
                    <w:rPr>
                      <w:rFonts w:hint="eastAsia"/>
                      <w:spacing w:val="4"/>
                      <w:sz w:val="21"/>
                      <w:szCs w:val="21"/>
                      <w:lang w:val="en-US" w:eastAsia="zh-CN"/>
                    </w:rPr>
                    <w:t>0.256</w:t>
                  </w:r>
                  <w:r>
                    <w:rPr>
                      <w:rFonts w:hint="eastAsia" w:eastAsia="华文中宋"/>
                      <w:spacing w:val="4"/>
                      <w:sz w:val="21"/>
                      <w:szCs w:val="21"/>
                    </w:rPr>
                    <w:t>t/a</w:t>
                  </w:r>
                </w:p>
              </w:tc>
              <w:tc>
                <w:tcPr>
                  <w:tcW w:w="499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right="0" w:rightChars="0" w:firstLine="0" w:firstLineChars="0"/>
                    <w:textAlignment w:val="auto"/>
                    <w:rPr>
                      <w:rFonts w:hint="eastAsia" w:eastAsia="华文中宋"/>
                      <w:spacing w:val="4"/>
                      <w:sz w:val="21"/>
                      <w:szCs w:val="21"/>
                    </w:rPr>
                  </w:pPr>
                  <w:r>
                    <w:rPr>
                      <w:rFonts w:hint="eastAsia" w:cs="Times New Roman"/>
                      <w:b w:val="0"/>
                      <w:bCs/>
                      <w:color w:val="auto"/>
                      <w:sz w:val="21"/>
                      <w:szCs w:val="21"/>
                      <w:lang w:val="en-US" w:eastAsia="zh-CN"/>
                    </w:rPr>
                    <w:t>①车间轻钢结构全封闭，地面硬化，顶部设置可覆盖整个原料库的喷雾抑尘装置，并配备1台移动式雾炮机，卸料过程喷雾抑尘；②物料装卸过程在库内进行；③</w:t>
                  </w:r>
                  <w:r>
                    <w:rPr>
                      <w:rFonts w:hint="default" w:ascii="Times New Roman" w:hAnsi="Times New Roman" w:cs="Times New Roman"/>
                      <w:b w:val="0"/>
                      <w:bCs/>
                      <w:color w:val="auto"/>
                      <w:sz w:val="21"/>
                      <w:szCs w:val="21"/>
                      <w:lang w:val="en-US" w:eastAsia="zh-CN"/>
                    </w:rPr>
                    <w:t>严格控制</w:t>
                  </w:r>
                  <w:r>
                    <w:rPr>
                      <w:rFonts w:hint="eastAsia" w:cs="Times New Roman"/>
                      <w:b w:val="0"/>
                      <w:bCs/>
                      <w:color w:val="auto"/>
                      <w:sz w:val="21"/>
                      <w:szCs w:val="21"/>
                      <w:lang w:val="en-US" w:eastAsia="zh-CN"/>
                    </w:rPr>
                    <w:t>原料库物料</w:t>
                  </w:r>
                  <w:r>
                    <w:rPr>
                      <w:rFonts w:hint="default" w:ascii="Times New Roman" w:hAnsi="Times New Roman" w:cs="Times New Roman"/>
                      <w:b w:val="0"/>
                      <w:bCs/>
                      <w:color w:val="auto"/>
                      <w:sz w:val="21"/>
                      <w:szCs w:val="21"/>
                      <w:lang w:val="en-US" w:eastAsia="zh-CN"/>
                    </w:rPr>
                    <w:t>储存量及储存周期，储存量要控制在</w:t>
                  </w:r>
                  <w:r>
                    <w:rPr>
                      <w:rFonts w:hint="eastAsia" w:cs="Times New Roman"/>
                      <w:b w:val="0"/>
                      <w:bCs/>
                      <w:color w:val="auto"/>
                      <w:sz w:val="21"/>
                      <w:szCs w:val="21"/>
                      <w:lang w:val="en-US" w:eastAsia="zh-CN"/>
                    </w:rPr>
                    <w:t>1周</w:t>
                  </w:r>
                  <w:r>
                    <w:rPr>
                      <w:rFonts w:hint="default" w:ascii="Times New Roman" w:hAnsi="Times New Roman" w:cs="Times New Roman"/>
                      <w:b w:val="0"/>
                      <w:bCs/>
                      <w:color w:val="auto"/>
                      <w:sz w:val="21"/>
                      <w:szCs w:val="21"/>
                      <w:lang w:val="en-US" w:eastAsia="zh-CN"/>
                    </w:rPr>
                    <w:t>用量范围内</w:t>
                  </w:r>
                  <w:r>
                    <w:rPr>
                      <w:rFonts w:hint="eastAsia" w:cs="Times New Roman"/>
                      <w:b w:val="0"/>
                      <w:bCs/>
                      <w:color w:val="auto"/>
                      <w:sz w:val="21"/>
                      <w:szCs w:val="21"/>
                      <w:lang w:val="en-US" w:eastAsia="zh-CN"/>
                    </w:rPr>
                    <w:t>，</w:t>
                  </w:r>
                  <w:r>
                    <w:rPr>
                      <w:rFonts w:hint="eastAsia" w:eastAsia="华文中宋"/>
                      <w:sz w:val="21"/>
                      <w:szCs w:val="21"/>
                    </w:rPr>
                    <w:t>地面积尘要及时清理，保持场地内及周边道路整洁、干净，减少二次扬尘。</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spacing w:val="4"/>
                      <w:sz w:val="21"/>
                      <w:szCs w:val="21"/>
                    </w:rPr>
                    <w:t>无组织0.</w:t>
                  </w:r>
                  <w:r>
                    <w:rPr>
                      <w:rFonts w:hint="eastAsia"/>
                      <w:spacing w:val="4"/>
                      <w:sz w:val="21"/>
                      <w:szCs w:val="21"/>
                      <w:lang w:val="en-US" w:eastAsia="zh-CN"/>
                    </w:rPr>
                    <w:t>03</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994"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ascii="华文中宋" w:hAnsi="华文中宋" w:eastAsia="华文中宋" w:cs="华文中宋"/>
                      <w:sz w:val="21"/>
                      <w:szCs w:val="21"/>
                    </w:rPr>
                  </w:pPr>
                  <w:r>
                    <w:rPr>
                      <w:rFonts w:hint="eastAsia" w:ascii="华文中宋" w:hAnsi="华文中宋" w:cs="华文中宋"/>
                      <w:sz w:val="21"/>
                      <w:szCs w:val="21"/>
                      <w:lang w:val="en-US" w:eastAsia="zh-CN"/>
                    </w:rPr>
                    <w:t>水泥筒仓</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华文中宋"/>
                      <w:sz w:val="21"/>
                      <w:szCs w:val="21"/>
                    </w:rPr>
                  </w:pPr>
                  <w:r>
                    <w:rPr>
                      <w:rFonts w:hint="eastAsia" w:eastAsia="华文中宋"/>
                      <w:sz w:val="21"/>
                      <w:szCs w:val="21"/>
                    </w:rPr>
                    <w:t>颗粒物</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highlight w:val="none"/>
                    </w:rPr>
                  </w:pPr>
                  <w:r>
                    <w:rPr>
                      <w:rFonts w:hint="eastAsia"/>
                      <w:spacing w:val="4"/>
                      <w:sz w:val="21"/>
                      <w:szCs w:val="21"/>
                      <w:highlight w:val="none"/>
                      <w:lang w:val="en-US" w:eastAsia="zh-CN"/>
                    </w:rPr>
                    <w:t>3</w:t>
                  </w:r>
                  <w:r>
                    <w:rPr>
                      <w:rFonts w:hint="eastAsia" w:eastAsia="华文中宋"/>
                      <w:spacing w:val="4"/>
                      <w:sz w:val="21"/>
                      <w:szCs w:val="21"/>
                      <w:highlight w:val="none"/>
                    </w:rPr>
                    <w:t>000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spacing w:val="4"/>
                      <w:sz w:val="21"/>
                      <w:szCs w:val="21"/>
                      <w:lang w:val="en-US" w:eastAsia="zh-CN"/>
                    </w:rPr>
                    <w:t>0.9</w:t>
                  </w:r>
                  <w:r>
                    <w:rPr>
                      <w:rFonts w:hint="eastAsia" w:eastAsia="华文中宋"/>
                      <w:spacing w:val="4"/>
                      <w:sz w:val="21"/>
                      <w:szCs w:val="21"/>
                    </w:rPr>
                    <w:t>t/a</w:t>
                  </w:r>
                </w:p>
              </w:tc>
              <w:tc>
                <w:tcPr>
                  <w:tcW w:w="4992"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left"/>
                    <w:textAlignment w:val="auto"/>
                    <w:rPr>
                      <w:rFonts w:hint="eastAsia" w:ascii="华文中宋" w:hAnsi="华文中宋" w:eastAsia="华文中宋"/>
                      <w:sz w:val="21"/>
                      <w:szCs w:val="21"/>
                    </w:rPr>
                  </w:pPr>
                  <w:r>
                    <w:rPr>
                      <w:rFonts w:hint="default" w:ascii="Times New Roman" w:hAnsi="Times New Roman" w:cs="Times New Roman"/>
                      <w:sz w:val="21"/>
                      <w:szCs w:val="21"/>
                    </w:rPr>
                    <w:t>水泥筒仓全封闭，筒仓顶部设1个呼吸口，呼吸口配1套袋式除尘器。同时</w:t>
                  </w:r>
                  <w:r>
                    <w:rPr>
                      <w:rFonts w:hint="default" w:ascii="Times New Roman" w:hAnsi="Times New Roman" w:cs="Times New Roman"/>
                      <w:b w:val="0"/>
                      <w:bCs/>
                      <w:sz w:val="21"/>
                      <w:szCs w:val="21"/>
                    </w:rPr>
                    <w:t>评价要求</w:t>
                  </w:r>
                  <w:r>
                    <w:rPr>
                      <w:rFonts w:hint="default" w:ascii="Times New Roman" w:hAnsi="Times New Roman" w:cs="Times New Roman"/>
                      <w:sz w:val="21"/>
                      <w:szCs w:val="21"/>
                    </w:rPr>
                    <w:t>建设单位应加强对筒仓、除尘设备及螺旋输送机维护，保证各设备连接处密闭良好，阻止含尘气体外溢，除尘后气体由仓顶配套</w:t>
                  </w:r>
                  <w:r>
                    <w:rPr>
                      <w:rFonts w:hint="eastAsia" w:cs="Times New Roman"/>
                      <w:sz w:val="21"/>
                      <w:szCs w:val="21"/>
                      <w:lang w:val="en-US" w:eastAsia="zh-CN"/>
                    </w:rPr>
                    <w:t>的</w:t>
                  </w:r>
                  <w:r>
                    <w:rPr>
                      <w:rFonts w:hint="default" w:ascii="Times New Roman" w:hAnsi="Times New Roman" w:cs="Times New Roman"/>
                      <w:sz w:val="21"/>
                      <w:szCs w:val="21"/>
                    </w:rPr>
                    <w:t>排气筒</w:t>
                  </w:r>
                  <w:r>
                    <w:rPr>
                      <w:rFonts w:hint="eastAsia" w:cs="Times New Roman"/>
                      <w:sz w:val="21"/>
                      <w:szCs w:val="21"/>
                      <w:lang w:eastAsia="zh-CN"/>
                    </w:rPr>
                    <w:t>（</w:t>
                  </w:r>
                  <w:r>
                    <w:rPr>
                      <w:rFonts w:hint="default" w:ascii="Times New Roman" w:hAnsi="Times New Roman" w:eastAsia="华文中宋" w:cs="Times New Roman"/>
                      <w:bCs/>
                      <w:sz w:val="21"/>
                      <w:szCs w:val="21"/>
                    </w:rPr>
                    <w:t>DA00</w:t>
                  </w:r>
                  <w:r>
                    <w:rPr>
                      <w:rFonts w:hint="eastAsia" w:cs="Times New Roman"/>
                      <w:bCs/>
                      <w:sz w:val="21"/>
                      <w:szCs w:val="21"/>
                      <w:lang w:val="en-US" w:eastAsia="zh-CN"/>
                    </w:rPr>
                    <w:t>1</w:t>
                  </w:r>
                  <w:r>
                    <w:rPr>
                      <w:rFonts w:hint="eastAsia" w:cs="Times New Roman"/>
                      <w:sz w:val="21"/>
                      <w:szCs w:val="21"/>
                      <w:lang w:eastAsia="zh-CN"/>
                    </w:rPr>
                    <w:t>）</w:t>
                  </w:r>
                  <w:r>
                    <w:rPr>
                      <w:rFonts w:hint="default" w:ascii="Times New Roman" w:hAnsi="Times New Roman" w:cs="Times New Roman"/>
                      <w:sz w:val="21"/>
                      <w:szCs w:val="21"/>
                    </w:rPr>
                    <w:t>排放。</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eastAsia="华文中宋"/>
                      <w:kern w:val="32"/>
                      <w:sz w:val="21"/>
                      <w:szCs w:val="21"/>
                    </w:rPr>
                  </w:pPr>
                  <w:r>
                    <w:rPr>
                      <w:rFonts w:hint="eastAsia" w:eastAsia="华文中宋"/>
                      <w:kern w:val="32"/>
                      <w:sz w:val="21"/>
                      <w:szCs w:val="21"/>
                    </w:rPr>
                    <w:t>1</w:t>
                  </w:r>
                  <w:r>
                    <w:rPr>
                      <w:rFonts w:hint="default" w:eastAsia="华文中宋"/>
                      <w:kern w:val="32"/>
                      <w:sz w:val="21"/>
                      <w:szCs w:val="21"/>
                    </w:rPr>
                    <w:t>0mg/m</w:t>
                  </w:r>
                  <w:r>
                    <w:rPr>
                      <w:rFonts w:hint="default" w:eastAsia="华文中宋"/>
                      <w:kern w:val="32"/>
                      <w:sz w:val="21"/>
                      <w:szCs w:val="21"/>
                      <w:vertAlign w:val="superscript"/>
                    </w:rPr>
                    <w:t>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kern w:val="32"/>
                      <w:sz w:val="21"/>
                      <w:szCs w:val="21"/>
                    </w:rPr>
                  </w:pPr>
                  <w:r>
                    <w:rPr>
                      <w:rFonts w:hint="eastAsia" w:eastAsia="华文中宋"/>
                      <w:kern w:val="32"/>
                      <w:sz w:val="21"/>
                      <w:szCs w:val="21"/>
                    </w:rPr>
                    <w:t>0.</w:t>
                  </w:r>
                  <w:r>
                    <w:rPr>
                      <w:rFonts w:hint="eastAsia"/>
                      <w:kern w:val="32"/>
                      <w:sz w:val="21"/>
                      <w:szCs w:val="21"/>
                      <w:lang w:val="en-US" w:eastAsia="zh-CN"/>
                    </w:rPr>
                    <w:t>001</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994"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华文中宋" w:hAnsi="华文中宋" w:eastAsia="华文中宋" w:cs="华文中宋"/>
                      <w:sz w:val="21"/>
                      <w:szCs w:val="21"/>
                      <w:lang w:val="en-US" w:eastAsia="zh-CN"/>
                    </w:rPr>
                  </w:pPr>
                  <w:r>
                    <w:rPr>
                      <w:rFonts w:hint="eastAsia" w:ascii="华文中宋" w:hAnsi="华文中宋" w:cs="华文中宋"/>
                      <w:sz w:val="21"/>
                      <w:szCs w:val="21"/>
                      <w:lang w:val="en-US" w:eastAsia="zh-CN"/>
                    </w:rPr>
                    <w:t>上料、搅拌工序</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eastAsia="华文中宋"/>
                      <w:sz w:val="21"/>
                      <w:szCs w:val="21"/>
                      <w:lang w:val="en-US" w:eastAsia="zh-CN"/>
                    </w:rPr>
                  </w:pPr>
                  <w:r>
                    <w:rPr>
                      <w:rFonts w:hint="eastAsia"/>
                      <w:sz w:val="21"/>
                      <w:szCs w:val="21"/>
                      <w:lang w:val="en-US" w:eastAsia="zh-CN"/>
                    </w:rPr>
                    <w:t>颗粒物</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highlight w:val="none"/>
                    </w:rPr>
                  </w:pPr>
                  <w:r>
                    <w:rPr>
                      <w:rFonts w:hint="eastAsia"/>
                      <w:spacing w:val="4"/>
                      <w:sz w:val="21"/>
                      <w:szCs w:val="21"/>
                      <w:highlight w:val="none"/>
                      <w:lang w:val="en-US" w:eastAsia="zh-CN"/>
                    </w:rPr>
                    <w:t>40</w:t>
                  </w:r>
                  <w:r>
                    <w:rPr>
                      <w:rFonts w:hint="eastAsia" w:eastAsia="华文中宋"/>
                      <w:spacing w:val="4"/>
                      <w:sz w:val="21"/>
                      <w:szCs w:val="21"/>
                      <w:highlight w:val="none"/>
                    </w:rPr>
                    <w:t>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spacing w:val="4"/>
                      <w:sz w:val="21"/>
                      <w:szCs w:val="21"/>
                      <w:lang w:val="en-US" w:eastAsia="zh-CN"/>
                    </w:rPr>
                    <w:t>3.2</w:t>
                  </w:r>
                  <w:r>
                    <w:rPr>
                      <w:rFonts w:hint="eastAsia" w:eastAsia="华文中宋"/>
                      <w:spacing w:val="4"/>
                      <w:sz w:val="21"/>
                      <w:szCs w:val="21"/>
                    </w:rPr>
                    <w:t>t/a</w:t>
                  </w:r>
                </w:p>
              </w:tc>
              <w:tc>
                <w:tcPr>
                  <w:tcW w:w="499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textAlignment w:val="auto"/>
                    <w:rPr>
                      <w:rFonts w:hint="eastAsia" w:ascii="华文中宋" w:hAnsi="华文中宋" w:eastAsia="华文中宋"/>
                      <w:sz w:val="21"/>
                      <w:szCs w:val="21"/>
                    </w:rPr>
                  </w:pPr>
                  <w:r>
                    <w:rPr>
                      <w:rFonts w:hint="eastAsia" w:cs="Times New Roman"/>
                      <w:b w:val="0"/>
                      <w:bCs/>
                      <w:color w:val="auto"/>
                      <w:kern w:val="2"/>
                      <w:sz w:val="21"/>
                      <w:szCs w:val="21"/>
                      <w:lang w:val="en-US" w:eastAsia="zh-CN" w:bidi="ar-SA"/>
                    </w:rPr>
                    <w:t>受料坑和搅拌机在封闭车间内，</w:t>
                  </w:r>
                  <w:r>
                    <w:rPr>
                      <w:rFonts w:hint="default" w:ascii="Times New Roman" w:hAnsi="Times New Roman" w:eastAsia="华文中宋" w:cs="Times New Roman"/>
                      <w:sz w:val="21"/>
                      <w:szCs w:val="21"/>
                    </w:rPr>
                    <w:t>在受料</w:t>
                  </w:r>
                  <w:r>
                    <w:rPr>
                      <w:rFonts w:hint="eastAsia" w:cs="Times New Roman"/>
                      <w:sz w:val="21"/>
                      <w:szCs w:val="21"/>
                      <w:lang w:val="en-US" w:eastAsia="zh-CN"/>
                    </w:rPr>
                    <w:t>坑</w:t>
                  </w:r>
                  <w:r>
                    <w:rPr>
                      <w:rFonts w:hint="default" w:ascii="Times New Roman" w:hAnsi="Times New Roman" w:eastAsia="华文中宋" w:cs="Times New Roman"/>
                      <w:sz w:val="21"/>
                      <w:szCs w:val="21"/>
                    </w:rPr>
                    <w:t>进料口顶部及三面建围挡，入料口处设软门帘，</w:t>
                  </w:r>
                  <w:r>
                    <w:rPr>
                      <w:rFonts w:hint="eastAsia" w:cs="Times New Roman"/>
                      <w:sz w:val="21"/>
                      <w:szCs w:val="21"/>
                      <w:lang w:val="en-US" w:eastAsia="zh-CN"/>
                    </w:rPr>
                    <w:t>搅拌机入口处设集气罩，上料、搅拌过程中共用1套布袋除尘器，</w:t>
                  </w:r>
                  <w:r>
                    <w:rPr>
                      <w:rFonts w:hint="default" w:ascii="Times New Roman" w:hAnsi="Times New Roman" w:eastAsia="华文中宋" w:cs="Times New Roman"/>
                      <w:sz w:val="21"/>
                      <w:szCs w:val="21"/>
                    </w:rPr>
                    <w:t>由吸尘管引入布袋除尘器进行处理，含尘气体经处理后经1根15m高排气筒</w:t>
                  </w:r>
                  <w:r>
                    <w:rPr>
                      <w:rFonts w:hint="default" w:ascii="Times New Roman" w:hAnsi="Times New Roman" w:eastAsia="华文中宋" w:cs="Times New Roman"/>
                      <w:bCs/>
                      <w:sz w:val="21"/>
                      <w:szCs w:val="21"/>
                    </w:rPr>
                    <w:t>（DA00</w:t>
                  </w:r>
                  <w:r>
                    <w:rPr>
                      <w:rFonts w:hint="default" w:ascii="Times New Roman" w:hAnsi="Times New Roman" w:eastAsia="华文中宋" w:cs="Times New Roman"/>
                      <w:bCs/>
                      <w:sz w:val="21"/>
                      <w:szCs w:val="21"/>
                      <w:lang w:val="en-US" w:eastAsia="zh-CN"/>
                    </w:rPr>
                    <w:t>2</w:t>
                  </w:r>
                  <w:r>
                    <w:rPr>
                      <w:rFonts w:hint="default" w:ascii="Times New Roman" w:hAnsi="Times New Roman" w:eastAsia="华文中宋" w:cs="Times New Roman"/>
                      <w:bCs/>
                      <w:sz w:val="21"/>
                      <w:szCs w:val="21"/>
                    </w:rPr>
                    <w:t>）</w:t>
                  </w:r>
                  <w:r>
                    <w:rPr>
                      <w:rFonts w:hint="default" w:ascii="Times New Roman" w:hAnsi="Times New Roman" w:eastAsia="华文中宋" w:cs="Times New Roman"/>
                      <w:sz w:val="21"/>
                      <w:szCs w:val="21"/>
                    </w:rPr>
                    <w:t>排放。</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eastAsia="华文中宋"/>
                      <w:kern w:val="32"/>
                      <w:sz w:val="21"/>
                      <w:szCs w:val="21"/>
                    </w:rPr>
                  </w:pPr>
                  <w:r>
                    <w:rPr>
                      <w:rFonts w:hint="eastAsia" w:eastAsia="华文中宋"/>
                      <w:kern w:val="32"/>
                      <w:sz w:val="21"/>
                      <w:szCs w:val="21"/>
                    </w:rPr>
                    <w:t>1</w:t>
                  </w:r>
                  <w:r>
                    <w:rPr>
                      <w:rFonts w:hint="default" w:eastAsia="华文中宋"/>
                      <w:kern w:val="32"/>
                      <w:sz w:val="21"/>
                      <w:szCs w:val="21"/>
                    </w:rPr>
                    <w:t>0mg/m</w:t>
                  </w:r>
                  <w:r>
                    <w:rPr>
                      <w:rFonts w:hint="default" w:eastAsia="华文中宋"/>
                      <w:kern w:val="32"/>
                      <w:sz w:val="21"/>
                      <w:szCs w:val="21"/>
                      <w:vertAlign w:val="superscript"/>
                    </w:rPr>
                    <w:t>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kern w:val="32"/>
                      <w:sz w:val="21"/>
                      <w:szCs w:val="21"/>
                    </w:rPr>
                    <w:t>0.</w:t>
                  </w:r>
                  <w:r>
                    <w:rPr>
                      <w:rFonts w:hint="eastAsia"/>
                      <w:kern w:val="32"/>
                      <w:sz w:val="21"/>
                      <w:szCs w:val="21"/>
                      <w:lang w:val="en-US" w:eastAsia="zh-CN"/>
                    </w:rPr>
                    <w:t>08</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94"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ascii="华文中宋" w:hAnsi="华文中宋" w:eastAsia="华文中宋" w:cs="华文中宋"/>
                      <w:sz w:val="21"/>
                      <w:szCs w:val="21"/>
                    </w:rPr>
                    <w:t>车辆运输</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sz w:val="21"/>
                      <w:szCs w:val="21"/>
                    </w:rPr>
                  </w:pPr>
                  <w:r>
                    <w:rPr>
                      <w:rFonts w:hint="eastAsia" w:eastAsia="华文中宋"/>
                      <w:sz w:val="21"/>
                      <w:szCs w:val="21"/>
                    </w:rPr>
                    <w:t>颗粒物</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spacing w:val="4"/>
                      <w:sz w:val="21"/>
                      <w:szCs w:val="21"/>
                    </w:rPr>
                    <w:t>无组织</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pacing w:val="4"/>
                      <w:sz w:val="21"/>
                      <w:szCs w:val="21"/>
                    </w:rPr>
                    <w:t>少量</w:t>
                  </w:r>
                </w:p>
              </w:tc>
              <w:tc>
                <w:tcPr>
                  <w:tcW w:w="4992"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textAlignment w:val="auto"/>
                    <w:rPr>
                      <w:rFonts w:hint="default" w:eastAsia="华文中宋"/>
                      <w:sz w:val="21"/>
                      <w:szCs w:val="21"/>
                    </w:rPr>
                  </w:pPr>
                  <w:r>
                    <w:rPr>
                      <w:rFonts w:hint="eastAsia" w:ascii="华文中宋" w:hAnsi="华文中宋" w:eastAsia="华文中宋"/>
                      <w:bCs/>
                      <w:sz w:val="21"/>
                      <w:szCs w:val="21"/>
                    </w:rPr>
                    <w:t>①</w:t>
                  </w:r>
                  <w:r>
                    <w:rPr>
                      <w:rFonts w:hint="eastAsia" w:ascii="华文中宋" w:hAnsi="华文中宋" w:eastAsia="华文中宋"/>
                      <w:sz w:val="21"/>
                      <w:szCs w:val="21"/>
                    </w:rPr>
                    <w:t>委派专人负责出厂道路清洁，路面定时洒水，积尘及时清理；②</w:t>
                  </w:r>
                  <w:r>
                    <w:rPr>
                      <w:rFonts w:hint="eastAsia" w:ascii="华文中宋" w:hAnsi="华文中宋" w:eastAsia="华文中宋" w:cs="华文中宋"/>
                      <w:sz w:val="21"/>
                      <w:szCs w:val="21"/>
                    </w:rPr>
                    <w:t>在厂区大门设一套自动洗车平台，对进出场车辆车身及轮胎进行清洗</w:t>
                  </w:r>
                  <w:r>
                    <w:rPr>
                      <w:rFonts w:hint="eastAsia" w:ascii="华文中宋" w:hAnsi="华文中宋" w:eastAsia="华文中宋" w:cs="华文中宋"/>
                      <w:spacing w:val="4"/>
                      <w:sz w:val="21"/>
                      <w:szCs w:val="21"/>
                    </w:rPr>
                    <w:t>；③</w:t>
                  </w:r>
                  <w:r>
                    <w:rPr>
                      <w:rFonts w:hint="eastAsia" w:ascii="华文中宋" w:hAnsi="华文中宋" w:eastAsia="华文中宋"/>
                      <w:sz w:val="21"/>
                      <w:szCs w:val="21"/>
                    </w:rPr>
                    <w:t>运输车辆不得超载，顶部遮盖蓬布，防止物料泄漏、抛洒，途经居民区时要限速行驶</w:t>
                  </w:r>
                  <w:r>
                    <w:rPr>
                      <w:rFonts w:hint="eastAsia" w:ascii="华文中宋" w:hAnsi="华文中宋"/>
                      <w:sz w:val="21"/>
                      <w:szCs w:val="21"/>
                      <w:lang w:eastAsia="zh-CN"/>
                    </w:rPr>
                    <w:t>；</w:t>
                  </w:r>
                  <w:r>
                    <w:rPr>
                      <w:rFonts w:hint="eastAsia" w:ascii="Times New Roman" w:hAnsi="Times New Roman" w:eastAsia="华文中宋" w:cs="Times New Roman"/>
                      <w:sz w:val="21"/>
                      <w:szCs w:val="21"/>
                      <w:lang w:eastAsia="zh-CN"/>
                    </w:rPr>
                    <w:t>④</w:t>
                  </w:r>
                  <w:r>
                    <w:rPr>
                      <w:rFonts w:hint="eastAsia" w:ascii="Times New Roman" w:hAnsi="Times New Roman" w:eastAsia="华文中宋" w:cs="Times New Roman"/>
                      <w:sz w:val="21"/>
                      <w:szCs w:val="21"/>
                      <w:lang w:val="en-US" w:eastAsia="zh-CN"/>
                    </w:rPr>
                    <w:t>禁止使用国三及以下排放标准非道路移动机械，厂区出入口处安装具备车辆识别系统的视频监控系统</w:t>
                  </w:r>
                  <w:r>
                    <w:rPr>
                      <w:rFonts w:hint="default" w:ascii="Times New Roman" w:hAnsi="Times New Roman" w:eastAsia="华文中宋" w:cs="Times New Roman"/>
                      <w:sz w:val="21"/>
                      <w:szCs w:val="21"/>
                    </w:rPr>
                    <w:t>。</w:t>
                  </w:r>
                </w:p>
              </w:tc>
              <w:tc>
                <w:tcPr>
                  <w:tcW w:w="1035"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spacing w:val="4"/>
                      <w:sz w:val="21"/>
                      <w:szCs w:val="21"/>
                    </w:rPr>
                    <w:t>无组织</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spacing w:val="4"/>
                      <w:sz w:val="21"/>
                      <w:szCs w:val="21"/>
                    </w:rPr>
                    <w:t>少量</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color w:val="000000"/>
                <w:sz w:val="24"/>
                <w:szCs w:val="24"/>
                <w:lang w:val="en-US" w:eastAsia="zh-CN"/>
              </w:rPr>
            </w:pPr>
            <w:r>
              <w:rPr>
                <w:rFonts w:hint="eastAsia" w:cs="Times New Roman"/>
                <w:b/>
                <w:color w:val="000000"/>
                <w:sz w:val="24"/>
                <w:szCs w:val="24"/>
                <w:lang w:val="en-US" w:eastAsia="zh-CN"/>
              </w:rPr>
              <w:t>7</w:t>
            </w:r>
            <w:r>
              <w:rPr>
                <w:rFonts w:hint="default" w:ascii="Times New Roman" w:hAnsi="Times New Roman" w:cs="Times New Roman"/>
                <w:b/>
                <w:color w:val="000000"/>
                <w:sz w:val="24"/>
                <w:szCs w:val="24"/>
                <w:lang w:val="en-US" w:eastAsia="zh-CN"/>
              </w:rPr>
              <w:t>、大气影响预测分析</w:t>
            </w:r>
          </w:p>
          <w:p>
            <w:pPr>
              <w:keepNext w:val="0"/>
              <w:keepLines w:val="0"/>
              <w:suppressLineNumbers w:val="0"/>
              <w:spacing w:before="0" w:beforeAutospacing="0" w:after="0" w:afterAutospacing="0" w:line="500" w:lineRule="exact"/>
              <w:ind w:left="0" w:right="0" w:firstLine="504" w:firstLineChars="200"/>
              <w:rPr>
                <w:rFonts w:hint="eastAsia" w:ascii="Times New Roman" w:hAnsi="Times New Roman" w:eastAsia="华文中宋" w:cs="Times New Roman"/>
                <w:bCs/>
                <w:spacing w:val="6"/>
                <w:sz w:val="24"/>
                <w:szCs w:val="24"/>
                <w:lang w:val="en-US" w:eastAsia="zh-CN"/>
              </w:rPr>
            </w:pPr>
            <w:r>
              <w:rPr>
                <w:rFonts w:hint="default" w:ascii="Times New Roman" w:hAnsi="Times New Roman" w:eastAsia="华文中宋" w:cs="Times New Roman"/>
                <w:bCs/>
                <w:spacing w:val="6"/>
                <w:sz w:val="24"/>
                <w:szCs w:val="24"/>
              </w:rPr>
              <w:t>本次评价采用《环境影响评价技术导则—大气环境》（HJ2.2-20</w:t>
            </w:r>
            <w:r>
              <w:rPr>
                <w:rFonts w:hint="default" w:ascii="Times New Roman" w:hAnsi="Times New Roman" w:cs="Times New Roman"/>
                <w:bCs/>
                <w:spacing w:val="6"/>
                <w:sz w:val="24"/>
                <w:szCs w:val="24"/>
                <w:lang w:val="en-US" w:eastAsia="zh-CN"/>
              </w:rPr>
              <w:t>1</w:t>
            </w:r>
            <w:r>
              <w:rPr>
                <w:rFonts w:hint="default" w:ascii="Times New Roman" w:hAnsi="Times New Roman" w:eastAsia="华文中宋" w:cs="Times New Roman"/>
                <w:bCs/>
                <w:spacing w:val="6"/>
                <w:sz w:val="24"/>
                <w:szCs w:val="24"/>
              </w:rPr>
              <w:t>8）推荐的估算模式预测项目对周边环境的影响。主要针对生产过程中排放的不同污染物以及排放方式，根据所选的模式及参数进行预测分析，预测内容主要为地面浓度分布情况、最大落地浓度和出现距离。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504" w:firstLineChars="200"/>
              <w:textAlignment w:val="auto"/>
              <w:rPr>
                <w:rFonts w:hint="default" w:ascii="Times New Roman" w:hAnsi="Times New Roman" w:cs="Times New Roman"/>
                <w:bCs/>
                <w:spacing w:val="6"/>
                <w:sz w:val="24"/>
                <w:szCs w:val="24"/>
                <w:lang w:val="en-US" w:eastAsia="zh-CN"/>
              </w:rPr>
            </w:pPr>
            <w:r>
              <w:rPr>
                <w:rFonts w:hint="default" w:ascii="Times New Roman" w:hAnsi="Times New Roman" w:cs="Times New Roman"/>
                <w:bCs/>
                <w:color w:val="auto"/>
                <w:spacing w:val="6"/>
                <w:sz w:val="24"/>
                <w:szCs w:val="24"/>
                <w:lang w:val="en-US" w:eastAsia="zh-CN"/>
              </w:rPr>
              <w:t>根据以上分析，本项目无组织颗粒物排放量约</w:t>
            </w:r>
            <w:r>
              <w:rPr>
                <w:rFonts w:hint="eastAsia" w:cs="Times New Roman"/>
                <w:bCs/>
                <w:color w:val="auto"/>
                <w:spacing w:val="6"/>
                <w:sz w:val="24"/>
                <w:szCs w:val="24"/>
                <w:lang w:val="en-US" w:eastAsia="zh-CN"/>
              </w:rPr>
              <w:t>0.03t/a</w:t>
            </w:r>
            <w:r>
              <w:rPr>
                <w:rFonts w:hint="default" w:ascii="Times New Roman" w:hAnsi="Times New Roman" w:cs="Times New Roman"/>
                <w:bCs/>
                <w:color w:val="auto"/>
                <w:spacing w:val="6"/>
                <w:sz w:val="24"/>
                <w:szCs w:val="24"/>
                <w:lang w:val="en-US" w:eastAsia="zh-CN"/>
              </w:rPr>
              <w:t>，有组织颗粒物排放量约</w:t>
            </w:r>
            <w:r>
              <w:rPr>
                <w:rFonts w:hint="eastAsia" w:cs="Times New Roman"/>
                <w:bCs/>
                <w:color w:val="auto"/>
                <w:spacing w:val="6"/>
                <w:sz w:val="24"/>
                <w:szCs w:val="24"/>
                <w:lang w:val="en-US" w:eastAsia="zh-CN"/>
              </w:rPr>
              <w:t>0.081t/a</w:t>
            </w:r>
            <w:r>
              <w:rPr>
                <w:rFonts w:hint="default" w:ascii="Times New Roman" w:hAnsi="Times New Roman" w:cs="Times New Roman"/>
                <w:bCs/>
                <w:color w:val="auto"/>
                <w:spacing w:val="6"/>
                <w:sz w:val="24"/>
                <w:szCs w:val="24"/>
                <w:lang w:val="en-US" w:eastAsia="zh-CN"/>
              </w:rPr>
              <w:t>。</w:t>
            </w:r>
          </w:p>
          <w:p>
            <w:pPr>
              <w:pStyle w:val="2"/>
              <w:keepNext w:val="0"/>
              <w:keepLines w:val="0"/>
              <w:suppressLineNumbers w:val="0"/>
              <w:spacing w:before="0" w:beforeAutospacing="0" w:after="0" w:afterAutospacing="0"/>
              <w:ind w:left="0" w:right="0"/>
              <w:rPr>
                <w:rFonts w:hint="default" w:ascii="Times New Roman" w:hAnsi="Times New Roman" w:cs="Times New Roman"/>
                <w:b/>
                <w:bCs/>
                <w:sz w:val="24"/>
                <w:vertAlign w:val="baseline"/>
                <w:lang w:val="en-US" w:eastAsia="zh-CN"/>
              </w:rPr>
            </w:pPr>
            <w:r>
              <w:rPr>
                <w:rFonts w:hint="default" w:ascii="Times New Roman" w:hAnsi="Times New Roman" w:cs="Times New Roman"/>
                <w:b/>
                <w:bCs/>
                <w:sz w:val="24"/>
                <w:vertAlign w:val="baseline"/>
                <w:lang w:val="en-US" w:eastAsia="zh-CN"/>
              </w:rPr>
              <w:t>（1）评价</w:t>
            </w:r>
            <w:r>
              <w:rPr>
                <w:rFonts w:hint="eastAsia" w:cs="Times New Roman"/>
                <w:b/>
                <w:bCs/>
                <w:sz w:val="24"/>
                <w:vertAlign w:val="baseline"/>
                <w:lang w:val="en-US" w:eastAsia="zh-CN"/>
              </w:rPr>
              <w:t>标准</w:t>
            </w:r>
          </w:p>
          <w:p>
            <w:pPr>
              <w:pStyle w:val="2"/>
              <w:keepNext w:val="0"/>
              <w:keepLines w:val="0"/>
              <w:suppressLineNumbers w:val="0"/>
              <w:spacing w:before="0" w:beforeAutospacing="0" w:after="0" w:afterAutospacing="0"/>
              <w:ind w:left="0" w:right="0"/>
              <w:rPr>
                <w:rFonts w:hint="default" w:ascii="Times New Roman" w:hAnsi="Times New Roman" w:cs="Times New Roman"/>
                <w:sz w:val="24"/>
                <w:vertAlign w:val="baseline"/>
                <w:lang w:val="en-US" w:eastAsia="zh-CN"/>
              </w:rPr>
            </w:pPr>
            <w:r>
              <w:rPr>
                <w:rFonts w:hint="default" w:ascii="Times New Roman" w:hAnsi="Times New Roman" w:cs="Times New Roman"/>
                <w:sz w:val="24"/>
                <w:vertAlign w:val="baseline"/>
                <w:lang w:val="en-US" w:eastAsia="zh-CN"/>
              </w:rPr>
              <w:t>根据项目所排大气污染物，筛选环境空气预测因此为TSP、PM</w:t>
            </w:r>
            <w:r>
              <w:rPr>
                <w:rFonts w:hint="default" w:ascii="Times New Roman" w:hAnsi="Times New Roman" w:cs="Times New Roman"/>
                <w:sz w:val="24"/>
                <w:vertAlign w:val="subscript"/>
                <w:lang w:val="en-US" w:eastAsia="zh-CN"/>
              </w:rPr>
              <w:t>10</w:t>
            </w:r>
            <w:r>
              <w:rPr>
                <w:rFonts w:hint="default" w:ascii="Times New Roman" w:hAnsi="Times New Roman" w:cs="Times New Roman"/>
                <w:sz w:val="24"/>
                <w:vertAlign w:val="baseline"/>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表2</w:t>
            </w:r>
            <w:r>
              <w:rPr>
                <w:rFonts w:hint="eastAsia" w:cs="Times New Roman"/>
                <w:b/>
                <w:bCs/>
                <w:sz w:val="21"/>
                <w:szCs w:val="21"/>
                <w:vertAlign w:val="baseline"/>
                <w:lang w:val="en-US" w:eastAsia="zh-CN"/>
              </w:rPr>
              <w:t>4</w:t>
            </w:r>
            <w:r>
              <w:rPr>
                <w:rFonts w:hint="default" w:ascii="Times New Roman" w:hAnsi="Times New Roman" w:cs="Times New Roman"/>
                <w:b/>
                <w:bCs/>
                <w:sz w:val="21"/>
                <w:szCs w:val="21"/>
                <w:vertAlign w:val="baseline"/>
                <w:lang w:val="en-US" w:eastAsia="zh-CN"/>
              </w:rPr>
              <w:t xml:space="preserve">  评价因子和评价标准表</w:t>
            </w:r>
          </w:p>
          <w:tbl>
            <w:tblPr>
              <w:tblStyle w:val="2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650"/>
              <w:gridCol w:w="2232"/>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3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评价因子</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平均时段</w:t>
                  </w:r>
                </w:p>
              </w:tc>
              <w:tc>
                <w:tcPr>
                  <w:tcW w:w="223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标准值/（</w:t>
                  </w:r>
                  <w:r>
                    <w:rPr>
                      <w:rFonts w:hint="default" w:ascii="Times New Roman" w:hAnsi="Times New Roman" w:cs="Times New Roman"/>
                      <w:b w:val="0"/>
                      <w:bCs/>
                      <w:spacing w:val="6"/>
                      <w:sz w:val="21"/>
                      <w:szCs w:val="21"/>
                      <w:vertAlign w:val="baseline"/>
                      <w:lang w:val="en-US" w:eastAsia="zh-CN"/>
                    </w:rPr>
                    <w:t>ug/m</w:t>
                  </w:r>
                  <w:r>
                    <w:rPr>
                      <w:rFonts w:hint="default" w:ascii="Times New Roman" w:hAnsi="Times New Roman" w:cs="Times New Roman"/>
                      <w:b w:val="0"/>
                      <w:bCs/>
                      <w:spacing w:val="6"/>
                      <w:sz w:val="21"/>
                      <w:szCs w:val="21"/>
                      <w:vertAlign w:val="superscript"/>
                      <w:lang w:val="en-US" w:eastAsia="zh-CN"/>
                    </w:rPr>
                    <w:t>3</w:t>
                  </w:r>
                  <w:r>
                    <w:rPr>
                      <w:rFonts w:hint="default" w:ascii="Times New Roman" w:hAnsi="Times New Roman" w:cs="Times New Roman"/>
                      <w:bCs/>
                      <w:spacing w:val="6"/>
                      <w:sz w:val="21"/>
                      <w:szCs w:val="21"/>
                      <w:vertAlign w:val="baseline"/>
                      <w:lang w:val="en-US" w:eastAsia="zh-CN"/>
                    </w:rPr>
                    <w:t>）</w:t>
                  </w:r>
                </w:p>
              </w:tc>
              <w:tc>
                <w:tcPr>
                  <w:tcW w:w="38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3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TSP</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color w:val="auto"/>
                      <w:spacing w:val="6"/>
                      <w:sz w:val="21"/>
                      <w:szCs w:val="21"/>
                      <w:vertAlign w:val="baseline"/>
                      <w:lang w:val="en-US" w:eastAsia="zh-CN"/>
                    </w:rPr>
                  </w:pPr>
                  <w:r>
                    <w:rPr>
                      <w:rFonts w:hint="default" w:ascii="Times New Roman" w:hAnsi="Times New Roman" w:cs="Times New Roman"/>
                      <w:bCs/>
                      <w:color w:val="auto"/>
                      <w:spacing w:val="6"/>
                      <w:sz w:val="21"/>
                      <w:szCs w:val="21"/>
                      <w:vertAlign w:val="baseline"/>
                      <w:lang w:val="en-US" w:eastAsia="zh-CN"/>
                    </w:rPr>
                    <w:t>1小时平均</w:t>
                  </w:r>
                </w:p>
              </w:tc>
              <w:tc>
                <w:tcPr>
                  <w:tcW w:w="223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color w:val="auto"/>
                      <w:spacing w:val="6"/>
                      <w:sz w:val="21"/>
                      <w:szCs w:val="21"/>
                      <w:vertAlign w:val="baseline"/>
                      <w:lang w:val="en-US" w:eastAsia="zh-CN"/>
                    </w:rPr>
                  </w:pPr>
                  <w:r>
                    <w:rPr>
                      <w:rFonts w:hint="default" w:ascii="Times New Roman" w:hAnsi="Times New Roman" w:cs="Times New Roman"/>
                      <w:bCs/>
                      <w:color w:val="auto"/>
                      <w:spacing w:val="6"/>
                      <w:sz w:val="21"/>
                      <w:szCs w:val="21"/>
                      <w:vertAlign w:val="baseline"/>
                      <w:lang w:val="en-US" w:eastAsia="zh-CN"/>
                    </w:rPr>
                    <w:t>900*</w:t>
                  </w:r>
                </w:p>
              </w:tc>
              <w:tc>
                <w:tcPr>
                  <w:tcW w:w="388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《环境空气质量标准》（GB3095-2012）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3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subscript"/>
                      <w:lang w:val="en-US" w:eastAsia="zh-CN"/>
                    </w:rPr>
                  </w:pPr>
                  <w:r>
                    <w:rPr>
                      <w:rFonts w:hint="default" w:ascii="Times New Roman" w:hAnsi="Times New Roman" w:cs="Times New Roman"/>
                      <w:bCs/>
                      <w:spacing w:val="6"/>
                      <w:sz w:val="21"/>
                      <w:szCs w:val="21"/>
                      <w:vertAlign w:val="baseline"/>
                      <w:lang w:val="en-US" w:eastAsia="zh-CN"/>
                    </w:rPr>
                    <w:t>PM</w:t>
                  </w:r>
                  <w:r>
                    <w:rPr>
                      <w:rFonts w:hint="default" w:ascii="Times New Roman" w:hAnsi="Times New Roman" w:cs="Times New Roman"/>
                      <w:bCs/>
                      <w:spacing w:val="6"/>
                      <w:sz w:val="21"/>
                      <w:szCs w:val="21"/>
                      <w:vertAlign w:val="subscript"/>
                      <w:lang w:val="en-US" w:eastAsia="zh-CN"/>
                    </w:rPr>
                    <w:t>10</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color w:val="auto"/>
                      <w:spacing w:val="6"/>
                      <w:sz w:val="21"/>
                      <w:szCs w:val="21"/>
                      <w:vertAlign w:val="baseline"/>
                      <w:lang w:val="en-US" w:eastAsia="zh-CN"/>
                    </w:rPr>
                  </w:pPr>
                  <w:r>
                    <w:rPr>
                      <w:rFonts w:hint="default" w:ascii="Times New Roman" w:hAnsi="Times New Roman" w:cs="Times New Roman"/>
                      <w:bCs/>
                      <w:color w:val="auto"/>
                      <w:spacing w:val="6"/>
                      <w:sz w:val="21"/>
                      <w:szCs w:val="21"/>
                      <w:vertAlign w:val="baseline"/>
                      <w:lang w:val="en-US" w:eastAsia="zh-CN"/>
                    </w:rPr>
                    <w:t>1小时平均</w:t>
                  </w:r>
                </w:p>
              </w:tc>
              <w:tc>
                <w:tcPr>
                  <w:tcW w:w="223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color w:val="auto"/>
                      <w:spacing w:val="6"/>
                      <w:sz w:val="21"/>
                      <w:szCs w:val="21"/>
                      <w:vertAlign w:val="baseline"/>
                      <w:lang w:val="en-US" w:eastAsia="zh-CN"/>
                    </w:rPr>
                  </w:pPr>
                  <w:r>
                    <w:rPr>
                      <w:rFonts w:hint="default" w:ascii="Times New Roman" w:hAnsi="Times New Roman" w:cs="Times New Roman"/>
                      <w:bCs/>
                      <w:color w:val="auto"/>
                      <w:spacing w:val="6"/>
                      <w:sz w:val="21"/>
                      <w:szCs w:val="21"/>
                      <w:vertAlign w:val="baseline"/>
                      <w:lang w:val="en-US" w:eastAsia="zh-CN"/>
                    </w:rPr>
                    <w:t>450*</w:t>
                  </w:r>
                </w:p>
              </w:tc>
              <w:tc>
                <w:tcPr>
                  <w:tcW w:w="38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Cs/>
                      <w:spacing w:val="6"/>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071"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cs="Times New Roman"/>
                      <w:bCs/>
                      <w:spacing w:val="6"/>
                      <w:sz w:val="21"/>
                      <w:szCs w:val="21"/>
                      <w:vertAlign w:val="baseline"/>
                      <w:lang w:val="en-US" w:eastAsia="zh-CN"/>
                    </w:rPr>
                  </w:pPr>
                  <w:r>
                    <w:rPr>
                      <w:rFonts w:hint="default" w:ascii="Times New Roman" w:hAnsi="Times New Roman" w:cs="Times New Roman"/>
                      <w:bCs/>
                      <w:spacing w:val="6"/>
                      <w:sz w:val="21"/>
                      <w:szCs w:val="21"/>
                      <w:vertAlign w:val="baseline"/>
                      <w:lang w:val="en-US" w:eastAsia="zh-CN"/>
                    </w:rPr>
                    <w:t>注：*取GB3095-2012中TSP、PM</w:t>
                  </w:r>
                  <w:r>
                    <w:rPr>
                      <w:rFonts w:hint="default" w:ascii="Times New Roman" w:hAnsi="Times New Roman" w:cs="Times New Roman"/>
                      <w:bCs/>
                      <w:spacing w:val="6"/>
                      <w:sz w:val="21"/>
                      <w:szCs w:val="21"/>
                      <w:vertAlign w:val="subscript"/>
                      <w:lang w:val="en-US" w:eastAsia="zh-CN"/>
                    </w:rPr>
                    <w:t>10</w:t>
                  </w:r>
                  <w:r>
                    <w:rPr>
                      <w:rFonts w:hint="default" w:ascii="Times New Roman" w:hAnsi="Times New Roman" w:cs="Times New Roman"/>
                      <w:bCs/>
                      <w:spacing w:val="6"/>
                      <w:sz w:val="21"/>
                      <w:szCs w:val="21"/>
                      <w:vertAlign w:val="baseline"/>
                      <w:lang w:val="en-US" w:eastAsia="zh-CN"/>
                    </w:rPr>
                    <w:t>24小时平均的3倍值。</w:t>
                  </w:r>
                </w:p>
              </w:tc>
            </w:tr>
          </w:tbl>
          <w:p>
            <w:pPr>
              <w:keepNext w:val="0"/>
              <w:keepLines w:val="0"/>
              <w:suppressLineNumbers w:val="0"/>
              <w:spacing w:before="0" w:beforeAutospacing="0" w:after="0" w:afterAutospacing="0" w:line="500" w:lineRule="exact"/>
              <w:ind w:left="0" w:right="0" w:firstLine="504" w:firstLineChars="200"/>
              <w:rPr>
                <w:rFonts w:hint="default" w:ascii="Times New Roman" w:hAnsi="Times New Roman" w:cs="Times New Roman"/>
                <w:b/>
                <w:bCs w:val="0"/>
                <w:spacing w:val="6"/>
                <w:sz w:val="24"/>
                <w:szCs w:val="24"/>
                <w:lang w:val="en-US" w:eastAsia="zh-CN"/>
              </w:rPr>
            </w:pPr>
            <w:r>
              <w:rPr>
                <w:rFonts w:hint="default" w:ascii="Times New Roman" w:hAnsi="Times New Roman" w:cs="Times New Roman"/>
                <w:b/>
                <w:bCs w:val="0"/>
                <w:spacing w:val="6"/>
                <w:sz w:val="24"/>
                <w:szCs w:val="24"/>
                <w:lang w:val="en-US" w:eastAsia="zh-CN"/>
              </w:rPr>
              <w:t>（2）估算模型参数</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表2</w:t>
            </w:r>
            <w:r>
              <w:rPr>
                <w:rFonts w:hint="eastAsia" w:cs="Times New Roman"/>
                <w:b/>
                <w:bCs/>
                <w:sz w:val="21"/>
                <w:szCs w:val="21"/>
                <w:vertAlign w:val="baseline"/>
                <w:lang w:val="en-US" w:eastAsia="zh-CN"/>
              </w:rPr>
              <w:t>5</w:t>
            </w:r>
            <w:r>
              <w:rPr>
                <w:rFonts w:hint="default" w:ascii="Times New Roman" w:hAnsi="Times New Roman" w:cs="Times New Roman"/>
                <w:b/>
                <w:bCs/>
                <w:sz w:val="21"/>
                <w:szCs w:val="21"/>
                <w:vertAlign w:val="baseline"/>
                <w:lang w:val="en-US" w:eastAsia="zh-CN"/>
              </w:rPr>
              <w:t xml:space="preserve">  估算模型参数表</w:t>
            </w:r>
          </w:p>
          <w:tbl>
            <w:tblPr>
              <w:tblStyle w:val="2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024"/>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6047" w:type="dxa"/>
                  <w:gridSpan w:val="2"/>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参数</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城市/农村选项</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城市/农村</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人口数（城市选项时）</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47" w:type="dxa"/>
                  <w:gridSpan w:val="2"/>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最高环境温度/</w:t>
                  </w:r>
                  <w:r>
                    <w:rPr>
                      <w:rFonts w:hint="default" w:ascii="Times New Roman" w:hAnsi="Times New Roman" w:eastAsia="宋体" w:cs="Times New Roman"/>
                      <w:b w:val="0"/>
                      <w:bCs w:val="0"/>
                      <w:sz w:val="21"/>
                      <w:szCs w:val="21"/>
                      <w:vertAlign w:val="baseline"/>
                      <w:lang w:val="en-US" w:eastAsia="zh-CN"/>
                    </w:rPr>
                    <w:t>℃</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47" w:type="dxa"/>
                  <w:gridSpan w:val="2"/>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最低环境温度/</w:t>
                  </w:r>
                  <w:r>
                    <w:rPr>
                      <w:rFonts w:hint="default" w:ascii="Times New Roman" w:hAnsi="Times New Roman" w:eastAsia="宋体" w:cs="Times New Roman"/>
                      <w:b w:val="0"/>
                      <w:bCs w:val="0"/>
                      <w:sz w:val="21"/>
                      <w:szCs w:val="21"/>
                      <w:vertAlign w:val="baseline"/>
                      <w:lang w:val="en-US" w:eastAsia="zh-CN"/>
                    </w:rPr>
                    <w:t>℃</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47" w:type="dxa"/>
                  <w:gridSpan w:val="2"/>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土地利用类型</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47" w:type="dxa"/>
                  <w:gridSpan w:val="2"/>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区域湿度条件</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是否考虑地形</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考虑地形</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sym w:font="Wingdings 2" w:char="00A3"/>
                  </w:r>
                  <w:r>
                    <w:rPr>
                      <w:rFonts w:hint="default" w:ascii="Times New Roman" w:hAnsi="Times New Roman" w:cs="Times New Roman"/>
                      <w:b w:val="0"/>
                      <w:bCs w:val="0"/>
                      <w:sz w:val="21"/>
                      <w:szCs w:val="21"/>
                      <w:vertAlign w:val="baseline"/>
                      <w:lang w:val="en-US" w:eastAsia="zh-CN"/>
                    </w:rPr>
                    <w:t xml:space="preserve">是  </w:t>
                  </w:r>
                  <w:r>
                    <w:rPr>
                      <w:rFonts w:hint="default" w:ascii="Times New Roman" w:hAnsi="Times New Roman" w:cs="Times New Roman"/>
                      <w:b w:val="0"/>
                      <w:bCs w:val="0"/>
                      <w:sz w:val="21"/>
                      <w:szCs w:val="21"/>
                      <w:vertAlign w:val="baseline"/>
                      <w:lang w:val="en-US" w:eastAsia="zh-CN"/>
                    </w:rPr>
                    <w:sym w:font="Wingdings 2" w:char="0052"/>
                  </w:r>
                  <w:r>
                    <w:rPr>
                      <w:rFonts w:hint="default" w:ascii="Times New Roman" w:hAnsi="Times New Roman" w:cs="Times New Roman"/>
                      <w:b w:val="0"/>
                      <w:bCs w:val="0"/>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地形数据分辨率/m</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是否考虑岸线熏烟</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考虑岸线熏烟</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sym w:font="Wingdings 2" w:char="00A3"/>
                  </w:r>
                  <w:r>
                    <w:rPr>
                      <w:rFonts w:hint="default" w:ascii="Times New Roman" w:hAnsi="Times New Roman" w:cs="Times New Roman"/>
                      <w:b w:val="0"/>
                      <w:bCs w:val="0"/>
                      <w:sz w:val="21"/>
                      <w:szCs w:val="21"/>
                      <w:vertAlign w:val="baseline"/>
                      <w:lang w:val="en-US" w:eastAsia="zh-CN"/>
                    </w:rPr>
                    <w:t xml:space="preserve">是  </w:t>
                  </w:r>
                  <w:r>
                    <w:rPr>
                      <w:rFonts w:hint="default" w:ascii="Times New Roman" w:hAnsi="Times New Roman" w:cs="Times New Roman"/>
                      <w:b w:val="0"/>
                      <w:bCs w:val="0"/>
                      <w:sz w:val="21"/>
                      <w:szCs w:val="21"/>
                      <w:vertAlign w:val="baseline"/>
                      <w:lang w:val="en-US" w:eastAsia="zh-CN"/>
                    </w:rPr>
                    <w:sym w:font="Wingdings 2" w:char="0052"/>
                  </w:r>
                  <w:r>
                    <w:rPr>
                      <w:rFonts w:hint="default" w:ascii="Times New Roman" w:hAnsi="Times New Roman" w:cs="Times New Roman"/>
                      <w:b w:val="0"/>
                      <w:bCs w:val="0"/>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岸线距离/km</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23"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岸线方向/°</w:t>
                  </w:r>
                </w:p>
              </w:tc>
              <w:tc>
                <w:tcPr>
                  <w:tcW w:w="302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w:t>
                  </w:r>
                </w:p>
              </w:tc>
            </w:tr>
          </w:tbl>
          <w:p>
            <w:pPr>
              <w:pStyle w:val="2"/>
              <w:keepNext w:val="0"/>
              <w:keepLines w:val="0"/>
              <w:suppressLineNumbers w:val="0"/>
              <w:spacing w:before="0" w:beforeAutospacing="0" w:after="0" w:afterAutospacing="0"/>
              <w:ind w:left="0" w:right="0"/>
              <w:rPr>
                <w:rFonts w:hint="default" w:ascii="Times New Roman" w:hAnsi="Times New Roman" w:cs="Times New Roman"/>
                <w:b/>
                <w:bCs/>
                <w:lang w:val="en-US" w:eastAsia="zh-CN"/>
              </w:rPr>
            </w:pPr>
            <w:r>
              <w:rPr>
                <w:rFonts w:hint="default" w:ascii="Times New Roman" w:hAnsi="Times New Roman" w:cs="Times New Roman"/>
                <w:b/>
                <w:bCs/>
                <w:lang w:val="en-US" w:eastAsia="zh-CN"/>
              </w:rPr>
              <w:t>（3）污染源参数</w:t>
            </w:r>
          </w:p>
          <w:p>
            <w:pPr>
              <w:pStyle w:val="2"/>
              <w:keepNext w:val="0"/>
              <w:keepLines w:val="0"/>
              <w:suppressLineNumbers w:val="0"/>
              <w:spacing w:before="0" w:beforeAutospacing="0" w:after="0" w:afterAutospacing="0"/>
              <w:ind w:left="0" w:right="0"/>
              <w:rPr>
                <w:rFonts w:hint="default" w:ascii="Times New Roman" w:hAnsi="Times New Roman" w:cs="Times New Roman"/>
                <w:lang w:val="en-US" w:eastAsia="zh-CN"/>
              </w:rPr>
            </w:pPr>
            <w:r>
              <w:rPr>
                <w:rFonts w:hint="default" w:ascii="Times New Roman" w:hAnsi="Times New Roman" w:cs="Times New Roman"/>
                <w:lang w:val="en-US" w:eastAsia="zh-CN"/>
              </w:rPr>
              <w:t>本项目污染源分为有组织污染源（点源）、无组织污染源（面源）两类，各污染源参数详见下表：</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表2</w:t>
            </w:r>
            <w:r>
              <w:rPr>
                <w:rFonts w:hint="eastAsia" w:cs="Times New Roman"/>
                <w:b/>
                <w:bCs/>
                <w:sz w:val="21"/>
                <w:szCs w:val="21"/>
                <w:vertAlign w:val="baseline"/>
                <w:lang w:val="en-US" w:eastAsia="zh-CN"/>
              </w:rPr>
              <w:t>6</w:t>
            </w:r>
            <w:r>
              <w:rPr>
                <w:rFonts w:hint="default" w:ascii="Times New Roman" w:hAnsi="Times New Roman" w:cs="Times New Roman"/>
                <w:b/>
                <w:bCs/>
                <w:sz w:val="21"/>
                <w:szCs w:val="21"/>
                <w:vertAlign w:val="baseline"/>
                <w:lang w:val="en-US" w:eastAsia="zh-CN"/>
              </w:rPr>
              <w:t xml:space="preserve">  本项目无组织污染源（面源）参数表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487"/>
              <w:gridCol w:w="738"/>
              <w:gridCol w:w="1287"/>
              <w:gridCol w:w="1188"/>
              <w:gridCol w:w="820"/>
              <w:gridCol w:w="1158"/>
              <w:gridCol w:w="1021"/>
              <w:gridCol w:w="805"/>
              <w:gridCol w:w="1557"/>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r>
                    <w:rPr>
                      <w:rFonts w:hint="default" w:ascii="Times New Roman" w:hAnsi="Times New Roman" w:eastAsia="华文中宋" w:cs="Times New Roman"/>
                      <w:b w:val="0"/>
                      <w:bCs/>
                      <w:color w:val="000000"/>
                      <w:sz w:val="18"/>
                      <w:szCs w:val="18"/>
                    </w:rPr>
                    <w:t>编号</w:t>
                  </w:r>
                </w:p>
              </w:tc>
              <w:tc>
                <w:tcPr>
                  <w:tcW w:w="7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r>
                    <w:rPr>
                      <w:rFonts w:hint="default" w:ascii="Times New Roman" w:hAnsi="Times New Roman" w:eastAsia="华文中宋" w:cs="Times New Roman"/>
                      <w:b w:val="0"/>
                      <w:bCs/>
                      <w:color w:val="000000"/>
                      <w:sz w:val="18"/>
                      <w:szCs w:val="18"/>
                    </w:rPr>
                    <w:t>面源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r>
                    <w:rPr>
                      <w:rFonts w:hint="default" w:ascii="Times New Roman" w:hAnsi="Times New Roman" w:eastAsia="华文中宋" w:cs="Times New Roman"/>
                      <w:b w:val="0"/>
                      <w:bCs/>
                      <w:color w:val="000000"/>
                      <w:sz w:val="18"/>
                      <w:szCs w:val="18"/>
                    </w:rPr>
                    <w:t>名称</w:t>
                  </w:r>
                </w:p>
              </w:tc>
              <w:tc>
                <w:tcPr>
                  <w:tcW w:w="247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r>
                    <w:rPr>
                      <w:rFonts w:hint="default" w:ascii="Times New Roman" w:hAnsi="Times New Roman" w:cs="Times New Roman"/>
                      <w:b w:val="0"/>
                      <w:bCs/>
                      <w:color w:val="000000"/>
                      <w:sz w:val="18"/>
                      <w:szCs w:val="18"/>
                      <w:lang w:val="en-US" w:eastAsia="zh-CN"/>
                    </w:rPr>
                    <w:t>面源各顶点坐标</w:t>
                  </w:r>
                </w:p>
              </w:tc>
              <w:tc>
                <w:tcPr>
                  <w:tcW w:w="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default" w:ascii="Times New Roman" w:hAnsi="Times New Roman" w:cs="Times New Roman"/>
                      <w:b w:val="0"/>
                      <w:bCs/>
                      <w:color w:val="000000"/>
                      <w:sz w:val="18"/>
                      <w:szCs w:val="18"/>
                      <w:lang w:val="en-US" w:eastAsia="zh-CN"/>
                    </w:rPr>
                    <w:t>面源海拔高度/m</w:t>
                  </w:r>
                </w:p>
              </w:tc>
              <w:tc>
                <w:tcPr>
                  <w:tcW w:w="115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default" w:ascii="Times New Roman" w:hAnsi="Times New Roman" w:cs="Times New Roman"/>
                      <w:b w:val="0"/>
                      <w:bCs/>
                      <w:color w:val="000000"/>
                      <w:sz w:val="18"/>
                      <w:szCs w:val="18"/>
                      <w:lang w:val="en-US" w:eastAsia="zh-CN"/>
                    </w:rPr>
                    <w:t>面源有效排放高度/m</w:t>
                  </w:r>
                </w:p>
              </w:tc>
              <w:tc>
                <w:tcPr>
                  <w:tcW w:w="10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default" w:ascii="Times New Roman" w:hAnsi="Times New Roman" w:cs="Times New Roman"/>
                      <w:b w:val="0"/>
                      <w:bCs/>
                      <w:color w:val="000000"/>
                      <w:sz w:val="18"/>
                      <w:szCs w:val="18"/>
                      <w:lang w:val="en-US" w:eastAsia="zh-CN"/>
                    </w:rPr>
                    <w:t>年排放小时数/h</w:t>
                  </w:r>
                </w:p>
              </w:tc>
              <w:tc>
                <w:tcPr>
                  <w:tcW w:w="8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default" w:ascii="Times New Roman" w:hAnsi="Times New Roman" w:cs="Times New Roman"/>
                      <w:b w:val="0"/>
                      <w:bCs/>
                      <w:color w:val="000000"/>
                      <w:sz w:val="18"/>
                      <w:szCs w:val="18"/>
                      <w:lang w:val="en-US" w:eastAsia="zh-CN"/>
                    </w:rPr>
                    <w:t>排放工况</w:t>
                  </w:r>
                </w:p>
              </w:tc>
              <w:tc>
                <w:tcPr>
                  <w:tcW w:w="155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default" w:ascii="Times New Roman" w:hAnsi="Times New Roman" w:cs="Times New Roman"/>
                      <w:b w:val="0"/>
                      <w:bCs/>
                      <w:color w:val="000000"/>
                      <w:sz w:val="18"/>
                      <w:szCs w:val="18"/>
                      <w:lang w:val="en-US" w:eastAsia="zh-CN"/>
                    </w:rPr>
                    <w:t>污染物排放速率/（kg/h）</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p>
              </w:tc>
              <w:tc>
                <w:tcPr>
                  <w:tcW w:w="7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p>
              </w:tc>
              <w:tc>
                <w:tcPr>
                  <w:tcW w:w="128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eastAsia" w:cs="Times New Roman"/>
                      <w:b w:val="0"/>
                      <w:bCs/>
                      <w:color w:val="000000"/>
                      <w:sz w:val="18"/>
                      <w:szCs w:val="18"/>
                      <w:lang w:val="en-US" w:eastAsia="zh-CN"/>
                    </w:rPr>
                    <w:t>经度</w:t>
                  </w:r>
                </w:p>
              </w:tc>
              <w:tc>
                <w:tcPr>
                  <w:tcW w:w="118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eastAsia" w:cs="Times New Roman"/>
                      <w:b w:val="0"/>
                      <w:bCs/>
                      <w:color w:val="000000"/>
                      <w:sz w:val="18"/>
                      <w:szCs w:val="18"/>
                      <w:lang w:val="en-US" w:eastAsia="zh-CN"/>
                    </w:rPr>
                    <w:t>纬度</w:t>
                  </w:r>
                </w:p>
              </w:tc>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p>
              </w:tc>
              <w:tc>
                <w:tcPr>
                  <w:tcW w:w="115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p>
              </w:tc>
              <w:tc>
                <w:tcPr>
                  <w:tcW w:w="102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p>
              </w:tc>
              <w:tc>
                <w:tcPr>
                  <w:tcW w:w="8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rPr>
                  </w:pPr>
                </w:p>
              </w:tc>
              <w:tc>
                <w:tcPr>
                  <w:tcW w:w="155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000000"/>
                      <w:sz w:val="18"/>
                      <w:szCs w:val="18"/>
                      <w:lang w:val="en-US" w:eastAsia="zh-CN"/>
                    </w:rPr>
                  </w:pPr>
                  <w:r>
                    <w:rPr>
                      <w:rFonts w:hint="default" w:ascii="Times New Roman" w:hAnsi="Times New Roman" w:cs="Times New Roman"/>
                      <w:b w:val="0"/>
                      <w:bCs/>
                      <w:color w:val="000000"/>
                      <w:sz w:val="18"/>
                      <w:szCs w:val="18"/>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72" w:hRule="atLeast"/>
                <w:jc w:val="center"/>
              </w:trPr>
              <w:tc>
                <w:tcPr>
                  <w:tcW w:w="487"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iCs/>
                      <w:color w:val="000000"/>
                      <w:sz w:val="18"/>
                      <w:szCs w:val="18"/>
                    </w:rPr>
                  </w:pPr>
                  <w:r>
                    <w:rPr>
                      <w:rFonts w:hint="default" w:ascii="Times New Roman" w:hAnsi="Times New Roman" w:eastAsia="华文中宋" w:cs="Times New Roman"/>
                      <w:bCs/>
                      <w:iCs/>
                      <w:color w:val="000000"/>
                      <w:sz w:val="18"/>
                      <w:szCs w:val="18"/>
                    </w:rPr>
                    <w:t>1</w:t>
                  </w:r>
                </w:p>
              </w:tc>
              <w:tc>
                <w:tcPr>
                  <w:tcW w:w="738"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iCs/>
                      <w:color w:val="000000"/>
                      <w:sz w:val="18"/>
                      <w:szCs w:val="18"/>
                      <w:lang w:val="en-US" w:eastAsia="zh-CN"/>
                    </w:rPr>
                  </w:pPr>
                  <w:r>
                    <w:rPr>
                      <w:rFonts w:hint="default" w:ascii="Times New Roman" w:hAnsi="Times New Roman" w:cs="Times New Roman"/>
                      <w:bCs/>
                      <w:iCs/>
                      <w:color w:val="000000"/>
                      <w:sz w:val="18"/>
                      <w:szCs w:val="18"/>
                      <w:lang w:val="en-US" w:eastAsia="zh-CN"/>
                    </w:rPr>
                    <w:t>厂区</w:t>
                  </w:r>
                </w:p>
              </w:tc>
              <w:tc>
                <w:tcPr>
                  <w:tcW w:w="128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13'39.81"</w:t>
                  </w:r>
                </w:p>
              </w:tc>
              <w:tc>
                <w:tcPr>
                  <w:tcW w:w="11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lang w:val="en-US" w:eastAsia="zh-CN"/>
                    </w:rPr>
                  </w:pPr>
                  <w:r>
                    <w:rPr>
                      <w:rFonts w:hint="default" w:ascii="Times New Roman" w:hAnsi="Times New Roman" w:cs="Times New Roman"/>
                      <w:bCs/>
                      <w:color w:val="000000"/>
                      <w:sz w:val="18"/>
                      <w:szCs w:val="18"/>
                      <w:lang w:val="en-US" w:eastAsia="zh-CN"/>
                    </w:rPr>
                    <w:t>35°42'54.84"</w:t>
                  </w:r>
                </w:p>
              </w:tc>
              <w:tc>
                <w:tcPr>
                  <w:tcW w:w="820"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1</w:t>
                  </w:r>
                  <w:r>
                    <w:rPr>
                      <w:rFonts w:hint="eastAsia" w:ascii="Times New Roman" w:hAnsi="Times New Roman" w:cs="Times New Roman"/>
                      <w:bCs/>
                      <w:color w:val="000000"/>
                      <w:sz w:val="18"/>
                      <w:szCs w:val="18"/>
                      <w:lang w:val="en-US" w:eastAsia="zh-CN"/>
                    </w:rPr>
                    <w:t>229</w:t>
                  </w:r>
                </w:p>
              </w:tc>
              <w:tc>
                <w:tcPr>
                  <w:tcW w:w="115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eastAsia" w:cs="Times New Roman"/>
                      <w:bCs/>
                      <w:color w:val="000000"/>
                      <w:sz w:val="18"/>
                      <w:szCs w:val="18"/>
                      <w:lang w:val="en-US" w:eastAsia="zh-CN"/>
                    </w:rPr>
                    <w:t>5</w:t>
                  </w:r>
                </w:p>
              </w:tc>
              <w:tc>
                <w:tcPr>
                  <w:tcW w:w="10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1920</w:t>
                  </w:r>
                </w:p>
              </w:tc>
              <w:tc>
                <w:tcPr>
                  <w:tcW w:w="8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正常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工况</w:t>
                  </w:r>
                </w:p>
              </w:tc>
              <w:tc>
                <w:tcPr>
                  <w:tcW w:w="15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0.</w:t>
                  </w:r>
                  <w:r>
                    <w:rPr>
                      <w:rFonts w:hint="eastAsia" w:ascii="Times New Roman" w:hAnsi="Times New Roman" w:cs="Times New Roman"/>
                      <w:bCs/>
                      <w:color w:val="000000"/>
                      <w:sz w:val="18"/>
                      <w:szCs w:val="18"/>
                      <w:lang w:val="en-US" w:eastAsia="zh-CN"/>
                    </w:rPr>
                    <w:t>0</w:t>
                  </w:r>
                  <w:r>
                    <w:rPr>
                      <w:rFonts w:hint="eastAsia" w:cs="Times New Roman"/>
                      <w:bCs/>
                      <w:color w:val="000000"/>
                      <w:sz w:val="18"/>
                      <w:szCs w:val="18"/>
                      <w:lang w:val="en-US" w:eastAsia="zh-CN"/>
                    </w:rPr>
                    <w:t>16</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92" w:hRule="atLeast"/>
                <w:jc w:val="center"/>
              </w:trPr>
              <w:tc>
                <w:tcPr>
                  <w:tcW w:w="48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iCs/>
                      <w:color w:val="000000"/>
                      <w:sz w:val="18"/>
                      <w:szCs w:val="18"/>
                    </w:rPr>
                  </w:pPr>
                </w:p>
              </w:tc>
              <w:tc>
                <w:tcPr>
                  <w:tcW w:w="738"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iCs/>
                      <w:color w:val="000000"/>
                      <w:sz w:val="18"/>
                      <w:szCs w:val="18"/>
                    </w:rPr>
                  </w:pPr>
                </w:p>
              </w:tc>
              <w:tc>
                <w:tcPr>
                  <w:tcW w:w="128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41.46</w:t>
                  </w:r>
                  <w:r>
                    <w:rPr>
                      <w:rFonts w:hint="default" w:ascii="Times New Roman" w:hAnsi="Times New Roman" w:cs="Times New Roman"/>
                      <w:bCs/>
                      <w:spacing w:val="-2"/>
                      <w:kern w:val="2"/>
                      <w:sz w:val="18"/>
                      <w:szCs w:val="18"/>
                      <w:lang w:val="en-US" w:eastAsia="zh-CN" w:bidi="ar"/>
                    </w:rPr>
                    <w:t>"</w:t>
                  </w:r>
                </w:p>
              </w:tc>
              <w:tc>
                <w:tcPr>
                  <w:tcW w:w="11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35°42'5</w:t>
                  </w:r>
                  <w:r>
                    <w:rPr>
                      <w:rFonts w:hint="eastAsia" w:cs="Times New Roman"/>
                      <w:bCs/>
                      <w:color w:val="000000"/>
                      <w:sz w:val="18"/>
                      <w:szCs w:val="18"/>
                      <w:lang w:val="en-US" w:eastAsia="zh-CN"/>
                    </w:rPr>
                    <w:t>6.11</w:t>
                  </w:r>
                  <w:r>
                    <w:rPr>
                      <w:rFonts w:hint="default" w:ascii="Times New Roman" w:hAnsi="Times New Roman" w:cs="Times New Roman"/>
                      <w:bCs/>
                      <w:color w:val="000000"/>
                      <w:sz w:val="18"/>
                      <w:szCs w:val="18"/>
                      <w:lang w:val="en-US" w:eastAsia="zh-CN"/>
                    </w:rPr>
                    <w:t>"</w:t>
                  </w:r>
                </w:p>
              </w:tc>
              <w:tc>
                <w:tcPr>
                  <w:tcW w:w="820"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rPr>
                  </w:pPr>
                </w:p>
              </w:tc>
              <w:tc>
                <w:tcPr>
                  <w:tcW w:w="115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rPr>
                  </w:pPr>
                </w:p>
              </w:tc>
              <w:tc>
                <w:tcPr>
                  <w:tcW w:w="102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rPr>
                  </w:pPr>
                </w:p>
              </w:tc>
              <w:tc>
                <w:tcPr>
                  <w:tcW w:w="8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rPr>
                  </w:pPr>
                </w:p>
              </w:tc>
              <w:tc>
                <w:tcPr>
                  <w:tcW w:w="15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402" w:hRule="atLeast"/>
                <w:jc w:val="center"/>
              </w:trPr>
              <w:tc>
                <w:tcPr>
                  <w:tcW w:w="9061" w:type="dxa"/>
                  <w:gridSpan w:val="9"/>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华文中宋" w:cs="Times New Roman"/>
                      <w:bCs/>
                      <w:color w:val="000000"/>
                      <w:sz w:val="18"/>
                      <w:szCs w:val="18"/>
                      <w:lang w:val="en-US" w:eastAsia="zh-CN"/>
                    </w:rPr>
                  </w:pPr>
                  <w:r>
                    <w:rPr>
                      <w:rFonts w:hint="default" w:ascii="Times New Roman" w:hAnsi="Times New Roman" w:cs="Times New Roman"/>
                      <w:bCs/>
                      <w:color w:val="000000"/>
                      <w:sz w:val="18"/>
                      <w:szCs w:val="18"/>
                      <w:lang w:val="en-US" w:eastAsia="zh-CN"/>
                    </w:rPr>
                    <w:t>注：本项目厂区为不规则形状，将其换算为等面积的圆形面源，经换算圆形面源半径为</w:t>
                  </w:r>
                  <w:r>
                    <w:rPr>
                      <w:rFonts w:hint="eastAsia" w:cs="Times New Roman"/>
                      <w:bCs/>
                      <w:color w:val="auto"/>
                      <w:sz w:val="18"/>
                      <w:szCs w:val="18"/>
                      <w:lang w:val="en-US" w:eastAsia="zh-CN"/>
                    </w:rPr>
                    <w:t>26.47</w:t>
                  </w:r>
                  <w:r>
                    <w:rPr>
                      <w:rFonts w:hint="default" w:ascii="Times New Roman" w:hAnsi="Times New Roman" w:cs="Times New Roman"/>
                      <w:bCs/>
                      <w:color w:val="auto"/>
                      <w:sz w:val="18"/>
                      <w:szCs w:val="18"/>
                      <w:lang w:val="en-US" w:eastAsia="zh-CN"/>
                    </w:rPr>
                    <w:t>m</w:t>
                  </w:r>
                  <w:r>
                    <w:rPr>
                      <w:rFonts w:hint="default" w:ascii="Times New Roman" w:hAnsi="Times New Roman" w:cs="Times New Roman"/>
                      <w:bCs/>
                      <w:color w:val="000000"/>
                      <w:sz w:val="18"/>
                      <w:szCs w:val="18"/>
                      <w:lang w:val="en-US" w:eastAsia="zh-CN"/>
                    </w:rPr>
                    <w:t>。</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表2</w:t>
            </w:r>
            <w:r>
              <w:rPr>
                <w:rFonts w:hint="eastAsia" w:cs="Times New Roman"/>
                <w:b/>
                <w:bCs/>
                <w:sz w:val="21"/>
                <w:szCs w:val="21"/>
                <w:vertAlign w:val="baseline"/>
                <w:lang w:val="en-US" w:eastAsia="zh-CN"/>
              </w:rPr>
              <w:t>7</w:t>
            </w:r>
            <w:r>
              <w:rPr>
                <w:rFonts w:hint="default" w:ascii="Times New Roman" w:hAnsi="Times New Roman" w:cs="Times New Roman"/>
                <w:b/>
                <w:bCs/>
                <w:sz w:val="21"/>
                <w:szCs w:val="21"/>
                <w:vertAlign w:val="baseline"/>
                <w:lang w:val="en-US" w:eastAsia="zh-CN"/>
              </w:rPr>
              <w:t xml:space="preserve">  本项目有组织污染源（点源）参数表</w:t>
            </w:r>
          </w:p>
          <w:tbl>
            <w:tblPr>
              <w:tblStyle w:val="11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
              <w:gridCol w:w="652"/>
              <w:gridCol w:w="1325"/>
              <w:gridCol w:w="1173"/>
              <w:gridCol w:w="825"/>
              <w:gridCol w:w="660"/>
              <w:gridCol w:w="840"/>
              <w:gridCol w:w="645"/>
              <w:gridCol w:w="810"/>
              <w:gridCol w:w="72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jc w:val="center"/>
              </w:trPr>
              <w:tc>
                <w:tcPr>
                  <w:tcW w:w="37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编号</w:t>
                  </w:r>
                </w:p>
              </w:tc>
              <w:tc>
                <w:tcPr>
                  <w:tcW w:w="6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污染源</w:t>
                  </w:r>
                </w:p>
              </w:tc>
              <w:tc>
                <w:tcPr>
                  <w:tcW w:w="249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中心坐标</w:t>
                  </w:r>
                </w:p>
              </w:tc>
              <w:tc>
                <w:tcPr>
                  <w:tcW w:w="82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排气筒高度/m</w:t>
                  </w:r>
                </w:p>
              </w:tc>
              <w:tc>
                <w:tcPr>
                  <w:tcW w:w="66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排气筒内径/m</w:t>
                  </w:r>
                </w:p>
              </w:tc>
              <w:tc>
                <w:tcPr>
                  <w:tcW w:w="84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烟气流速/（m/s）</w:t>
                  </w:r>
                </w:p>
              </w:tc>
              <w:tc>
                <w:tcPr>
                  <w:tcW w:w="64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烟气温度/℃</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年排放小时数/h</w:t>
                  </w:r>
                </w:p>
              </w:tc>
              <w:tc>
                <w:tcPr>
                  <w:tcW w:w="72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排放工况</w:t>
                  </w:r>
                </w:p>
              </w:tc>
              <w:tc>
                <w:tcPr>
                  <w:tcW w:w="10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37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6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b w:val="0"/>
                      <w:bCs/>
                      <w:color w:val="000000"/>
                      <w:sz w:val="18"/>
                      <w:szCs w:val="18"/>
                      <w:lang w:val="en-US" w:eastAsia="zh-CN"/>
                    </w:rPr>
                    <w:t>经度</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b w:val="0"/>
                      <w:bCs/>
                      <w:color w:val="000000"/>
                      <w:sz w:val="18"/>
                      <w:szCs w:val="18"/>
                      <w:lang w:val="en-US" w:eastAsia="zh-CN"/>
                    </w:rPr>
                    <w:t>纬度</w:t>
                  </w:r>
                </w:p>
              </w:tc>
              <w:tc>
                <w:tcPr>
                  <w:tcW w:w="8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66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8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64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72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p>
              </w:tc>
              <w:tc>
                <w:tcPr>
                  <w:tcW w:w="10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工业粉尘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1</w:t>
                  </w:r>
                </w:p>
              </w:tc>
              <w:tc>
                <w:tcPr>
                  <w:tcW w:w="6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水泥筒仓</w:t>
                  </w:r>
                </w:p>
              </w:tc>
              <w:tc>
                <w:tcPr>
                  <w:tcW w:w="13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40.85</w:t>
                  </w:r>
                  <w:r>
                    <w:rPr>
                      <w:rFonts w:hint="default" w:ascii="Times New Roman" w:hAnsi="Times New Roman" w:cs="Times New Roman"/>
                      <w:bCs/>
                      <w:spacing w:val="-2"/>
                      <w:kern w:val="2"/>
                      <w:sz w:val="18"/>
                      <w:szCs w:val="18"/>
                      <w:lang w:val="en-US" w:eastAsia="zh-CN" w:bidi="ar"/>
                    </w:rPr>
                    <w:t>"</w:t>
                  </w:r>
                </w:p>
              </w:tc>
              <w:tc>
                <w:tcPr>
                  <w:tcW w:w="11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bCs/>
                      <w:color w:val="000000"/>
                      <w:sz w:val="18"/>
                      <w:szCs w:val="18"/>
                      <w:lang w:val="en-US" w:eastAsia="zh-CN"/>
                    </w:rPr>
                    <w:t>35°42'</w:t>
                  </w:r>
                  <w:r>
                    <w:rPr>
                      <w:rFonts w:hint="eastAsia" w:cs="Times New Roman"/>
                      <w:bCs/>
                      <w:color w:val="000000"/>
                      <w:sz w:val="18"/>
                      <w:szCs w:val="18"/>
                      <w:lang w:val="en-US" w:eastAsia="zh-CN"/>
                    </w:rPr>
                    <w:t>56.03</w:t>
                  </w:r>
                  <w:r>
                    <w:rPr>
                      <w:rFonts w:hint="default" w:ascii="Times New Roman" w:hAnsi="Times New Roman" w:cs="Times New Roman"/>
                      <w:bCs/>
                      <w:color w:val="000000"/>
                      <w:sz w:val="18"/>
                      <w:szCs w:val="18"/>
                      <w:lang w:val="en-US" w:eastAsia="zh-CN"/>
                    </w:rPr>
                    <w:t>"</w:t>
                  </w:r>
                </w:p>
              </w:tc>
              <w:tc>
                <w:tcPr>
                  <w:tcW w:w="8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15</w:t>
                  </w:r>
                </w:p>
              </w:tc>
              <w:tc>
                <w:tcPr>
                  <w:tcW w:w="6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auto"/>
                      <w:sz w:val="18"/>
                      <w:szCs w:val="18"/>
                      <w:lang w:val="en-US" w:eastAsia="zh-CN"/>
                    </w:rPr>
                  </w:pPr>
                  <w:r>
                    <w:rPr>
                      <w:rFonts w:hint="eastAsia" w:cs="Times New Roman"/>
                      <w:color w:val="auto"/>
                      <w:sz w:val="18"/>
                      <w:szCs w:val="18"/>
                      <w:lang w:val="en-US" w:eastAsia="zh-CN"/>
                    </w:rPr>
                    <w:t>0.5</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auto"/>
                      <w:sz w:val="18"/>
                      <w:szCs w:val="18"/>
                      <w:lang w:val="en-US" w:eastAsia="zh-CN"/>
                    </w:rPr>
                  </w:pPr>
                  <w:r>
                    <w:rPr>
                      <w:rFonts w:hint="eastAsia" w:cs="Times New Roman"/>
                      <w:color w:val="auto"/>
                      <w:sz w:val="18"/>
                      <w:szCs w:val="18"/>
                      <w:lang w:val="en-US" w:eastAsia="zh-CN"/>
                    </w:rPr>
                    <w:t>9.9</w:t>
                  </w:r>
                </w:p>
              </w:tc>
              <w:tc>
                <w:tcPr>
                  <w:tcW w:w="6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25</w:t>
                  </w:r>
                </w:p>
              </w:tc>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75</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default" w:eastAsia="华文中宋" w:cs="Times New Roman"/>
                      <w:color w:val="000000" w:themeColor="text1"/>
                      <w:sz w:val="18"/>
                      <w:szCs w:val="18"/>
                      <w:lang w:val="en-US" w:eastAsia="zh-CN"/>
                      <w14:textFill>
                        <w14:solidFill>
                          <w14:schemeClr w14:val="tx1"/>
                        </w14:solidFill>
                      </w14:textFill>
                    </w:rPr>
                    <w:t>正常工况</w:t>
                  </w:r>
                </w:p>
              </w:tc>
              <w:tc>
                <w:tcPr>
                  <w:tcW w:w="10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eastAsia="华文中宋"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0.0133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2</w:t>
                  </w:r>
                </w:p>
              </w:tc>
              <w:tc>
                <w:tcPr>
                  <w:tcW w:w="6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受料坑、搅拌机</w:t>
                  </w:r>
                </w:p>
              </w:tc>
              <w:tc>
                <w:tcPr>
                  <w:tcW w:w="13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cs="Times New Roman"/>
                      <w:bCs/>
                      <w:color w:val="000000"/>
                      <w:sz w:val="18"/>
                      <w:szCs w:val="18"/>
                      <w:lang w:val="en-US" w:eastAsia="zh-CN"/>
                    </w:rPr>
                    <w:t>113</w:t>
                  </w:r>
                  <w:r>
                    <w:rPr>
                      <w:rFonts w:hint="default" w:ascii="Times New Roman" w:hAnsi="Times New Roman" w:eastAsia="华文中宋" w:cs="Times New Roman"/>
                      <w:bCs/>
                      <w:spacing w:val="-2"/>
                      <w:kern w:val="2"/>
                      <w:sz w:val="18"/>
                      <w:szCs w:val="18"/>
                      <w:lang w:val="en-US" w:eastAsia="zh-CN" w:bidi="ar"/>
                    </w:rPr>
                    <w:t>°</w:t>
                  </w:r>
                  <w:r>
                    <w:rPr>
                      <w:rFonts w:hint="default" w:ascii="Times New Roman" w:hAnsi="Times New Roman" w:cs="Times New Roman"/>
                      <w:bCs/>
                      <w:spacing w:val="-2"/>
                      <w:kern w:val="2"/>
                      <w:sz w:val="18"/>
                      <w:szCs w:val="18"/>
                      <w:lang w:val="en-US" w:eastAsia="zh-CN" w:bidi="ar"/>
                    </w:rPr>
                    <w:t>13'</w:t>
                  </w:r>
                  <w:r>
                    <w:rPr>
                      <w:rFonts w:hint="eastAsia" w:cs="Times New Roman"/>
                      <w:bCs/>
                      <w:spacing w:val="-2"/>
                      <w:kern w:val="2"/>
                      <w:sz w:val="18"/>
                      <w:szCs w:val="18"/>
                      <w:lang w:val="en-US" w:eastAsia="zh-CN" w:bidi="ar"/>
                    </w:rPr>
                    <w:t>40.63</w:t>
                  </w:r>
                  <w:r>
                    <w:rPr>
                      <w:rFonts w:hint="default" w:ascii="Times New Roman" w:hAnsi="Times New Roman" w:cs="Times New Roman"/>
                      <w:bCs/>
                      <w:spacing w:val="-2"/>
                      <w:kern w:val="2"/>
                      <w:sz w:val="18"/>
                      <w:szCs w:val="18"/>
                      <w:lang w:val="en-US" w:eastAsia="zh-CN" w:bidi="ar"/>
                    </w:rPr>
                    <w:t>"</w:t>
                  </w:r>
                </w:p>
              </w:tc>
              <w:tc>
                <w:tcPr>
                  <w:tcW w:w="11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cs="Times New Roman"/>
                      <w:bCs/>
                      <w:color w:val="000000"/>
                      <w:sz w:val="18"/>
                      <w:szCs w:val="18"/>
                      <w:lang w:val="en-US" w:eastAsia="zh-CN"/>
                    </w:rPr>
                    <w:t>35°42'5</w:t>
                  </w:r>
                  <w:r>
                    <w:rPr>
                      <w:rFonts w:hint="eastAsia" w:cs="Times New Roman"/>
                      <w:bCs/>
                      <w:color w:val="000000"/>
                      <w:sz w:val="18"/>
                      <w:szCs w:val="18"/>
                      <w:lang w:val="en-US" w:eastAsia="zh-CN"/>
                    </w:rPr>
                    <w:t>6.10</w:t>
                  </w:r>
                  <w:r>
                    <w:rPr>
                      <w:rFonts w:hint="default" w:ascii="Times New Roman" w:hAnsi="Times New Roman" w:cs="Times New Roman"/>
                      <w:bCs/>
                      <w:color w:val="000000"/>
                      <w:sz w:val="18"/>
                      <w:szCs w:val="18"/>
                      <w:lang w:val="en-US" w:eastAsia="zh-CN"/>
                    </w:rPr>
                    <w:t>"</w:t>
                  </w:r>
                </w:p>
              </w:tc>
              <w:tc>
                <w:tcPr>
                  <w:tcW w:w="8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15</w:t>
                  </w:r>
                </w:p>
              </w:tc>
              <w:tc>
                <w:tcPr>
                  <w:tcW w:w="6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auto"/>
                      <w:kern w:val="2"/>
                      <w:sz w:val="18"/>
                      <w:szCs w:val="18"/>
                      <w:lang w:val="en-US" w:eastAsia="zh-CN" w:bidi="ar-SA"/>
                    </w:rPr>
                  </w:pPr>
                  <w:r>
                    <w:rPr>
                      <w:rFonts w:hint="eastAsia" w:cs="Times New Roman"/>
                      <w:color w:val="auto"/>
                      <w:kern w:val="2"/>
                      <w:sz w:val="18"/>
                      <w:szCs w:val="18"/>
                      <w:lang w:val="en-US" w:eastAsia="zh-CN" w:bidi="ar-SA"/>
                    </w:rPr>
                    <w:t>0.5</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auto"/>
                      <w:kern w:val="2"/>
                      <w:sz w:val="18"/>
                      <w:szCs w:val="18"/>
                      <w:lang w:val="en-US" w:eastAsia="zh-CN" w:bidi="ar-SA"/>
                    </w:rPr>
                  </w:pPr>
                  <w:r>
                    <w:rPr>
                      <w:rFonts w:hint="eastAsia" w:cs="Times New Roman"/>
                      <w:color w:val="auto"/>
                      <w:kern w:val="2"/>
                      <w:sz w:val="18"/>
                      <w:szCs w:val="18"/>
                      <w:lang w:val="en-US" w:eastAsia="zh-CN" w:bidi="ar-SA"/>
                    </w:rPr>
                    <w:t>11.5</w:t>
                  </w:r>
                </w:p>
              </w:tc>
              <w:tc>
                <w:tcPr>
                  <w:tcW w:w="6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eastAsia="华文中宋" w:cs="Times New Roman"/>
                      <w:color w:val="000000" w:themeColor="text1"/>
                      <w:sz w:val="18"/>
                      <w:szCs w:val="18"/>
                      <w:lang w:val="en-US" w:eastAsia="zh-CN"/>
                      <w14:textFill>
                        <w14:solidFill>
                          <w14:schemeClr w14:val="tx1"/>
                        </w14:solidFill>
                      </w14:textFill>
                    </w:rPr>
                    <w:t>25</w:t>
                  </w:r>
                </w:p>
              </w:tc>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1920</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eastAsia"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eastAsia="华文中宋" w:cs="Times New Roman"/>
                      <w:color w:val="000000" w:themeColor="text1"/>
                      <w:sz w:val="18"/>
                      <w:szCs w:val="18"/>
                      <w:lang w:val="en-US" w:eastAsia="zh-CN"/>
                      <w14:textFill>
                        <w14:solidFill>
                          <w14:schemeClr w14:val="tx1"/>
                        </w14:solidFill>
                      </w14:textFill>
                    </w:rPr>
                    <w:t>正常工况</w:t>
                  </w:r>
                </w:p>
              </w:tc>
              <w:tc>
                <w:tcPr>
                  <w:tcW w:w="10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firstLine="0" w:firstLineChars="0"/>
                    <w:jc w:val="center"/>
                    <w:textAlignment w:val="auto"/>
                    <w:rPr>
                      <w:rFonts w:hint="default" w:ascii="Times New Roman" w:hAnsi="Times New Roman" w:eastAsia="华文中宋"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0.0417</w:t>
                  </w:r>
                </w:p>
              </w:tc>
            </w:tr>
          </w:tbl>
          <w:p>
            <w:pPr>
              <w:pStyle w:val="2"/>
              <w:keepNext w:val="0"/>
              <w:keepLines w:val="0"/>
              <w:numPr>
                <w:ilvl w:val="0"/>
                <w:numId w:val="0"/>
              </w:numPr>
              <w:suppressLineNumbers w:val="0"/>
              <w:shd w:val="clear"/>
              <w:spacing w:before="0" w:beforeAutospacing="0" w:after="0" w:afterAutospacing="0"/>
              <w:ind w:left="480" w:leftChars="200" w:right="0" w:rightChars="0"/>
              <w:rPr>
                <w:rFonts w:hint="default" w:ascii="Times New Roman" w:hAnsi="Times New Roman" w:cs="Times New Roman"/>
                <w:b/>
                <w:bCs/>
                <w:highlight w:val="none"/>
                <w:lang w:val="en-US" w:eastAsia="zh-CN"/>
              </w:rPr>
            </w:pPr>
            <w:r>
              <w:rPr>
                <w:rFonts w:hint="default" w:ascii="Times New Roman" w:hAnsi="Times New Roman" w:cs="Times New Roman"/>
                <w:b/>
                <w:bCs/>
                <w:highlight w:val="none"/>
                <w:lang w:val="en-US" w:eastAsia="zh-CN"/>
              </w:rPr>
              <w:t>（4）主要污染源估算模型计算结果</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华文中宋"/>
                <w:b/>
                <w:bCs/>
                <w:sz w:val="21"/>
                <w:szCs w:val="21"/>
              </w:rPr>
            </w:pPr>
            <w:r>
              <w:rPr>
                <w:rFonts w:hint="eastAsia" w:eastAsia="华文中宋"/>
                <w:b/>
                <w:bCs/>
                <w:sz w:val="21"/>
                <w:szCs w:val="21"/>
              </w:rPr>
              <w:t>表</w:t>
            </w:r>
            <w:r>
              <w:rPr>
                <w:rFonts w:hint="eastAsia"/>
                <w:b/>
                <w:bCs/>
                <w:sz w:val="21"/>
                <w:szCs w:val="21"/>
                <w:lang w:val="en-US" w:eastAsia="zh-CN"/>
              </w:rPr>
              <w:t>28</w:t>
            </w:r>
            <w:r>
              <w:rPr>
                <w:rFonts w:hint="eastAsia" w:eastAsia="华文中宋"/>
                <w:b/>
                <w:bCs/>
                <w:sz w:val="21"/>
                <w:szCs w:val="21"/>
              </w:rPr>
              <w:t xml:space="preserve">  粉尘无组织排放浓度预测结果</w:t>
            </w:r>
          </w:p>
          <w:tbl>
            <w:tblPr>
              <w:tblStyle w:val="27"/>
              <w:tblW w:w="8216" w:type="dxa"/>
              <w:jc w:val="center"/>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2424"/>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vMerge w:val="restart"/>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下风向距离（m）</w:t>
                  </w:r>
                </w:p>
              </w:tc>
              <w:tc>
                <w:tcPr>
                  <w:tcW w:w="4977" w:type="dxa"/>
                  <w:gridSpan w:val="2"/>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厂区（TSP）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vMerge w:val="continue"/>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p>
              </w:tc>
              <w:tc>
                <w:tcPr>
                  <w:tcW w:w="2424" w:type="dxa"/>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预测质量浓度/</w:t>
                  </w:r>
                  <w:r>
                    <w:rPr>
                      <w:rFonts w:hint="default" w:ascii="Times New Roman" w:hAnsi="Times New Roman" w:eastAsia="华文中宋" w:cs="Times New Roman"/>
                      <w:bCs/>
                      <w:spacing w:val="6"/>
                      <w:sz w:val="21"/>
                      <w:szCs w:val="21"/>
                    </w:rPr>
                    <w:t>（ug/m</w:t>
                  </w:r>
                  <w:r>
                    <w:rPr>
                      <w:rFonts w:hint="default" w:ascii="Times New Roman" w:hAnsi="Times New Roman" w:eastAsia="华文中宋" w:cs="Times New Roman"/>
                      <w:bCs/>
                      <w:spacing w:val="6"/>
                      <w:sz w:val="21"/>
                      <w:szCs w:val="21"/>
                      <w:vertAlign w:val="superscript"/>
                    </w:rPr>
                    <w:t>3</w:t>
                  </w:r>
                  <w:r>
                    <w:rPr>
                      <w:rFonts w:hint="default" w:ascii="Times New Roman" w:hAnsi="Times New Roman" w:eastAsia="华文中宋" w:cs="Times New Roman"/>
                      <w:bCs/>
                      <w:spacing w:val="6"/>
                      <w:sz w:val="21"/>
                      <w:szCs w:val="21"/>
                    </w:rPr>
                    <w:t>）</w:t>
                  </w:r>
                </w:p>
              </w:tc>
              <w:tc>
                <w:tcPr>
                  <w:tcW w:w="2553" w:type="dxa"/>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15.536</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1.72922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sz w:val="21"/>
                      <w:szCs w:val="21"/>
                      <w:lang w:val="en-US" w:eastAsia="zh-CN"/>
                    </w:rPr>
                  </w:pPr>
                  <w:r>
                    <w:rPr>
                      <w:rFonts w:hint="eastAsia" w:eastAsia="宋体" w:cs="Times New Roman"/>
                      <w:b/>
                      <w:bCs/>
                      <w:sz w:val="21"/>
                      <w:szCs w:val="21"/>
                      <w:lang w:val="en-US" w:eastAsia="zh-CN"/>
                    </w:rPr>
                    <w:t>76</w:t>
                  </w:r>
                </w:p>
              </w:tc>
              <w:tc>
                <w:tcPr>
                  <w:tcW w:w="2424"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sz w:val="21"/>
                      <w:szCs w:val="21"/>
                      <w:lang w:val="en-US" w:eastAsia="zh-CN"/>
                    </w:rPr>
                  </w:pPr>
                  <w:r>
                    <w:rPr>
                      <w:rFonts w:hint="eastAsia" w:eastAsia="宋体" w:cs="Times New Roman"/>
                      <w:b/>
                      <w:bCs/>
                      <w:sz w:val="21"/>
                      <w:szCs w:val="21"/>
                      <w:lang w:val="en-US" w:eastAsia="zh-CN"/>
                    </w:rPr>
                    <w:t>22.562</w:t>
                  </w:r>
                </w:p>
              </w:tc>
              <w:tc>
                <w:tcPr>
                  <w:tcW w:w="2553"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sz w:val="21"/>
                      <w:szCs w:val="21"/>
                      <w:lang w:val="en-US" w:eastAsia="zh-CN"/>
                    </w:rPr>
                  </w:pPr>
                  <w:r>
                    <w:rPr>
                      <w:rFonts w:hint="eastAsia" w:eastAsia="宋体" w:cs="Times New Roman"/>
                      <w:b/>
                      <w:bCs/>
                      <w:sz w:val="21"/>
                      <w:szCs w:val="21"/>
                      <w:lang w:val="en-US" w:eastAsia="zh-CN"/>
                    </w:rPr>
                    <w:t>2.50689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21.983</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2.44256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16.696</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1.85511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14.66</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1.62889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12.85</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1.42778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11.34</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8.3004</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0.922267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7.0502</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0.783356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5.102</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0.566889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4.1025</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0.455833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323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2500</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3.4666</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0.385178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下风向最大质量浓度及占标率/%</w:t>
                  </w:r>
                </w:p>
              </w:tc>
              <w:tc>
                <w:tcPr>
                  <w:tcW w:w="242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cs="Times New Roman"/>
                      <w:b/>
                      <w:bCs/>
                      <w:sz w:val="21"/>
                      <w:szCs w:val="21"/>
                    </w:rPr>
                  </w:pPr>
                  <w:r>
                    <w:rPr>
                      <w:rFonts w:hint="eastAsia" w:eastAsia="宋体" w:cs="Times New Roman"/>
                      <w:b/>
                      <w:bCs/>
                      <w:sz w:val="21"/>
                      <w:szCs w:val="21"/>
                      <w:lang w:val="en-US" w:eastAsia="zh-CN"/>
                    </w:rPr>
                    <w:t>22.562</w:t>
                  </w:r>
                </w:p>
              </w:tc>
              <w:tc>
                <w:tcPr>
                  <w:tcW w:w="255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cs="Times New Roman"/>
                      <w:b/>
                      <w:bCs/>
                      <w:sz w:val="21"/>
                      <w:szCs w:val="21"/>
                    </w:rPr>
                  </w:pPr>
                  <w:r>
                    <w:rPr>
                      <w:rFonts w:hint="eastAsia" w:eastAsia="宋体" w:cs="Times New Roman"/>
                      <w:b/>
                      <w:bCs/>
                      <w:sz w:val="21"/>
                      <w:szCs w:val="21"/>
                      <w:lang w:val="en-US" w:eastAsia="zh-CN"/>
                    </w:rPr>
                    <w:t>2.50689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3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D</w:t>
                  </w:r>
                  <w:r>
                    <w:rPr>
                      <w:rFonts w:hint="default" w:ascii="Times New Roman" w:hAnsi="Times New Roman" w:eastAsia="华文中宋" w:cs="Times New Roman"/>
                      <w:sz w:val="21"/>
                      <w:szCs w:val="21"/>
                      <w:vertAlign w:val="subscript"/>
                    </w:rPr>
                    <w:t>10%</w:t>
                  </w:r>
                  <w:r>
                    <w:rPr>
                      <w:rFonts w:hint="default" w:ascii="Times New Roman" w:hAnsi="Times New Roman" w:eastAsia="华文中宋" w:cs="Times New Roman"/>
                      <w:sz w:val="21"/>
                      <w:szCs w:val="21"/>
                    </w:rPr>
                    <w:t>最远距离/m</w:t>
                  </w:r>
                </w:p>
              </w:tc>
              <w:tc>
                <w:tcPr>
                  <w:tcW w:w="4977" w:type="dxa"/>
                  <w:gridSpan w:val="2"/>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华文中宋"/>
                <w:b/>
                <w:bCs/>
                <w:sz w:val="21"/>
                <w:szCs w:val="21"/>
              </w:rPr>
            </w:pPr>
            <w:r>
              <w:rPr>
                <w:rFonts w:hint="eastAsia" w:eastAsia="华文中宋"/>
                <w:b/>
                <w:bCs/>
                <w:sz w:val="21"/>
                <w:szCs w:val="21"/>
              </w:rPr>
              <w:t>表</w:t>
            </w:r>
            <w:r>
              <w:rPr>
                <w:rFonts w:hint="eastAsia"/>
                <w:b/>
                <w:bCs/>
                <w:sz w:val="21"/>
                <w:szCs w:val="21"/>
                <w:lang w:val="en-US" w:eastAsia="zh-CN"/>
              </w:rPr>
              <w:t>29</w:t>
            </w:r>
            <w:r>
              <w:rPr>
                <w:rFonts w:hint="eastAsia" w:eastAsia="华文中宋"/>
                <w:b/>
                <w:bCs/>
                <w:sz w:val="21"/>
                <w:szCs w:val="21"/>
              </w:rPr>
              <w:t xml:space="preserve">  有组织污染源估算模型计算结果表</w:t>
            </w:r>
          </w:p>
          <w:tbl>
            <w:tblPr>
              <w:tblStyle w:val="2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509"/>
              <w:gridCol w:w="1510"/>
              <w:gridCol w:w="1509"/>
              <w:gridCol w:w="151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9"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下风向距离（m）</w:t>
                  </w:r>
                </w:p>
              </w:tc>
              <w:tc>
                <w:tcPr>
                  <w:tcW w:w="3019" w:type="dxa"/>
                  <w:gridSpan w:val="2"/>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水泥筒仓</w:t>
                  </w:r>
                  <w:r>
                    <w:rPr>
                      <w:rFonts w:hint="default" w:ascii="Times New Roman" w:hAnsi="Times New Roman" w:eastAsia="华文中宋" w:cs="Times New Roman"/>
                      <w:sz w:val="21"/>
                      <w:szCs w:val="21"/>
                    </w:rPr>
                    <w:t>（PM</w:t>
                  </w:r>
                  <w:r>
                    <w:rPr>
                      <w:rFonts w:hint="default" w:ascii="Times New Roman" w:hAnsi="Times New Roman" w:eastAsia="华文中宋" w:cs="Times New Roman"/>
                      <w:sz w:val="21"/>
                      <w:szCs w:val="21"/>
                      <w:vertAlign w:val="subscript"/>
                    </w:rPr>
                    <w:t>10</w:t>
                  </w:r>
                  <w:r>
                    <w:rPr>
                      <w:rFonts w:hint="default" w:ascii="Times New Roman" w:hAnsi="Times New Roman" w:eastAsia="华文中宋" w:cs="Times New Roman"/>
                      <w:sz w:val="21"/>
                      <w:szCs w:val="21"/>
                    </w:rPr>
                    <w:t>）</w:t>
                  </w:r>
                </w:p>
              </w:tc>
              <w:tc>
                <w:tcPr>
                  <w:tcW w:w="1509"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下风向距离（m）</w:t>
                  </w:r>
                </w:p>
              </w:tc>
              <w:tc>
                <w:tcPr>
                  <w:tcW w:w="3024" w:type="dxa"/>
                  <w:gridSpan w:val="2"/>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受料坑、搅拌机</w:t>
                  </w:r>
                  <w:r>
                    <w:rPr>
                      <w:rFonts w:hint="default" w:ascii="Times New Roman" w:hAnsi="Times New Roman" w:eastAsia="华文中宋" w:cs="Times New Roman"/>
                      <w:sz w:val="21"/>
                      <w:szCs w:val="21"/>
                    </w:rPr>
                    <w:t>（PM</w:t>
                  </w:r>
                  <w:r>
                    <w:rPr>
                      <w:rFonts w:hint="default" w:ascii="Times New Roman" w:hAnsi="Times New Roman" w:eastAsia="华文中宋" w:cs="Times New Roman"/>
                      <w:sz w:val="21"/>
                      <w:szCs w:val="21"/>
                      <w:vertAlign w:val="subscript"/>
                    </w:rPr>
                    <w:t>10</w:t>
                  </w:r>
                  <w:r>
                    <w:rPr>
                      <w:rFonts w:hint="default" w:ascii="Times New Roman" w:hAnsi="Times New Roman" w:eastAsia="华文中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c>
                <w:tcPr>
                  <w:tcW w:w="150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预测质量浓度/</w:t>
                  </w:r>
                  <w:r>
                    <w:rPr>
                      <w:rFonts w:hint="default" w:ascii="Times New Roman" w:hAnsi="Times New Roman" w:eastAsia="华文中宋" w:cs="Times New Roman"/>
                      <w:bCs/>
                      <w:spacing w:val="6"/>
                      <w:sz w:val="21"/>
                      <w:szCs w:val="21"/>
                    </w:rPr>
                    <w:t>（ug/m</w:t>
                  </w:r>
                  <w:r>
                    <w:rPr>
                      <w:rFonts w:hint="default" w:ascii="Times New Roman" w:hAnsi="Times New Roman" w:eastAsia="华文中宋" w:cs="Times New Roman"/>
                      <w:bCs/>
                      <w:spacing w:val="6"/>
                      <w:sz w:val="21"/>
                      <w:szCs w:val="21"/>
                      <w:vertAlign w:val="superscript"/>
                    </w:rPr>
                    <w:t>3</w:t>
                  </w:r>
                  <w:r>
                    <w:rPr>
                      <w:rFonts w:hint="default" w:ascii="Times New Roman" w:hAnsi="Times New Roman" w:eastAsia="华文中宋" w:cs="Times New Roman"/>
                      <w:bCs/>
                      <w:spacing w:val="6"/>
                      <w:sz w:val="21"/>
                      <w:szCs w:val="21"/>
                    </w:rPr>
                    <w:t>）</w:t>
                  </w:r>
                </w:p>
              </w:tc>
              <w:tc>
                <w:tcPr>
                  <w:tcW w:w="151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占标率/%</w:t>
                  </w:r>
                </w:p>
              </w:tc>
              <w:tc>
                <w:tcPr>
                  <w:tcW w:w="1509"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c>
                <w:tcPr>
                  <w:tcW w:w="151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预测质量浓度/</w:t>
                  </w:r>
                  <w:r>
                    <w:rPr>
                      <w:rFonts w:hint="default" w:ascii="Times New Roman" w:hAnsi="Times New Roman" w:eastAsia="华文中宋" w:cs="Times New Roman"/>
                      <w:bCs/>
                      <w:spacing w:val="6"/>
                      <w:sz w:val="21"/>
                      <w:szCs w:val="21"/>
                    </w:rPr>
                    <w:t>（ug/m</w:t>
                  </w:r>
                  <w:r>
                    <w:rPr>
                      <w:rFonts w:hint="default" w:ascii="Times New Roman" w:hAnsi="Times New Roman" w:eastAsia="华文中宋" w:cs="Times New Roman"/>
                      <w:bCs/>
                      <w:spacing w:val="6"/>
                      <w:sz w:val="21"/>
                      <w:szCs w:val="21"/>
                      <w:vertAlign w:val="superscript"/>
                    </w:rPr>
                    <w:t>3</w:t>
                  </w:r>
                  <w:r>
                    <w:rPr>
                      <w:rFonts w:hint="default" w:ascii="Times New Roman" w:hAnsi="Times New Roman" w:eastAsia="华文中宋" w:cs="Times New Roman"/>
                      <w:bCs/>
                      <w:spacing w:val="6"/>
                      <w:sz w:val="21"/>
                      <w:szCs w:val="21"/>
                    </w:rPr>
                    <w:t>）</w:t>
                  </w:r>
                </w:p>
              </w:tc>
              <w:tc>
                <w:tcPr>
                  <w:tcW w:w="1514"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0.038782</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8.61822</w:t>
                  </w:r>
                  <w:r>
                    <w:rPr>
                      <w:rFonts w:hint="default" w:ascii="Arial" w:hAnsi="Arial" w:eastAsia="宋体" w:cs="Arial"/>
                      <w:sz w:val="21"/>
                      <w:szCs w:val="21"/>
                      <w:lang w:val="en-US" w:eastAsia="zh-CN"/>
                    </w:rPr>
                    <w:t>×</w:t>
                  </w:r>
                  <w:r>
                    <w:rPr>
                      <w:rFonts w:hint="eastAsia" w:eastAsia="宋体" w:cs="Times New Roman"/>
                      <w:sz w:val="21"/>
                      <w:szCs w:val="21"/>
                      <w:lang w:val="en-US" w:eastAsia="zh-CN"/>
                    </w:rPr>
                    <w:t>10</w:t>
                  </w:r>
                  <w:r>
                    <w:rPr>
                      <w:rFonts w:hint="eastAsia" w:eastAsia="宋体" w:cs="Times New Roman"/>
                      <w:sz w:val="21"/>
                      <w:szCs w:val="21"/>
                      <w:vertAlign w:val="superscript"/>
                      <w:lang w:val="en-US" w:eastAsia="zh-CN"/>
                    </w:rPr>
                    <w:t>-3</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0.11273</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0.0250511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1.1794</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0.262089</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3.5144</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0.780978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1.2167</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0.270378</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3.8145</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0.847667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Times New Roman" w:hAnsi="Times New Roman" w:eastAsia="华文中宋" w:cs="Times New Roman"/>
                      <w:b/>
                      <w:sz w:val="21"/>
                      <w:szCs w:val="21"/>
                      <w:lang w:val="en-US" w:eastAsia="zh-CN"/>
                    </w:rPr>
                  </w:pPr>
                  <w:r>
                    <w:rPr>
                      <w:rFonts w:hint="default" w:ascii="Times New Roman" w:hAnsi="Times New Roman" w:cs="Times New Roman"/>
                      <w:b/>
                      <w:sz w:val="21"/>
                      <w:szCs w:val="21"/>
                    </w:rPr>
                    <w:t>20</w:t>
                  </w:r>
                  <w:r>
                    <w:rPr>
                      <w:rFonts w:hint="eastAsia" w:cs="Times New Roman"/>
                      <w:b/>
                      <w:sz w:val="21"/>
                      <w:szCs w:val="21"/>
                      <w:lang w:val="en-US" w:eastAsia="zh-CN"/>
                    </w:rPr>
                    <w:t>2</w:t>
                  </w:r>
                </w:p>
              </w:tc>
              <w:tc>
                <w:tcPr>
                  <w:tcW w:w="1509"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sz w:val="21"/>
                      <w:szCs w:val="21"/>
                      <w:lang w:val="en-US" w:eastAsia="zh-CN"/>
                    </w:rPr>
                  </w:pPr>
                  <w:r>
                    <w:rPr>
                      <w:rFonts w:hint="eastAsia" w:eastAsia="宋体" w:cs="Times New Roman"/>
                      <w:b/>
                      <w:sz w:val="21"/>
                      <w:szCs w:val="21"/>
                      <w:lang w:val="en-US" w:eastAsia="zh-CN"/>
                    </w:rPr>
                    <w:t>1.2169</w:t>
                  </w:r>
                </w:p>
              </w:tc>
              <w:tc>
                <w:tcPr>
                  <w:tcW w:w="1510"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sz w:val="21"/>
                      <w:szCs w:val="21"/>
                      <w:lang w:val="en-US" w:eastAsia="zh-CN"/>
                    </w:rPr>
                  </w:pPr>
                  <w:r>
                    <w:rPr>
                      <w:rFonts w:hint="eastAsia" w:eastAsia="宋体" w:cs="Times New Roman"/>
                      <w:b/>
                      <w:sz w:val="21"/>
                      <w:szCs w:val="21"/>
                      <w:lang w:val="en-US" w:eastAsia="zh-CN"/>
                    </w:rPr>
                    <w:t>0.270422</w:t>
                  </w:r>
                </w:p>
              </w:tc>
              <w:tc>
                <w:tcPr>
                  <w:tcW w:w="1509"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Times New Roman" w:hAnsi="Times New Roman" w:eastAsia="华文中宋" w:cs="Times New Roman"/>
                      <w:b/>
                      <w:sz w:val="21"/>
                      <w:szCs w:val="21"/>
                      <w:lang w:val="en-US" w:eastAsia="zh-CN"/>
                    </w:rPr>
                  </w:pPr>
                  <w:r>
                    <w:rPr>
                      <w:rFonts w:hint="default" w:ascii="Times New Roman" w:hAnsi="Times New Roman" w:cs="Times New Roman"/>
                      <w:b/>
                      <w:sz w:val="21"/>
                      <w:szCs w:val="21"/>
                    </w:rPr>
                    <w:t>20</w:t>
                  </w:r>
                  <w:r>
                    <w:rPr>
                      <w:rFonts w:hint="eastAsia" w:cs="Times New Roman"/>
                      <w:b/>
                      <w:sz w:val="21"/>
                      <w:szCs w:val="21"/>
                      <w:lang w:val="en-US" w:eastAsia="zh-CN"/>
                    </w:rPr>
                    <w:t>2</w:t>
                  </w:r>
                </w:p>
              </w:tc>
              <w:tc>
                <w:tcPr>
                  <w:tcW w:w="1510"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sz w:val="21"/>
                      <w:szCs w:val="21"/>
                      <w:lang w:val="en-US" w:eastAsia="zh-CN"/>
                    </w:rPr>
                  </w:pPr>
                  <w:r>
                    <w:rPr>
                      <w:rFonts w:hint="eastAsia" w:eastAsia="宋体" w:cs="Times New Roman"/>
                      <w:b/>
                      <w:sz w:val="21"/>
                      <w:szCs w:val="21"/>
                      <w:lang w:val="en-US" w:eastAsia="zh-CN"/>
                    </w:rPr>
                    <w:t>3.815</w:t>
                  </w:r>
                </w:p>
              </w:tc>
              <w:tc>
                <w:tcPr>
                  <w:tcW w:w="1514" w:type="dxa"/>
                  <w:shd w:val="clear" w:color="auto" w:fill="D7D7D7"/>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sz w:val="21"/>
                      <w:szCs w:val="21"/>
                      <w:lang w:val="en-US" w:eastAsia="zh-CN"/>
                    </w:rPr>
                  </w:pPr>
                  <w:r>
                    <w:rPr>
                      <w:rFonts w:hint="eastAsia" w:eastAsia="宋体" w:cs="Times New Roman"/>
                      <w:b/>
                      <w:sz w:val="21"/>
                      <w:szCs w:val="21"/>
                      <w:lang w:val="en-US" w:eastAsia="zh-CN"/>
                    </w:rPr>
                    <w:t>0.847778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1.0576</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0.235022</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3.3158</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0.736844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0.90969</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0.202153</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2.852</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0.633778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0.79359</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0.176353</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2.488</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0.552889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0.58259</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0.129464</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1.8265</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0.405889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0.50835</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0.113007</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1.5943</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0.354289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0.40183</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8.91956</w:t>
                  </w:r>
                  <w:r>
                    <w:rPr>
                      <w:rFonts w:hint="default" w:ascii="Arial" w:hAnsi="Arial" w:eastAsia="宋体" w:cs="Arial"/>
                      <w:sz w:val="21"/>
                      <w:szCs w:val="21"/>
                      <w:lang w:val="en-US" w:eastAsia="zh-CN"/>
                    </w:rPr>
                    <w:t>×</w:t>
                  </w:r>
                  <w:r>
                    <w:rPr>
                      <w:rFonts w:hint="eastAsia" w:eastAsia="宋体" w:cs="Times New Roman"/>
                      <w:sz w:val="21"/>
                      <w:szCs w:val="21"/>
                      <w:lang w:val="en-US" w:eastAsia="zh-CN"/>
                    </w:rPr>
                    <w:t>10</w:t>
                  </w:r>
                  <w:r>
                    <w:rPr>
                      <w:rFonts w:hint="eastAsia" w:eastAsia="宋体" w:cs="Times New Roman"/>
                      <w:sz w:val="21"/>
                      <w:szCs w:val="21"/>
                      <w:vertAlign w:val="superscript"/>
                      <w:lang w:val="en-US" w:eastAsia="zh-CN"/>
                    </w:rPr>
                    <w:t>-2</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1.2584</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0.279644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0.32204</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7.15644</w:t>
                  </w:r>
                  <w:r>
                    <w:rPr>
                      <w:rFonts w:hint="default" w:ascii="Arial" w:hAnsi="Arial" w:eastAsia="宋体" w:cs="Arial"/>
                      <w:sz w:val="21"/>
                      <w:szCs w:val="21"/>
                      <w:lang w:val="en-US" w:eastAsia="zh-CN"/>
                    </w:rPr>
                    <w:t>×</w:t>
                  </w:r>
                  <w:r>
                    <w:rPr>
                      <w:rFonts w:hint="eastAsia" w:eastAsia="宋体" w:cs="Times New Roman"/>
                      <w:sz w:val="21"/>
                      <w:szCs w:val="21"/>
                      <w:lang w:val="en-US" w:eastAsia="zh-CN"/>
                    </w:rPr>
                    <w:t>10</w:t>
                  </w:r>
                  <w:r>
                    <w:rPr>
                      <w:rFonts w:hint="eastAsia" w:eastAsia="宋体" w:cs="Times New Roman"/>
                      <w:sz w:val="21"/>
                      <w:szCs w:val="21"/>
                      <w:vertAlign w:val="superscript"/>
                      <w:lang w:val="en-US" w:eastAsia="zh-CN"/>
                    </w:rPr>
                    <w:t>-2</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1.0096</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0.224356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2500</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0.27118</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6.02622</w:t>
                  </w:r>
                  <w:r>
                    <w:rPr>
                      <w:rFonts w:hint="default" w:ascii="Arial" w:hAnsi="Arial" w:eastAsia="宋体" w:cs="Arial"/>
                      <w:sz w:val="21"/>
                      <w:szCs w:val="21"/>
                      <w:lang w:val="en-US" w:eastAsia="zh-CN"/>
                    </w:rPr>
                    <w:t>×</w:t>
                  </w:r>
                  <w:r>
                    <w:rPr>
                      <w:rFonts w:hint="eastAsia" w:eastAsia="宋体" w:cs="Times New Roman"/>
                      <w:sz w:val="21"/>
                      <w:szCs w:val="21"/>
                      <w:lang w:val="en-US" w:eastAsia="zh-CN"/>
                    </w:rPr>
                    <w:t>10</w:t>
                  </w:r>
                  <w:r>
                    <w:rPr>
                      <w:rFonts w:hint="eastAsia" w:eastAsia="宋体" w:cs="Times New Roman"/>
                      <w:sz w:val="21"/>
                      <w:szCs w:val="21"/>
                      <w:vertAlign w:val="superscript"/>
                      <w:lang w:val="en-US" w:eastAsia="zh-CN"/>
                    </w:rPr>
                    <w:t>-2</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2500</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0.85019</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0.188931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下风向最大质量浓度及占标率/%</w:t>
                  </w:r>
                </w:p>
              </w:tc>
              <w:tc>
                <w:tcPr>
                  <w:tcW w:w="150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cs="Times New Roman"/>
                      <w:b/>
                      <w:sz w:val="21"/>
                      <w:szCs w:val="21"/>
                    </w:rPr>
                  </w:pPr>
                  <w:r>
                    <w:rPr>
                      <w:rFonts w:hint="eastAsia" w:eastAsia="宋体" w:cs="Times New Roman"/>
                      <w:b/>
                      <w:sz w:val="21"/>
                      <w:szCs w:val="21"/>
                      <w:lang w:val="en-US" w:eastAsia="zh-CN"/>
                    </w:rPr>
                    <w:t>1.2169</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cs="Times New Roman"/>
                      <w:b/>
                      <w:sz w:val="21"/>
                      <w:szCs w:val="21"/>
                    </w:rPr>
                  </w:pPr>
                  <w:r>
                    <w:rPr>
                      <w:rFonts w:hint="eastAsia" w:eastAsia="宋体" w:cs="Times New Roman"/>
                      <w:b/>
                      <w:sz w:val="21"/>
                      <w:szCs w:val="21"/>
                      <w:lang w:val="en-US" w:eastAsia="zh-CN"/>
                    </w:rPr>
                    <w:t>0.270422</w:t>
                  </w:r>
                </w:p>
              </w:tc>
              <w:tc>
                <w:tcPr>
                  <w:tcW w:w="15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下风向最大质量浓度及占标率/%</w:t>
                  </w:r>
                </w:p>
              </w:tc>
              <w:tc>
                <w:tcPr>
                  <w:tcW w:w="151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cs="Times New Roman"/>
                      <w:b/>
                      <w:sz w:val="21"/>
                      <w:szCs w:val="21"/>
                    </w:rPr>
                  </w:pPr>
                  <w:r>
                    <w:rPr>
                      <w:rFonts w:hint="eastAsia" w:eastAsia="宋体" w:cs="Times New Roman"/>
                      <w:b/>
                      <w:sz w:val="21"/>
                      <w:szCs w:val="21"/>
                      <w:lang w:val="en-US" w:eastAsia="zh-CN"/>
                    </w:rPr>
                    <w:t>3.815</w:t>
                  </w:r>
                </w:p>
              </w:tc>
              <w:tc>
                <w:tcPr>
                  <w:tcW w:w="151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cs="Times New Roman"/>
                      <w:b/>
                      <w:sz w:val="21"/>
                      <w:szCs w:val="21"/>
                    </w:rPr>
                  </w:pPr>
                  <w:r>
                    <w:rPr>
                      <w:rFonts w:hint="eastAsia" w:eastAsia="宋体" w:cs="Times New Roman"/>
                      <w:b/>
                      <w:sz w:val="21"/>
                      <w:szCs w:val="21"/>
                      <w:lang w:val="en-US" w:eastAsia="zh-CN"/>
                    </w:rPr>
                    <w:t>0.847778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D</w:t>
                  </w:r>
                  <w:r>
                    <w:rPr>
                      <w:rFonts w:hint="default" w:ascii="Times New Roman" w:hAnsi="Times New Roman" w:eastAsia="华文中宋" w:cs="Times New Roman"/>
                      <w:sz w:val="21"/>
                      <w:szCs w:val="21"/>
                      <w:vertAlign w:val="subscript"/>
                    </w:rPr>
                    <w:t>10%</w:t>
                  </w:r>
                  <w:r>
                    <w:rPr>
                      <w:rFonts w:hint="default" w:ascii="Times New Roman" w:hAnsi="Times New Roman" w:eastAsia="华文中宋" w:cs="Times New Roman"/>
                      <w:sz w:val="21"/>
                      <w:szCs w:val="21"/>
                    </w:rPr>
                    <w:t>最远距离/m</w:t>
                  </w:r>
                </w:p>
              </w:tc>
              <w:tc>
                <w:tcPr>
                  <w:tcW w:w="3019" w:type="dxa"/>
                  <w:gridSpan w:val="2"/>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w:t>
                  </w:r>
                </w:p>
              </w:tc>
              <w:tc>
                <w:tcPr>
                  <w:tcW w:w="1509" w:type="dxa"/>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D</w:t>
                  </w:r>
                  <w:r>
                    <w:rPr>
                      <w:rFonts w:hint="default" w:ascii="Times New Roman" w:hAnsi="Times New Roman" w:eastAsia="华文中宋" w:cs="Times New Roman"/>
                      <w:sz w:val="21"/>
                      <w:szCs w:val="21"/>
                      <w:vertAlign w:val="subscript"/>
                    </w:rPr>
                    <w:t>10%</w:t>
                  </w:r>
                  <w:r>
                    <w:rPr>
                      <w:rFonts w:hint="default" w:ascii="Times New Roman" w:hAnsi="Times New Roman" w:eastAsia="华文中宋" w:cs="Times New Roman"/>
                      <w:sz w:val="21"/>
                      <w:szCs w:val="21"/>
                    </w:rPr>
                    <w:t>最远距离/m</w:t>
                  </w:r>
                </w:p>
              </w:tc>
              <w:tc>
                <w:tcPr>
                  <w:tcW w:w="3024" w:type="dxa"/>
                  <w:gridSpan w:val="2"/>
                  <w:noWrap w:val="0"/>
                  <w:vAlign w:val="center"/>
                </w:tcPr>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0</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imes New Roman" w:hAnsi="Times New Roman" w:cs="Times New Roman"/>
                <w:color w:val="auto"/>
                <w:lang w:val="en-US" w:eastAsia="zh-CN"/>
              </w:rPr>
            </w:pPr>
            <w:r>
              <w:rPr>
                <w:rFonts w:hint="default" w:ascii="Times New Roman" w:hAnsi="Times New Roman" w:cs="Times New Roman"/>
                <w:lang w:val="en-US" w:eastAsia="zh-CN"/>
              </w:rPr>
              <w:t>根据预测结果可知，本项目各类污染源颗粒物最大落地浓度占标率均小于10%。根据《环境影响评价技术导则 大气环境》（HJ2.2-2018）等级判定原则，本次大气评价等级为</w:t>
            </w:r>
            <w:r>
              <w:rPr>
                <w:rFonts w:hint="default" w:ascii="Times New Roman" w:hAnsi="Times New Roman" w:cs="Times New Roman"/>
                <w:color w:val="auto"/>
                <w:lang w:val="en-US" w:eastAsia="zh-CN"/>
              </w:rPr>
              <w:t>二级，本次评价范围为以厂区为中心边长为5km矩形区域，评价范围详见</w:t>
            </w:r>
            <w:r>
              <w:rPr>
                <w:rFonts w:hint="default" w:ascii="Times New Roman" w:hAnsi="Times New Roman" w:cs="Times New Roman"/>
                <w:color w:val="auto"/>
                <w:highlight w:val="none"/>
                <w:lang w:val="en-US" w:eastAsia="zh-CN"/>
              </w:rPr>
              <w:t>附图</w:t>
            </w:r>
            <w:r>
              <w:rPr>
                <w:rFonts w:hint="eastAsia" w:cs="Times New Roman"/>
                <w:color w:val="auto"/>
                <w:highlight w:val="none"/>
                <w:lang w:val="en-US" w:eastAsia="zh-CN"/>
              </w:rPr>
              <w:t>10</w:t>
            </w:r>
            <w:r>
              <w:rPr>
                <w:rFonts w:hint="default" w:ascii="Times New Roman" w:hAnsi="Times New Roman" w:cs="Times New Roman"/>
                <w:color w:val="auto"/>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imes New Roman" w:hAnsi="Times New Roman" w:cs="Times New Roman"/>
                <w:b w:val="0"/>
                <w:bCs w:val="0"/>
                <w:color w:val="auto"/>
                <w:vertAlign w:val="baseline"/>
                <w:lang w:val="en-US" w:eastAsia="zh-CN"/>
              </w:rPr>
            </w:pPr>
            <w:r>
              <w:rPr>
                <w:rFonts w:hint="default" w:ascii="Times New Roman" w:hAnsi="Times New Roman" w:cs="Times New Roman"/>
                <w:b w:val="0"/>
                <w:bCs w:val="0"/>
                <w:color w:val="auto"/>
                <w:lang w:val="en-US" w:eastAsia="zh-CN"/>
              </w:rPr>
              <w:t>由预测结果可见，本项目</w:t>
            </w:r>
            <w:r>
              <w:rPr>
                <w:rFonts w:hint="eastAsia" w:cs="Times New Roman"/>
                <w:b w:val="0"/>
                <w:bCs w:val="0"/>
                <w:color w:val="auto"/>
                <w:lang w:val="en-US" w:eastAsia="zh-CN"/>
              </w:rPr>
              <w:t>筒仓</w:t>
            </w:r>
            <w:r>
              <w:rPr>
                <w:rFonts w:hint="default" w:ascii="Times New Roman" w:hAnsi="Times New Roman" w:cs="Times New Roman"/>
                <w:b w:val="0"/>
                <w:bCs w:val="0"/>
                <w:color w:val="auto"/>
                <w:lang w:val="en-US" w:eastAsia="zh-CN"/>
              </w:rPr>
              <w:t>除尘器正常运行时，在各类气象条件下颗粒物最大落地浓度为</w:t>
            </w:r>
            <w:r>
              <w:rPr>
                <w:rFonts w:hint="eastAsia" w:cs="Times New Roman"/>
                <w:b w:val="0"/>
                <w:bCs w:val="0"/>
                <w:color w:val="auto"/>
                <w:lang w:val="en-US" w:eastAsia="zh-CN"/>
              </w:rPr>
              <w:t>1.2169</w:t>
            </w:r>
            <w:r>
              <w:rPr>
                <w:rFonts w:hint="default" w:ascii="Times New Roman" w:hAnsi="Times New Roman" w:cs="Times New Roman"/>
                <w:b w:val="0"/>
                <w:bCs w:val="0"/>
                <w:color w:val="auto"/>
                <w:lang w:val="en-US" w:eastAsia="zh-CN"/>
              </w:rPr>
              <w:t>ug/m</w:t>
            </w:r>
            <w:r>
              <w:rPr>
                <w:rFonts w:hint="default" w:ascii="Times New Roman" w:hAnsi="Times New Roman" w:cs="Times New Roman"/>
                <w:b w:val="0"/>
                <w:bCs w:val="0"/>
                <w:color w:val="auto"/>
                <w:vertAlign w:val="superscript"/>
                <w:lang w:val="en-US" w:eastAsia="zh-CN"/>
              </w:rPr>
              <w:t>3</w:t>
            </w:r>
            <w:r>
              <w:rPr>
                <w:rFonts w:hint="default" w:ascii="Times New Roman" w:hAnsi="Times New Roman" w:cs="Times New Roman"/>
                <w:b w:val="0"/>
                <w:bCs w:val="0"/>
                <w:color w:val="auto"/>
                <w:lang w:val="en-US" w:eastAsia="zh-CN"/>
              </w:rPr>
              <w:t>，占标率为</w:t>
            </w:r>
            <w:r>
              <w:rPr>
                <w:rFonts w:hint="eastAsia" w:eastAsia="宋体" w:cs="Times New Roman"/>
                <w:b w:val="0"/>
                <w:bCs/>
                <w:sz w:val="24"/>
                <w:szCs w:val="24"/>
                <w:lang w:val="en-US" w:eastAsia="zh-CN"/>
              </w:rPr>
              <w:t>0.270422</w:t>
            </w:r>
            <w:r>
              <w:rPr>
                <w:rFonts w:hint="default" w:ascii="Times New Roman" w:hAnsi="Times New Roman" w:cs="Times New Roman"/>
                <w:b w:val="0"/>
                <w:bCs w:val="0"/>
                <w:color w:val="auto"/>
                <w:lang w:val="en-US" w:eastAsia="zh-CN"/>
              </w:rPr>
              <w:t>%；</w:t>
            </w:r>
            <w:r>
              <w:rPr>
                <w:rFonts w:hint="eastAsia" w:cs="Times New Roman"/>
                <w:b w:val="0"/>
                <w:bCs w:val="0"/>
                <w:color w:val="auto"/>
                <w:lang w:val="en-US" w:eastAsia="zh-CN"/>
              </w:rPr>
              <w:t>受料坑、搅拌机布袋除尘器</w:t>
            </w:r>
            <w:r>
              <w:rPr>
                <w:rFonts w:hint="default" w:ascii="Times New Roman" w:hAnsi="Times New Roman" w:cs="Times New Roman"/>
                <w:b w:val="0"/>
                <w:bCs w:val="0"/>
                <w:color w:val="auto"/>
                <w:lang w:val="en-US" w:eastAsia="zh-CN"/>
              </w:rPr>
              <w:t>正常运行时，在各类气象条件下颗粒物最大落地浓度为</w:t>
            </w:r>
            <w:r>
              <w:rPr>
                <w:rFonts w:hint="eastAsia" w:cs="Times New Roman"/>
                <w:b w:val="0"/>
                <w:bCs w:val="0"/>
                <w:color w:val="auto"/>
                <w:lang w:val="en-US" w:eastAsia="zh-CN"/>
              </w:rPr>
              <w:t>3.815</w:t>
            </w:r>
            <w:r>
              <w:rPr>
                <w:rFonts w:hint="default" w:ascii="Times New Roman" w:hAnsi="Times New Roman" w:cs="Times New Roman"/>
                <w:b w:val="0"/>
                <w:bCs w:val="0"/>
                <w:color w:val="auto"/>
                <w:lang w:val="en-US" w:eastAsia="zh-CN"/>
              </w:rPr>
              <w:t>ug/m</w:t>
            </w:r>
            <w:r>
              <w:rPr>
                <w:rFonts w:hint="default" w:ascii="Times New Roman" w:hAnsi="Times New Roman" w:cs="Times New Roman"/>
                <w:b w:val="0"/>
                <w:bCs w:val="0"/>
                <w:color w:val="auto"/>
                <w:vertAlign w:val="superscript"/>
                <w:lang w:val="en-US" w:eastAsia="zh-CN"/>
              </w:rPr>
              <w:t>3</w:t>
            </w:r>
            <w:r>
              <w:rPr>
                <w:rFonts w:hint="default" w:ascii="Times New Roman" w:hAnsi="Times New Roman" w:cs="Times New Roman"/>
                <w:b w:val="0"/>
                <w:bCs w:val="0"/>
                <w:color w:val="auto"/>
                <w:lang w:val="en-US" w:eastAsia="zh-CN"/>
              </w:rPr>
              <w:t>，占标率为</w:t>
            </w:r>
            <w:r>
              <w:rPr>
                <w:rFonts w:hint="eastAsia" w:cs="Times New Roman"/>
                <w:b w:val="0"/>
                <w:bCs w:val="0"/>
                <w:color w:val="auto"/>
                <w:lang w:val="en-US" w:eastAsia="zh-CN"/>
              </w:rPr>
              <w:t>0.847778</w:t>
            </w:r>
            <w:r>
              <w:rPr>
                <w:rFonts w:hint="default" w:ascii="Times New Roman" w:hAnsi="Times New Roman" w:cs="Times New Roman"/>
                <w:b w:val="0"/>
                <w:bCs w:val="0"/>
                <w:color w:val="auto"/>
                <w:lang w:val="en-US" w:eastAsia="zh-CN"/>
              </w:rPr>
              <w:t>%</w:t>
            </w:r>
            <w:r>
              <w:rPr>
                <w:rFonts w:hint="eastAsia" w:cs="Times New Roman"/>
                <w:b w:val="0"/>
                <w:bCs w:val="0"/>
                <w:color w:val="auto"/>
                <w:lang w:val="en-US" w:eastAsia="zh-CN"/>
              </w:rPr>
              <w:t>。</w:t>
            </w:r>
            <w:r>
              <w:rPr>
                <w:rFonts w:hint="default" w:ascii="Times New Roman" w:hAnsi="Times New Roman" w:cs="Times New Roman"/>
                <w:b w:val="0"/>
                <w:bCs w:val="0"/>
                <w:color w:val="auto"/>
                <w:lang w:val="en-US" w:eastAsia="zh-CN"/>
              </w:rPr>
              <w:t>均可满足《环境空气质量标准》（GB3095-2012）中PM</w:t>
            </w:r>
            <w:r>
              <w:rPr>
                <w:rFonts w:hint="default" w:ascii="Times New Roman" w:hAnsi="Times New Roman" w:cs="Times New Roman"/>
                <w:b w:val="0"/>
                <w:bCs w:val="0"/>
                <w:color w:val="auto"/>
                <w:vertAlign w:val="subscript"/>
                <w:lang w:val="en-US" w:eastAsia="zh-CN"/>
              </w:rPr>
              <w:t>10</w:t>
            </w:r>
            <w:r>
              <w:rPr>
                <w:rFonts w:hint="default" w:ascii="Times New Roman" w:hAnsi="Times New Roman" w:cs="Times New Roman"/>
                <w:b w:val="0"/>
                <w:bCs w:val="0"/>
                <w:color w:val="auto"/>
                <w:vertAlign w:val="baseline"/>
                <w:lang w:val="en-US" w:eastAsia="zh-CN"/>
              </w:rPr>
              <w:t>标准限值。</w:t>
            </w:r>
          </w:p>
          <w:p>
            <w:pPr>
              <w:pStyle w:val="2"/>
              <w:keepNext w:val="0"/>
              <w:keepLines w:val="0"/>
              <w:suppressLineNumbers w:val="0"/>
              <w:spacing w:before="0" w:beforeAutospacing="0" w:after="0" w:afterAutospacing="0"/>
              <w:ind w:left="0" w:right="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无组织工业粉尘在各类气象条件下下风向最大落地浓度为</w:t>
            </w:r>
            <w:r>
              <w:rPr>
                <w:rFonts w:hint="eastAsia" w:cs="Times New Roman"/>
                <w:b w:val="0"/>
                <w:bCs w:val="0"/>
                <w:color w:val="auto"/>
                <w:lang w:val="en-US" w:eastAsia="zh-CN"/>
              </w:rPr>
              <w:t>22.562</w:t>
            </w:r>
            <w:r>
              <w:rPr>
                <w:rFonts w:hint="default" w:ascii="Times New Roman" w:hAnsi="Times New Roman" w:cs="Times New Roman"/>
                <w:b w:val="0"/>
                <w:bCs w:val="0"/>
                <w:color w:val="auto"/>
                <w:lang w:val="en-US" w:eastAsia="zh-CN"/>
              </w:rPr>
              <w:t>ug/m</w:t>
            </w:r>
            <w:r>
              <w:rPr>
                <w:rFonts w:hint="default" w:ascii="Times New Roman" w:hAnsi="Times New Roman" w:cs="Times New Roman"/>
                <w:b w:val="0"/>
                <w:bCs w:val="0"/>
                <w:color w:val="auto"/>
                <w:vertAlign w:val="superscript"/>
                <w:lang w:val="en-US" w:eastAsia="zh-CN"/>
              </w:rPr>
              <w:t>3</w:t>
            </w:r>
            <w:r>
              <w:rPr>
                <w:rFonts w:hint="default" w:ascii="Times New Roman" w:hAnsi="Times New Roman" w:cs="Times New Roman"/>
                <w:b w:val="0"/>
                <w:bCs w:val="0"/>
                <w:color w:val="auto"/>
                <w:lang w:val="en-US" w:eastAsia="zh-CN"/>
              </w:rPr>
              <w:t>，占标率为</w:t>
            </w:r>
            <w:r>
              <w:rPr>
                <w:rFonts w:hint="eastAsia" w:cs="Times New Roman"/>
                <w:b w:val="0"/>
                <w:bCs w:val="0"/>
                <w:color w:val="auto"/>
                <w:lang w:val="en-US" w:eastAsia="zh-CN"/>
              </w:rPr>
              <w:t>2.50689</w:t>
            </w:r>
            <w:r>
              <w:rPr>
                <w:rFonts w:hint="default" w:ascii="Times New Roman" w:hAnsi="Times New Roman" w:cs="Times New Roman"/>
                <w:b w:val="0"/>
                <w:bCs w:val="0"/>
                <w:color w:val="auto"/>
                <w:lang w:val="en-US" w:eastAsia="zh-CN"/>
              </w:rPr>
              <w:t>%。满足《环境空气质量标准》（GB3095-2012）中TSP</w:t>
            </w:r>
            <w:r>
              <w:rPr>
                <w:rFonts w:hint="default" w:ascii="Times New Roman" w:hAnsi="Times New Roman" w:cs="Times New Roman"/>
                <w:b w:val="0"/>
                <w:bCs w:val="0"/>
                <w:color w:val="auto"/>
                <w:vertAlign w:val="baseline"/>
                <w:lang w:val="en-US" w:eastAsia="zh-CN"/>
              </w:rPr>
              <w:t>标准限值。</w:t>
            </w:r>
            <w:r>
              <w:rPr>
                <w:rFonts w:hint="default" w:ascii="Times New Roman" w:hAnsi="Times New Roman" w:cs="Times New Roman"/>
                <w:b w:val="0"/>
                <w:bCs w:val="0"/>
                <w:color w:val="auto"/>
                <w:lang w:val="en-US" w:eastAsia="zh-CN"/>
              </w:rPr>
              <w:t>因此本项目的建设不会对区域环境保护目标造成明显影响。</w:t>
            </w:r>
          </w:p>
          <w:p>
            <w:pPr>
              <w:pStyle w:val="2"/>
              <w:keepNext w:val="0"/>
              <w:keepLines w:val="0"/>
              <w:suppressLineNumbers w:val="0"/>
              <w:spacing w:before="0" w:beforeAutospacing="0" w:after="0" w:afterAutospacing="0" w:line="500" w:lineRule="exact"/>
              <w:ind w:left="0" w:right="0" w:firstLine="480"/>
              <w:rPr>
                <w:rFonts w:hint="default" w:eastAsia="华文中宋"/>
                <w:sz w:val="24"/>
                <w:szCs w:val="24"/>
              </w:rPr>
            </w:pPr>
            <w:r>
              <w:rPr>
                <w:rFonts w:hint="default" w:eastAsia="华文中宋"/>
                <w:sz w:val="24"/>
                <w:szCs w:val="24"/>
              </w:rPr>
              <w:t>本项目距离周边最近的村庄</w:t>
            </w:r>
            <w:r>
              <w:rPr>
                <w:rFonts w:hint="eastAsia"/>
                <w:sz w:val="24"/>
                <w:szCs w:val="24"/>
                <w:lang w:val="en-US" w:eastAsia="zh-CN"/>
              </w:rPr>
              <w:t>神山头</w:t>
            </w:r>
            <w:r>
              <w:rPr>
                <w:rFonts w:hint="eastAsia" w:eastAsia="华文中宋"/>
                <w:sz w:val="24"/>
                <w:szCs w:val="24"/>
                <w:lang w:val="en-US" w:eastAsia="zh-CN"/>
              </w:rPr>
              <w:t>村</w:t>
            </w:r>
            <w:r>
              <w:rPr>
                <w:rFonts w:hint="default" w:eastAsia="华文中宋"/>
                <w:sz w:val="24"/>
                <w:szCs w:val="24"/>
              </w:rPr>
              <w:t>约</w:t>
            </w:r>
            <w:r>
              <w:rPr>
                <w:rFonts w:hint="eastAsia"/>
                <w:sz w:val="24"/>
                <w:szCs w:val="24"/>
                <w:lang w:val="en-US" w:eastAsia="zh-CN"/>
              </w:rPr>
              <w:t>425</w:t>
            </w:r>
            <w:r>
              <w:rPr>
                <w:rFonts w:hint="default" w:eastAsia="华文中宋"/>
                <w:sz w:val="24"/>
                <w:szCs w:val="24"/>
              </w:rPr>
              <w:t>m，由预测结果可知</w:t>
            </w:r>
            <w:r>
              <w:rPr>
                <w:rFonts w:hint="eastAsia" w:eastAsia="华文中宋"/>
                <w:sz w:val="24"/>
                <w:szCs w:val="24"/>
                <w:lang w:eastAsia="zh-CN"/>
              </w:rPr>
              <w:t>，</w:t>
            </w:r>
            <w:r>
              <w:rPr>
                <w:rFonts w:hint="eastAsia"/>
                <w:sz w:val="24"/>
                <w:szCs w:val="24"/>
                <w:lang w:val="en-US" w:eastAsia="zh-CN"/>
              </w:rPr>
              <w:t>425</w:t>
            </w:r>
            <w:r>
              <w:rPr>
                <w:rFonts w:hint="default" w:eastAsia="华文中宋"/>
                <w:sz w:val="24"/>
                <w:szCs w:val="24"/>
              </w:rPr>
              <w:t>m处污染物落地浓度较低，满足《环境空气质量标准》（GB3095-2012）中二级标准限值要求。因此，本项目大气污染物经处理后可达标排放，对周边大气环境影响较小，不会改变区域大气环境功能，不会对区域环境保护目标造成明显影响。</w:t>
            </w:r>
          </w:p>
          <w:p>
            <w:pPr>
              <w:pStyle w:val="2"/>
              <w:keepNext w:val="0"/>
              <w:keepLines w:val="0"/>
              <w:suppressLineNumbers w:val="0"/>
              <w:spacing w:before="0" w:beforeAutospacing="0" w:after="0" w:afterAutospacing="0"/>
              <w:ind w:left="0" w:right="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（5）污染物排放量核算</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w:t>
            </w:r>
            <w:r>
              <w:rPr>
                <w:rFonts w:hint="eastAsia" w:cs="Times New Roman"/>
                <w:b/>
                <w:bCs/>
                <w:sz w:val="21"/>
                <w:szCs w:val="21"/>
                <w:lang w:val="en-US" w:eastAsia="zh-CN"/>
              </w:rPr>
              <w:t>30</w:t>
            </w:r>
            <w:r>
              <w:rPr>
                <w:rFonts w:hint="default" w:ascii="Times New Roman" w:hAnsi="Times New Roman" w:cs="Times New Roman"/>
                <w:b/>
                <w:bCs/>
                <w:sz w:val="21"/>
                <w:szCs w:val="21"/>
                <w:lang w:val="en-US" w:eastAsia="zh-CN"/>
              </w:rPr>
              <w:t xml:space="preserve">  大气污染物有组织排放量核算表</w:t>
            </w:r>
          </w:p>
          <w:tbl>
            <w:tblPr>
              <w:tblStyle w:val="27"/>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817"/>
              <w:gridCol w:w="1020"/>
              <w:gridCol w:w="1822"/>
              <w:gridCol w:w="1521"/>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jc w:val="center"/>
              </w:trPr>
              <w:tc>
                <w:tcPr>
                  <w:tcW w:w="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序号</w:t>
                  </w:r>
                </w:p>
              </w:tc>
              <w:tc>
                <w:tcPr>
                  <w:tcW w:w="18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排放口编号</w:t>
                  </w:r>
                </w:p>
              </w:tc>
              <w:tc>
                <w:tcPr>
                  <w:tcW w:w="1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污染物</w:t>
                  </w:r>
                </w:p>
              </w:tc>
              <w:tc>
                <w:tcPr>
                  <w:tcW w:w="18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核算排放浓度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（mg/m</w:t>
                  </w:r>
                  <w:r>
                    <w:rPr>
                      <w:rFonts w:hint="default" w:ascii="Times New Roman" w:hAnsi="Times New Roman" w:eastAsia="华文中宋" w:cs="Times New Roman"/>
                      <w:b w:val="0"/>
                      <w:bCs w:val="0"/>
                      <w:sz w:val="21"/>
                      <w:szCs w:val="21"/>
                      <w:vertAlign w:val="superscript"/>
                    </w:rPr>
                    <w:t>3</w:t>
                  </w:r>
                  <w:r>
                    <w:rPr>
                      <w:rFonts w:hint="default" w:ascii="Times New Roman" w:hAnsi="Times New Roman" w:eastAsia="华文中宋" w:cs="Times New Roman"/>
                      <w:b w:val="0"/>
                      <w:bCs w:val="0"/>
                      <w:sz w:val="21"/>
                      <w:szCs w:val="21"/>
                    </w:rPr>
                    <w:t>）</w:t>
                  </w:r>
                </w:p>
              </w:tc>
              <w:tc>
                <w:tcPr>
                  <w:tcW w:w="15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核算排放速率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（kg/h）</w:t>
                  </w:r>
                </w:p>
              </w:tc>
              <w:tc>
                <w:tcPr>
                  <w:tcW w:w="2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核算年排放量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904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主要排放口（无）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904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一般排放口（</w:t>
                  </w:r>
                  <w:r>
                    <w:rPr>
                      <w:rFonts w:hint="eastAsia" w:cs="Times New Roman"/>
                      <w:sz w:val="21"/>
                      <w:szCs w:val="21"/>
                      <w:lang w:val="en-US" w:eastAsia="zh-CN"/>
                    </w:rPr>
                    <w:t>2</w:t>
                  </w:r>
                  <w:r>
                    <w:rPr>
                      <w:rFonts w:hint="default" w:ascii="Times New Roman" w:hAnsi="Times New Roman" w:eastAsia="华文中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w:t>
                  </w:r>
                </w:p>
              </w:tc>
              <w:tc>
                <w:tcPr>
                  <w:tcW w:w="18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DA001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sz w:val="21"/>
                      <w:szCs w:val="21"/>
                      <w:lang w:val="en-US" w:eastAsia="zh-CN"/>
                    </w:rPr>
                    <w:t>（</w:t>
                  </w:r>
                  <w:r>
                    <w:rPr>
                      <w:rFonts w:hint="eastAsia" w:cs="Times New Roman"/>
                      <w:sz w:val="21"/>
                      <w:szCs w:val="21"/>
                      <w:lang w:val="en-US" w:eastAsia="zh-CN"/>
                    </w:rPr>
                    <w:t>水泥</w:t>
                  </w:r>
                  <w:r>
                    <w:rPr>
                      <w:rFonts w:hint="default" w:ascii="Times New Roman" w:hAnsi="Times New Roman" w:cs="Times New Roman"/>
                      <w:sz w:val="21"/>
                      <w:szCs w:val="21"/>
                      <w:lang w:val="en-US" w:eastAsia="zh-CN"/>
                    </w:rPr>
                    <w:t>除尘器）</w:t>
                  </w:r>
                </w:p>
              </w:tc>
              <w:tc>
                <w:tcPr>
                  <w:tcW w:w="1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sz w:val="21"/>
                      <w:szCs w:val="21"/>
                      <w:lang w:val="en-US" w:eastAsia="zh-CN"/>
                    </w:rPr>
                    <w:t>颗粒物</w:t>
                  </w:r>
                </w:p>
              </w:tc>
              <w:tc>
                <w:tcPr>
                  <w:tcW w:w="18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w w:val="92"/>
                      <w:sz w:val="21"/>
                      <w:szCs w:val="21"/>
                      <w:lang w:val="en-US"/>
                    </w:rPr>
                  </w:pPr>
                  <w:r>
                    <w:rPr>
                      <w:rFonts w:hint="eastAsia" w:cs="Times New Roman"/>
                      <w:b w:val="0"/>
                      <w:bCs w:val="0"/>
                      <w:sz w:val="21"/>
                      <w:szCs w:val="21"/>
                      <w:lang w:val="en-US" w:eastAsia="zh-CN"/>
                    </w:rPr>
                    <w:t>30</w:t>
                  </w:r>
                </w:p>
              </w:tc>
              <w:tc>
                <w:tcPr>
                  <w:tcW w:w="15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rPr>
                      <w:rFonts w:hint="default" w:ascii="Times New Roman" w:hAnsi="Times New Roman" w:eastAsia="华文中宋"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0.0133</w:t>
                  </w:r>
                </w:p>
              </w:tc>
              <w:tc>
                <w:tcPr>
                  <w:tcW w:w="2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2</w:t>
                  </w:r>
                </w:p>
              </w:tc>
              <w:tc>
                <w:tcPr>
                  <w:tcW w:w="18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DA00</w:t>
                  </w:r>
                  <w:r>
                    <w:rPr>
                      <w:rFonts w:hint="eastAsia" w:cs="Times New Roman"/>
                      <w:sz w:val="21"/>
                      <w:szCs w:val="21"/>
                      <w:lang w:val="en-US" w:eastAsia="zh-CN"/>
                    </w:rPr>
                    <w:t>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r>
                    <w:rPr>
                      <w:rFonts w:hint="eastAsia" w:cs="Times New Roman"/>
                      <w:sz w:val="21"/>
                      <w:szCs w:val="21"/>
                      <w:lang w:val="en-US" w:eastAsia="zh-CN"/>
                    </w:rPr>
                    <w:t>受料坑、搅拌机</w:t>
                  </w:r>
                  <w:r>
                    <w:rPr>
                      <w:rFonts w:hint="default" w:ascii="Times New Roman" w:hAnsi="Times New Roman" w:cs="Times New Roman"/>
                      <w:sz w:val="21"/>
                      <w:szCs w:val="21"/>
                      <w:lang w:val="en-US" w:eastAsia="zh-CN"/>
                    </w:rPr>
                    <w:t>除尘器）</w:t>
                  </w:r>
                </w:p>
              </w:tc>
              <w:tc>
                <w:tcPr>
                  <w:tcW w:w="10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18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w w:val="92"/>
                      <w:kern w:val="2"/>
                      <w:sz w:val="21"/>
                      <w:szCs w:val="21"/>
                      <w:lang w:val="en-US" w:eastAsia="zh-CN" w:bidi="ar-SA"/>
                    </w:rPr>
                  </w:pPr>
                  <w:r>
                    <w:rPr>
                      <w:rFonts w:hint="eastAsia" w:cs="Times New Roman"/>
                      <w:b w:val="0"/>
                      <w:bCs w:val="0"/>
                      <w:sz w:val="21"/>
                      <w:szCs w:val="21"/>
                      <w:lang w:val="en-US" w:eastAsia="zh-CN"/>
                    </w:rPr>
                    <w:t>30</w:t>
                  </w:r>
                </w:p>
              </w:tc>
              <w:tc>
                <w:tcPr>
                  <w:tcW w:w="15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rPr>
                      <w:rFonts w:hint="default" w:ascii="Times New Roman" w:hAnsi="Times New Roman" w:eastAsia="华文中宋"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0.0417</w:t>
                  </w:r>
                </w:p>
              </w:tc>
              <w:tc>
                <w:tcPr>
                  <w:tcW w:w="2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247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一般排放口合计</w:t>
                  </w:r>
                </w:p>
              </w:tc>
              <w:tc>
                <w:tcPr>
                  <w:tcW w:w="4363"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颗粒物</w:t>
                  </w:r>
                </w:p>
              </w:tc>
              <w:tc>
                <w:tcPr>
                  <w:tcW w:w="2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904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47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有组织排放总计</w:t>
                  </w:r>
                </w:p>
              </w:tc>
              <w:tc>
                <w:tcPr>
                  <w:tcW w:w="4363"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sz w:val="21"/>
                      <w:szCs w:val="21"/>
                      <w:lang w:val="en-US" w:eastAsia="zh-CN"/>
                    </w:rPr>
                    <w:t>颗粒物</w:t>
                  </w:r>
                </w:p>
              </w:tc>
              <w:tc>
                <w:tcPr>
                  <w:tcW w:w="2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0.081</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w:t>
            </w:r>
            <w:r>
              <w:rPr>
                <w:rFonts w:hint="eastAsia" w:cs="Times New Roman"/>
                <w:b/>
                <w:bCs/>
                <w:sz w:val="21"/>
                <w:szCs w:val="21"/>
                <w:lang w:val="en-US" w:eastAsia="zh-CN"/>
              </w:rPr>
              <w:t>31</w:t>
            </w:r>
            <w:r>
              <w:rPr>
                <w:rFonts w:hint="default" w:ascii="Times New Roman" w:hAnsi="Times New Roman" w:cs="Times New Roman"/>
                <w:b/>
                <w:bCs/>
                <w:sz w:val="21"/>
                <w:szCs w:val="21"/>
                <w:lang w:val="en-US" w:eastAsia="zh-CN"/>
              </w:rPr>
              <w:t xml:space="preserve">  大气污染物无组织排放量核算表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790"/>
              <w:gridCol w:w="906"/>
              <w:gridCol w:w="958"/>
              <w:gridCol w:w="3194"/>
              <w:gridCol w:w="994"/>
              <w:gridCol w:w="963"/>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58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rPr>
                  </w:pPr>
                  <w:r>
                    <w:rPr>
                      <w:rFonts w:hint="default" w:ascii="Times New Roman" w:hAnsi="Times New Roman" w:cs="Times New Roman"/>
                      <w:b w:val="0"/>
                      <w:bCs w:val="0"/>
                      <w:sz w:val="21"/>
                      <w:szCs w:val="21"/>
                      <w:lang w:val="en-US" w:eastAsia="zh-CN"/>
                    </w:rPr>
                    <w:t>序号</w:t>
                  </w:r>
                </w:p>
              </w:tc>
              <w:tc>
                <w:tcPr>
                  <w:tcW w:w="79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rPr>
                  </w:pPr>
                  <w:r>
                    <w:rPr>
                      <w:rFonts w:hint="default" w:ascii="Times New Roman" w:hAnsi="Times New Roman" w:cs="Times New Roman"/>
                      <w:b w:val="0"/>
                      <w:bCs w:val="0"/>
                      <w:sz w:val="21"/>
                      <w:szCs w:val="21"/>
                      <w:lang w:val="en-US" w:eastAsia="zh-CN"/>
                    </w:rPr>
                    <w:t>排放口编号</w:t>
                  </w:r>
                </w:p>
              </w:tc>
              <w:tc>
                <w:tcPr>
                  <w:tcW w:w="90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lang w:val="en-US" w:eastAsia="zh-CN"/>
                    </w:rPr>
                  </w:pPr>
                  <w:r>
                    <w:rPr>
                      <w:rFonts w:hint="default" w:ascii="Times New Roman" w:hAnsi="Times New Roman" w:cs="Times New Roman"/>
                      <w:b w:val="0"/>
                      <w:bCs w:val="0"/>
                      <w:sz w:val="21"/>
                      <w:szCs w:val="21"/>
                      <w:lang w:val="en-US" w:eastAsia="zh-CN"/>
                    </w:rPr>
                    <w:t>产物环节</w:t>
                  </w:r>
                </w:p>
              </w:tc>
              <w:tc>
                <w:tcPr>
                  <w:tcW w:w="95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污染物</w:t>
                  </w:r>
                </w:p>
              </w:tc>
              <w:tc>
                <w:tcPr>
                  <w:tcW w:w="319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主要污染物防治措施</w:t>
                  </w:r>
                </w:p>
              </w:tc>
              <w:tc>
                <w:tcPr>
                  <w:tcW w:w="195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国家或地方污染物排放标准</w:t>
                  </w:r>
                </w:p>
              </w:tc>
              <w:tc>
                <w:tcPr>
                  <w:tcW w:w="67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年排放量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8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bCs/>
                      <w:sz w:val="21"/>
                      <w:szCs w:val="21"/>
                    </w:rPr>
                  </w:pPr>
                </w:p>
              </w:tc>
              <w:tc>
                <w:tcPr>
                  <w:tcW w:w="79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bCs/>
                      <w:sz w:val="21"/>
                      <w:szCs w:val="21"/>
                    </w:rPr>
                  </w:pPr>
                </w:p>
              </w:tc>
              <w:tc>
                <w:tcPr>
                  <w:tcW w:w="90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bCs/>
                      <w:sz w:val="21"/>
                      <w:szCs w:val="21"/>
                    </w:rPr>
                  </w:pPr>
                </w:p>
              </w:tc>
              <w:tc>
                <w:tcPr>
                  <w:tcW w:w="95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bCs/>
                      <w:sz w:val="21"/>
                      <w:szCs w:val="21"/>
                    </w:rPr>
                  </w:pPr>
                </w:p>
              </w:tc>
              <w:tc>
                <w:tcPr>
                  <w:tcW w:w="319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bCs/>
                      <w:sz w:val="21"/>
                      <w:szCs w:val="21"/>
                    </w:rPr>
                  </w:pPr>
                </w:p>
              </w:tc>
              <w:tc>
                <w:tcPr>
                  <w:tcW w:w="99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标准名称</w:t>
                  </w:r>
                </w:p>
              </w:tc>
              <w:tc>
                <w:tcPr>
                  <w:tcW w:w="9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浓度限值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21"/>
                      <w:szCs w:val="21"/>
                    </w:rPr>
                  </w:pPr>
                  <w:r>
                    <w:rPr>
                      <w:rFonts w:hint="default" w:ascii="Times New Roman" w:hAnsi="Times New Roman" w:eastAsia="华文中宋" w:cs="Times New Roman"/>
                      <w:b w:val="0"/>
                      <w:bCs w:val="0"/>
                      <w:sz w:val="21"/>
                      <w:szCs w:val="21"/>
                    </w:rPr>
                    <w:t>(</w:t>
                  </w:r>
                  <w:r>
                    <w:rPr>
                      <w:rFonts w:hint="eastAsia" w:cs="Times New Roman"/>
                      <w:b w:val="0"/>
                      <w:bCs w:val="0"/>
                      <w:sz w:val="21"/>
                      <w:szCs w:val="21"/>
                      <w:lang w:val="en-US" w:eastAsia="zh-CN"/>
                    </w:rPr>
                    <w:t>m</w:t>
                  </w:r>
                  <w:r>
                    <w:rPr>
                      <w:rFonts w:hint="default" w:ascii="Times New Roman" w:hAnsi="Times New Roman" w:eastAsia="华文中宋" w:cs="Times New Roman"/>
                      <w:b w:val="0"/>
                      <w:bCs w:val="0"/>
                      <w:sz w:val="21"/>
                      <w:szCs w:val="21"/>
                    </w:rPr>
                    <w:t>g/m</w:t>
                  </w:r>
                  <w:r>
                    <w:rPr>
                      <w:rFonts w:hint="default" w:ascii="Times New Roman" w:hAnsi="Times New Roman" w:eastAsia="华文中宋" w:cs="Times New Roman"/>
                      <w:b w:val="0"/>
                      <w:bCs w:val="0"/>
                      <w:sz w:val="21"/>
                      <w:szCs w:val="21"/>
                      <w:vertAlign w:val="superscript"/>
                    </w:rPr>
                    <w:t>3</w:t>
                  </w:r>
                  <w:r>
                    <w:rPr>
                      <w:rFonts w:hint="default" w:ascii="Times New Roman" w:hAnsi="Times New Roman" w:eastAsia="华文中宋" w:cs="Times New Roman"/>
                      <w:b w:val="0"/>
                      <w:bCs w:val="0"/>
                      <w:sz w:val="21"/>
                      <w:szCs w:val="21"/>
                    </w:rPr>
                    <w:t>)</w:t>
                  </w:r>
                </w:p>
              </w:tc>
              <w:tc>
                <w:tcPr>
                  <w:tcW w:w="67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jc w:val="center"/>
              </w:trPr>
              <w:tc>
                <w:tcPr>
                  <w:tcW w:w="5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2</w:t>
                  </w:r>
                </w:p>
              </w:tc>
              <w:tc>
                <w:tcPr>
                  <w:tcW w:w="7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eastAsia="zh-CN"/>
                    </w:rPr>
                  </w:pPr>
                  <w:r>
                    <w:rPr>
                      <w:rFonts w:hint="eastAsia" w:cs="Times New Roman"/>
                      <w:sz w:val="21"/>
                      <w:szCs w:val="21"/>
                      <w:lang w:val="en-US" w:eastAsia="zh-CN"/>
                    </w:rPr>
                    <w:t>/</w:t>
                  </w:r>
                </w:p>
              </w:tc>
              <w:tc>
                <w:tcPr>
                  <w:tcW w:w="9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原料</w:t>
                  </w:r>
                  <w:r>
                    <w:rPr>
                      <w:rFonts w:hint="default" w:ascii="Times New Roman" w:hAnsi="Times New Roman" w:cs="Times New Roman"/>
                      <w:sz w:val="21"/>
                      <w:szCs w:val="21"/>
                      <w:lang w:val="en-US" w:eastAsia="zh-CN"/>
                    </w:rPr>
                    <w:t>堆存</w:t>
                  </w:r>
                  <w:r>
                    <w:rPr>
                      <w:rFonts w:hint="eastAsia" w:cs="Times New Roman"/>
                      <w:sz w:val="21"/>
                      <w:szCs w:val="21"/>
                      <w:lang w:val="en-US" w:eastAsia="zh-CN"/>
                    </w:rPr>
                    <w:t>、装</w:t>
                  </w:r>
                  <w:r>
                    <w:rPr>
                      <w:rFonts w:hint="default" w:ascii="Times New Roman" w:hAnsi="Times New Roman" w:cs="Times New Roman"/>
                      <w:sz w:val="21"/>
                      <w:szCs w:val="21"/>
                      <w:lang w:val="en-US" w:eastAsia="zh-CN"/>
                    </w:rPr>
                    <w:t>卸</w:t>
                  </w:r>
                </w:p>
              </w:tc>
              <w:tc>
                <w:tcPr>
                  <w:tcW w:w="9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sz w:val="21"/>
                      <w:szCs w:val="21"/>
                      <w:lang w:val="en-US" w:eastAsia="zh-CN"/>
                    </w:rPr>
                    <w:t>颗粒物</w:t>
                  </w:r>
                </w:p>
              </w:tc>
              <w:tc>
                <w:tcPr>
                  <w:tcW w:w="319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eastAsia="华文中宋" w:cs="Times New Roman"/>
                      <w:sz w:val="21"/>
                      <w:szCs w:val="21"/>
                      <w:lang w:val="en-US" w:eastAsia="zh-CN"/>
                    </w:rPr>
                  </w:pPr>
                  <w:r>
                    <w:rPr>
                      <w:rFonts w:hint="eastAsia" w:cs="Times New Roman"/>
                      <w:b w:val="0"/>
                      <w:bCs/>
                      <w:color w:val="auto"/>
                      <w:sz w:val="21"/>
                      <w:szCs w:val="21"/>
                      <w:lang w:val="en-US" w:eastAsia="zh-CN"/>
                    </w:rPr>
                    <w:t>①车间轻钢结构全封闭，地面硬化，顶部设置可覆盖整个原料库的喷雾抑尘装置，并配备1台移动式雾炮机，卸料过程喷雾抑尘；②物料装卸过程在库内进行；③</w:t>
                  </w:r>
                  <w:r>
                    <w:rPr>
                      <w:rFonts w:hint="default" w:ascii="Times New Roman" w:hAnsi="Times New Roman" w:cs="Times New Roman"/>
                      <w:b w:val="0"/>
                      <w:bCs/>
                      <w:color w:val="auto"/>
                      <w:sz w:val="21"/>
                      <w:szCs w:val="21"/>
                      <w:lang w:val="en-US" w:eastAsia="zh-CN"/>
                    </w:rPr>
                    <w:t>严格控制</w:t>
                  </w:r>
                  <w:r>
                    <w:rPr>
                      <w:rFonts w:hint="eastAsia" w:cs="Times New Roman"/>
                      <w:b w:val="0"/>
                      <w:bCs/>
                      <w:color w:val="auto"/>
                      <w:sz w:val="21"/>
                      <w:szCs w:val="21"/>
                      <w:lang w:val="en-US" w:eastAsia="zh-CN"/>
                    </w:rPr>
                    <w:t>原料库物料</w:t>
                  </w:r>
                  <w:r>
                    <w:rPr>
                      <w:rFonts w:hint="default" w:ascii="Times New Roman" w:hAnsi="Times New Roman" w:cs="Times New Roman"/>
                      <w:b w:val="0"/>
                      <w:bCs/>
                      <w:color w:val="auto"/>
                      <w:sz w:val="21"/>
                      <w:szCs w:val="21"/>
                      <w:lang w:val="en-US" w:eastAsia="zh-CN"/>
                    </w:rPr>
                    <w:t>储存量及储存周期，储存量要控制在</w:t>
                  </w:r>
                  <w:r>
                    <w:rPr>
                      <w:rFonts w:hint="eastAsia" w:cs="Times New Roman"/>
                      <w:b w:val="0"/>
                      <w:bCs/>
                      <w:color w:val="auto"/>
                      <w:sz w:val="21"/>
                      <w:szCs w:val="21"/>
                      <w:lang w:val="en-US" w:eastAsia="zh-CN"/>
                    </w:rPr>
                    <w:t>1周</w:t>
                  </w:r>
                  <w:r>
                    <w:rPr>
                      <w:rFonts w:hint="default" w:ascii="Times New Roman" w:hAnsi="Times New Roman" w:cs="Times New Roman"/>
                      <w:b w:val="0"/>
                      <w:bCs/>
                      <w:color w:val="auto"/>
                      <w:sz w:val="21"/>
                      <w:szCs w:val="21"/>
                      <w:lang w:val="en-US" w:eastAsia="zh-CN"/>
                    </w:rPr>
                    <w:t>用量范围内</w:t>
                  </w:r>
                  <w:r>
                    <w:rPr>
                      <w:rFonts w:hint="eastAsia" w:cs="Times New Roman"/>
                      <w:b w:val="0"/>
                      <w:bCs/>
                      <w:color w:val="auto"/>
                      <w:sz w:val="21"/>
                      <w:szCs w:val="21"/>
                      <w:lang w:val="en-US" w:eastAsia="zh-CN"/>
                    </w:rPr>
                    <w:t>，</w:t>
                  </w:r>
                  <w:r>
                    <w:rPr>
                      <w:rFonts w:hint="eastAsia" w:eastAsia="华文中宋"/>
                      <w:sz w:val="21"/>
                      <w:szCs w:val="21"/>
                    </w:rPr>
                    <w:t>地面积尘要及时清理，保持场地内及周边道路整洁、干净，减少二次扬尘。</w:t>
                  </w:r>
                </w:p>
              </w:tc>
              <w:tc>
                <w:tcPr>
                  <w:tcW w:w="99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《砖瓦工业大气污染物排放标准》（GB 29620-2013）</w:t>
                  </w:r>
                </w:p>
              </w:tc>
              <w:tc>
                <w:tcPr>
                  <w:tcW w:w="96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sz w:val="21"/>
                      <w:szCs w:val="21"/>
                      <w:vertAlign w:val="superscript"/>
                      <w:lang w:val="en-US" w:eastAsia="zh-CN"/>
                    </w:rPr>
                  </w:pPr>
                  <w:r>
                    <w:rPr>
                      <w:rFonts w:hint="eastAsia" w:cs="Times New Roman"/>
                      <w:color w:val="auto"/>
                      <w:sz w:val="21"/>
                      <w:szCs w:val="21"/>
                      <w:lang w:val="en-US" w:eastAsia="zh-CN"/>
                    </w:rPr>
                    <w:t>1.0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6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5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3</w:t>
                  </w:r>
                </w:p>
              </w:tc>
              <w:tc>
                <w:tcPr>
                  <w:tcW w:w="7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eastAsia="zh-CN"/>
                    </w:rPr>
                  </w:pPr>
                  <w:r>
                    <w:rPr>
                      <w:rFonts w:hint="eastAsia" w:cs="Times New Roman"/>
                      <w:sz w:val="21"/>
                      <w:szCs w:val="21"/>
                      <w:lang w:val="en-US" w:eastAsia="zh-CN"/>
                    </w:rPr>
                    <w:t>/</w:t>
                  </w:r>
                </w:p>
              </w:tc>
              <w:tc>
                <w:tcPr>
                  <w:tcW w:w="9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车辆</w:t>
                  </w:r>
                  <w:r>
                    <w:rPr>
                      <w:rFonts w:hint="default" w:ascii="Times New Roman" w:hAnsi="Times New Roman" w:cs="Times New Roman"/>
                      <w:sz w:val="21"/>
                      <w:szCs w:val="21"/>
                      <w:lang w:val="en-US" w:eastAsia="zh-CN"/>
                    </w:rPr>
                    <w:t>运输</w:t>
                  </w:r>
                </w:p>
              </w:tc>
              <w:tc>
                <w:tcPr>
                  <w:tcW w:w="9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319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textAlignment w:val="auto"/>
                    <w:rPr>
                      <w:rFonts w:hint="default" w:ascii="Times New Roman" w:hAnsi="Times New Roman" w:cs="Times New Roman"/>
                      <w:sz w:val="21"/>
                      <w:szCs w:val="21"/>
                      <w:lang w:val="en-US" w:eastAsia="zh-CN"/>
                    </w:rPr>
                  </w:pPr>
                  <w:r>
                    <w:rPr>
                      <w:rFonts w:hint="eastAsia" w:ascii="华文中宋" w:hAnsi="华文中宋" w:eastAsia="华文中宋"/>
                      <w:bCs/>
                      <w:sz w:val="21"/>
                      <w:szCs w:val="21"/>
                    </w:rPr>
                    <w:t>①</w:t>
                  </w:r>
                  <w:r>
                    <w:rPr>
                      <w:rFonts w:hint="eastAsia" w:ascii="华文中宋" w:hAnsi="华文中宋" w:eastAsia="华文中宋"/>
                      <w:sz w:val="21"/>
                      <w:szCs w:val="21"/>
                    </w:rPr>
                    <w:t>委派专人负责出厂道路清洁，路面定时洒水，积尘及时清理；②</w:t>
                  </w:r>
                  <w:r>
                    <w:rPr>
                      <w:rFonts w:hint="eastAsia" w:ascii="华文中宋" w:hAnsi="华文中宋" w:eastAsia="华文中宋" w:cs="华文中宋"/>
                      <w:sz w:val="21"/>
                      <w:szCs w:val="21"/>
                    </w:rPr>
                    <w:t>在厂区大门设一套自动洗车平台，对进出场车辆车身及轮胎进行清洗</w:t>
                  </w:r>
                  <w:r>
                    <w:rPr>
                      <w:rFonts w:hint="eastAsia" w:ascii="华文中宋" w:hAnsi="华文中宋" w:eastAsia="华文中宋" w:cs="华文中宋"/>
                      <w:spacing w:val="4"/>
                      <w:sz w:val="21"/>
                      <w:szCs w:val="21"/>
                    </w:rPr>
                    <w:t>；③</w:t>
                  </w:r>
                  <w:r>
                    <w:rPr>
                      <w:rFonts w:hint="eastAsia" w:ascii="华文中宋" w:hAnsi="华文中宋" w:eastAsia="华文中宋"/>
                      <w:sz w:val="21"/>
                      <w:szCs w:val="21"/>
                    </w:rPr>
                    <w:t>运输车辆不得超载，顶部遮盖蓬布，防止物料泄漏、抛洒，途经居民区时要限速行驶</w:t>
                  </w:r>
                  <w:r>
                    <w:rPr>
                      <w:rFonts w:hint="eastAsia" w:ascii="华文中宋" w:hAnsi="华文中宋"/>
                      <w:sz w:val="21"/>
                      <w:szCs w:val="21"/>
                      <w:lang w:eastAsia="zh-CN"/>
                    </w:rPr>
                    <w:t>；</w:t>
                  </w:r>
                  <w:r>
                    <w:rPr>
                      <w:rFonts w:hint="eastAsia" w:ascii="Times New Roman" w:hAnsi="Times New Roman" w:eastAsia="华文中宋" w:cs="Times New Roman"/>
                      <w:sz w:val="21"/>
                      <w:szCs w:val="21"/>
                      <w:lang w:eastAsia="zh-CN"/>
                    </w:rPr>
                    <w:t>④</w:t>
                  </w:r>
                  <w:r>
                    <w:rPr>
                      <w:rFonts w:hint="eastAsia" w:ascii="Times New Roman" w:hAnsi="Times New Roman" w:eastAsia="华文中宋" w:cs="Times New Roman"/>
                      <w:sz w:val="21"/>
                      <w:szCs w:val="21"/>
                      <w:lang w:val="en-US" w:eastAsia="zh-CN"/>
                    </w:rPr>
                    <w:t>禁止使用国三及以下排放标准非道路移动机械，厂区出入口处安装具备车辆识别系统的视频监控系统</w:t>
                  </w:r>
                  <w:r>
                    <w:rPr>
                      <w:rFonts w:hint="eastAsia" w:ascii="华文中宋" w:hAnsi="华文中宋" w:eastAsia="华文中宋"/>
                      <w:sz w:val="21"/>
                      <w:szCs w:val="21"/>
                    </w:rPr>
                    <w:t>。</w:t>
                  </w:r>
                </w:p>
              </w:tc>
              <w:tc>
                <w:tcPr>
                  <w:tcW w:w="99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p>
              </w:tc>
              <w:tc>
                <w:tcPr>
                  <w:tcW w:w="96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21"/>
                      <w:szCs w:val="21"/>
                      <w:lang w:val="en-US" w:eastAsia="zh-CN"/>
                    </w:rPr>
                  </w:pPr>
                </w:p>
              </w:tc>
              <w:tc>
                <w:tcPr>
                  <w:tcW w:w="6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少量</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w:t>
            </w:r>
            <w:r>
              <w:rPr>
                <w:rFonts w:hint="eastAsia" w:cs="Times New Roman"/>
                <w:b/>
                <w:bCs/>
                <w:sz w:val="21"/>
                <w:szCs w:val="21"/>
                <w:lang w:val="en-US" w:eastAsia="zh-CN"/>
              </w:rPr>
              <w:t>32</w:t>
            </w:r>
            <w:r>
              <w:rPr>
                <w:rFonts w:hint="default" w:ascii="Times New Roman" w:hAnsi="Times New Roman" w:cs="Times New Roman"/>
                <w:b/>
                <w:bCs/>
                <w:sz w:val="21"/>
                <w:szCs w:val="21"/>
                <w:lang w:val="en-US" w:eastAsia="zh-CN"/>
              </w:rPr>
              <w:t xml:space="preserve">  全厂大气污染物年排放量核算表</w:t>
            </w:r>
          </w:p>
          <w:tbl>
            <w:tblPr>
              <w:tblStyle w:val="27"/>
              <w:tblW w:w="7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273"/>
              <w:gridCol w:w="2200"/>
              <w:gridCol w:w="162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r>
                    <w:rPr>
                      <w:rFonts w:hint="default" w:ascii="Times New Roman" w:hAnsi="Times New Roman" w:cs="Times New Roman"/>
                      <w:b w:val="0"/>
                      <w:bCs w:val="0"/>
                      <w:i w:val="0"/>
                      <w:iCs w:val="0"/>
                      <w:sz w:val="21"/>
                      <w:szCs w:val="21"/>
                      <w:lang w:val="en-US" w:eastAsia="zh-CN"/>
                    </w:rPr>
                    <w:t>序号</w:t>
                  </w:r>
                </w:p>
              </w:tc>
              <w:tc>
                <w:tcPr>
                  <w:tcW w:w="127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r>
                    <w:rPr>
                      <w:rFonts w:hint="default" w:ascii="Times New Roman" w:hAnsi="Times New Roman" w:cs="Times New Roman"/>
                      <w:b w:val="0"/>
                      <w:bCs w:val="0"/>
                      <w:i w:val="0"/>
                      <w:iCs w:val="0"/>
                      <w:sz w:val="21"/>
                      <w:szCs w:val="21"/>
                      <w:lang w:val="en-US" w:eastAsia="zh-CN"/>
                    </w:rPr>
                    <w:t>污染物</w:t>
                  </w:r>
                </w:p>
              </w:tc>
              <w:tc>
                <w:tcPr>
                  <w:tcW w:w="5103"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r>
                    <w:rPr>
                      <w:rFonts w:hint="default" w:ascii="Times New Roman" w:hAnsi="Times New Roman" w:cs="Times New Roman"/>
                      <w:b w:val="0"/>
                      <w:bCs w:val="0"/>
                      <w:i w:val="0"/>
                      <w:iCs w:val="0"/>
                      <w:sz w:val="21"/>
                      <w:szCs w:val="21"/>
                      <w:lang w:val="en-US" w:eastAsia="zh-CN"/>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p>
              </w:tc>
              <w:tc>
                <w:tcPr>
                  <w:tcW w:w="12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p>
              </w:tc>
              <w:tc>
                <w:tcPr>
                  <w:tcW w:w="22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r>
                    <w:rPr>
                      <w:rFonts w:hint="default" w:ascii="Times New Roman" w:hAnsi="Times New Roman" w:cs="Times New Roman"/>
                      <w:b w:val="0"/>
                      <w:bCs w:val="0"/>
                      <w:i w:val="0"/>
                      <w:iCs w:val="0"/>
                      <w:sz w:val="21"/>
                      <w:szCs w:val="21"/>
                      <w:lang w:val="en-US" w:eastAsia="zh-CN"/>
                    </w:rPr>
                    <w:t>有组织</w:t>
                  </w:r>
                </w:p>
              </w:tc>
              <w:tc>
                <w:tcPr>
                  <w:tcW w:w="162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r>
                    <w:rPr>
                      <w:rFonts w:hint="default" w:ascii="Times New Roman" w:hAnsi="Times New Roman" w:cs="Times New Roman"/>
                      <w:b w:val="0"/>
                      <w:bCs w:val="0"/>
                      <w:i w:val="0"/>
                      <w:iCs w:val="0"/>
                      <w:sz w:val="21"/>
                      <w:szCs w:val="21"/>
                      <w:lang w:val="en-US" w:eastAsia="zh-CN"/>
                    </w:rPr>
                    <w:t>无组织</w:t>
                  </w:r>
                </w:p>
              </w:tc>
              <w:tc>
                <w:tcPr>
                  <w:tcW w:w="127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b w:val="0"/>
                      <w:bCs w:val="0"/>
                      <w:i w:val="0"/>
                      <w:iCs w:val="0"/>
                      <w:sz w:val="21"/>
                      <w:szCs w:val="21"/>
                      <w:lang w:val="en-US" w:eastAsia="zh-CN"/>
                    </w:rPr>
                  </w:pPr>
                  <w:r>
                    <w:rPr>
                      <w:rFonts w:hint="default" w:ascii="Times New Roman" w:hAnsi="Times New Roman" w:cs="Times New Roman"/>
                      <w:b w:val="0"/>
                      <w:bCs w:val="0"/>
                      <w:i w:val="0"/>
                      <w:iCs w:val="0"/>
                      <w:sz w:val="21"/>
                      <w:szCs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p>
              </w:tc>
              <w:tc>
                <w:tcPr>
                  <w:tcW w:w="127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22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0.081</w:t>
                  </w:r>
                </w:p>
              </w:tc>
              <w:tc>
                <w:tcPr>
                  <w:tcW w:w="162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0.03</w:t>
                  </w:r>
                </w:p>
              </w:tc>
              <w:tc>
                <w:tcPr>
                  <w:tcW w:w="127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0.111</w:t>
                  </w:r>
                </w:p>
              </w:tc>
            </w:tr>
          </w:tbl>
          <w:p>
            <w:pPr>
              <w:pStyle w:val="2"/>
              <w:keepNext w:val="0"/>
              <w:keepLines w:val="0"/>
              <w:suppressLineNumbers w:val="0"/>
              <w:spacing w:before="0" w:beforeAutospacing="0" w:after="0" w:afterAutospacing="0"/>
              <w:ind w:left="0" w:right="0"/>
              <w:rPr>
                <w:rFonts w:hint="default" w:ascii="Times New Roman" w:hAnsi="Times New Roman" w:cs="Times New Roman"/>
                <w:b/>
                <w:bCs/>
                <w:lang w:val="en-US" w:eastAsia="zh-CN"/>
              </w:rPr>
            </w:pPr>
            <w:r>
              <w:rPr>
                <w:rFonts w:hint="eastAsia" w:cs="Times New Roman"/>
                <w:b/>
                <w:bCs/>
                <w:lang w:val="en-US" w:eastAsia="zh-CN"/>
              </w:rPr>
              <w:t>8</w:t>
            </w:r>
            <w:r>
              <w:rPr>
                <w:rFonts w:hint="default" w:ascii="Times New Roman" w:hAnsi="Times New Roman" w:cs="Times New Roman"/>
                <w:b/>
                <w:bCs/>
                <w:lang w:val="en-US" w:eastAsia="zh-CN"/>
              </w:rPr>
              <w:t>、小结</w:t>
            </w:r>
          </w:p>
          <w:p>
            <w:pPr>
              <w:keepNext w:val="0"/>
              <w:keepLines w:val="0"/>
              <w:suppressLineNumbers w:val="0"/>
              <w:spacing w:before="0" w:beforeAutospacing="0" w:after="0" w:afterAutospacing="0" w:line="500" w:lineRule="exact"/>
              <w:ind w:left="0" w:right="0" w:firstLine="480" w:firstLineChars="200"/>
              <w:jc w:val="left"/>
              <w:rPr>
                <w:rFonts w:hint="default" w:eastAsia="华文中宋"/>
                <w:b/>
                <w:bCs/>
                <w:kern w:val="0"/>
                <w:sz w:val="24"/>
                <w:szCs w:val="24"/>
              </w:rPr>
            </w:pPr>
            <w:r>
              <w:rPr>
                <w:rFonts w:hint="default" w:eastAsia="华文中宋"/>
                <w:b/>
                <w:bCs/>
                <w:kern w:val="0"/>
                <w:sz w:val="24"/>
                <w:szCs w:val="24"/>
              </w:rPr>
              <w:t>（1）大气环境影响评价结论</w:t>
            </w:r>
          </w:p>
          <w:p>
            <w:pPr>
              <w:pStyle w:val="2"/>
              <w:keepNext w:val="0"/>
              <w:keepLines w:val="0"/>
              <w:suppressLineNumbers w:val="0"/>
              <w:spacing w:before="0" w:beforeAutospacing="0" w:after="0" w:afterAutospacing="0" w:line="500" w:lineRule="exact"/>
              <w:ind w:left="0" w:right="0" w:firstLine="480"/>
              <w:rPr>
                <w:rFonts w:hint="default" w:eastAsia="华文中宋"/>
                <w:sz w:val="24"/>
                <w:szCs w:val="24"/>
              </w:rPr>
            </w:pPr>
            <w:r>
              <w:rPr>
                <w:rFonts w:hint="default" w:eastAsia="华文中宋"/>
                <w:sz w:val="24"/>
                <w:szCs w:val="24"/>
              </w:rPr>
              <w:t>根据《环境影响评价技术导则 大气环境》（HJ2.2-2018）附录A推荐的估算模型计算了各污染物的最大地面空气质量浓度占标率均小于10%，因此，只要加强管理、严格落实环保措施，本项目的建设对周围大气环境的影响可以接受。</w:t>
            </w:r>
          </w:p>
          <w:p>
            <w:pPr>
              <w:keepNext w:val="0"/>
              <w:keepLines w:val="0"/>
              <w:suppressLineNumbers w:val="0"/>
              <w:spacing w:before="0" w:beforeAutospacing="0" w:after="0" w:afterAutospacing="0" w:line="500" w:lineRule="exact"/>
              <w:ind w:left="0" w:right="0" w:firstLine="480" w:firstLineChars="200"/>
              <w:jc w:val="left"/>
              <w:rPr>
                <w:rFonts w:hint="default" w:eastAsia="华文中宋"/>
                <w:b/>
                <w:bCs/>
                <w:kern w:val="0"/>
                <w:sz w:val="24"/>
                <w:szCs w:val="24"/>
              </w:rPr>
            </w:pPr>
            <w:r>
              <w:rPr>
                <w:rFonts w:hint="default" w:eastAsia="华文中宋"/>
                <w:b/>
                <w:bCs/>
                <w:kern w:val="0"/>
                <w:sz w:val="24"/>
                <w:szCs w:val="24"/>
              </w:rPr>
              <w:t>（2）污染控制措施</w:t>
            </w:r>
          </w:p>
          <w:p>
            <w:pPr>
              <w:keepNext w:val="0"/>
              <w:keepLines w:val="0"/>
              <w:suppressLineNumbers w:val="0"/>
              <w:bidi w:val="0"/>
              <w:spacing w:before="0" w:beforeAutospacing="0" w:after="0" w:afterAutospacing="0"/>
              <w:ind w:left="0" w:right="0"/>
              <w:rPr>
                <w:rFonts w:hint="default"/>
                <w:lang w:val="en-US" w:eastAsia="zh-CN"/>
              </w:rPr>
            </w:pPr>
            <w:r>
              <w:rPr>
                <w:rFonts w:hint="default"/>
                <w:lang w:val="en-US" w:eastAsia="zh-CN"/>
              </w:rPr>
              <w:t>原料堆场：①车间轻钢结构全封闭，地面硬化，顶部设置可覆盖整个原料库的喷雾抑尘装置，并配备1台移动式雾炮机，卸料过程喷雾抑尘；②物料装卸过程在库内进行；③严格控制原料库物料储存量及储存周期，储存量要控制在1周用量范围内，</w:t>
            </w:r>
            <w:r>
              <w:rPr>
                <w:rFonts w:hint="default"/>
              </w:rPr>
              <w:t>地面积尘要及时清理，保持场地内及周边道路整洁、干净，减少二次扬尘。</w:t>
            </w:r>
          </w:p>
          <w:p>
            <w:pPr>
              <w:keepNext w:val="0"/>
              <w:keepLines w:val="0"/>
              <w:suppressLineNumbers w:val="0"/>
              <w:bidi w:val="0"/>
              <w:spacing w:before="0" w:beforeAutospacing="0" w:after="0" w:afterAutospacing="0"/>
              <w:ind w:left="0" w:right="0"/>
              <w:rPr>
                <w:rFonts w:hint="default"/>
              </w:rPr>
            </w:pPr>
            <w:r>
              <w:rPr>
                <w:rFonts w:hint="default"/>
                <w:lang w:val="en-US" w:eastAsia="zh-CN"/>
              </w:rPr>
              <w:t>水泥筒仓：</w:t>
            </w:r>
            <w:r>
              <w:rPr>
                <w:rFonts w:hint="default"/>
              </w:rPr>
              <w:t>水泥筒仓全封闭，筒仓顶部设1个呼吸口，呼吸口配1套袋式除尘器。同时评价要求建设单位应加强对筒仓、除尘设备及螺旋输送机维护，保证各设备连接处密闭良好，阻止含尘气体外溢，除尘后气体由仓顶配套</w:t>
            </w:r>
            <w:r>
              <w:rPr>
                <w:rFonts w:hint="eastAsia"/>
                <w:lang w:val="en-US" w:eastAsia="zh-CN"/>
              </w:rPr>
              <w:t>的</w:t>
            </w:r>
            <w:r>
              <w:rPr>
                <w:rFonts w:hint="default"/>
              </w:rPr>
              <w:t>排气筒</w:t>
            </w:r>
            <w:r>
              <w:rPr>
                <w:rFonts w:hint="default"/>
                <w:lang w:eastAsia="zh-CN"/>
              </w:rPr>
              <w:t>（</w:t>
            </w:r>
            <w:r>
              <w:rPr>
                <w:rFonts w:hint="default"/>
              </w:rPr>
              <w:t>DA00</w:t>
            </w:r>
            <w:r>
              <w:rPr>
                <w:rFonts w:hint="eastAsia"/>
                <w:lang w:val="en-US" w:eastAsia="zh-CN"/>
              </w:rPr>
              <w:t>1，排气口离地面15m</w:t>
            </w:r>
            <w:r>
              <w:rPr>
                <w:rFonts w:hint="default"/>
                <w:lang w:eastAsia="zh-CN"/>
              </w:rPr>
              <w:t>）</w:t>
            </w:r>
            <w:r>
              <w:rPr>
                <w:rFonts w:hint="default"/>
              </w:rPr>
              <w:t>排放。</w:t>
            </w:r>
          </w:p>
          <w:p>
            <w:pPr>
              <w:keepNext w:val="0"/>
              <w:keepLines w:val="0"/>
              <w:suppressLineNumbers w:val="0"/>
              <w:bidi w:val="0"/>
              <w:spacing w:before="0" w:beforeAutospacing="0" w:after="0" w:afterAutospacing="0"/>
              <w:ind w:left="0" w:right="0"/>
              <w:rPr>
                <w:rFonts w:hint="default" w:ascii="Times New Roman" w:hAnsi="Times New Roman" w:eastAsia="华文中宋" w:cs="Times New Roman"/>
              </w:rPr>
            </w:pPr>
            <w:r>
              <w:rPr>
                <w:rFonts w:hint="default"/>
                <w:lang w:val="en-US" w:eastAsia="zh-CN"/>
              </w:rPr>
              <w:t>上料</w:t>
            </w:r>
            <w:r>
              <w:rPr>
                <w:rFonts w:hint="eastAsia"/>
                <w:lang w:val="en-US" w:eastAsia="zh-CN"/>
              </w:rPr>
              <w:t>、搅拌</w:t>
            </w:r>
            <w:r>
              <w:rPr>
                <w:rFonts w:hint="default"/>
                <w:lang w:val="en-US" w:eastAsia="zh-CN"/>
              </w:rPr>
              <w:t>工序：</w:t>
            </w:r>
            <w:r>
              <w:rPr>
                <w:rFonts w:hint="eastAsia" w:cs="Times New Roman"/>
                <w:b w:val="0"/>
                <w:bCs/>
                <w:color w:val="auto"/>
                <w:kern w:val="2"/>
                <w:sz w:val="24"/>
                <w:szCs w:val="22"/>
                <w:lang w:val="en-US" w:eastAsia="zh-CN" w:bidi="ar-SA"/>
              </w:rPr>
              <w:t>受料坑和搅拌机在封闭车间内，</w:t>
            </w:r>
            <w:r>
              <w:rPr>
                <w:rFonts w:hint="default" w:ascii="Times New Roman" w:hAnsi="Times New Roman" w:eastAsia="华文中宋" w:cs="Times New Roman"/>
                <w:sz w:val="24"/>
              </w:rPr>
              <w:t>在受料</w:t>
            </w:r>
            <w:r>
              <w:rPr>
                <w:rFonts w:hint="eastAsia" w:cs="Times New Roman"/>
                <w:sz w:val="24"/>
                <w:lang w:val="en-US" w:eastAsia="zh-CN"/>
              </w:rPr>
              <w:t>坑</w:t>
            </w:r>
            <w:r>
              <w:rPr>
                <w:rFonts w:hint="default" w:ascii="Times New Roman" w:hAnsi="Times New Roman" w:eastAsia="华文中宋" w:cs="Times New Roman"/>
                <w:sz w:val="24"/>
              </w:rPr>
              <w:t>进料口顶部及三面建围挡，入料口处设软门帘，</w:t>
            </w:r>
            <w:r>
              <w:rPr>
                <w:rFonts w:hint="eastAsia" w:cs="Times New Roman"/>
                <w:lang w:val="en-US" w:eastAsia="zh-CN"/>
              </w:rPr>
              <w:t>搅拌机入口处设集气罩，上料、搅拌过程中共用1套布袋除尘器，</w:t>
            </w:r>
            <w:r>
              <w:rPr>
                <w:rFonts w:hint="default" w:ascii="Times New Roman" w:hAnsi="Times New Roman" w:eastAsia="华文中宋" w:cs="Times New Roman"/>
                <w:sz w:val="24"/>
              </w:rPr>
              <w:t>由吸尘管引入布袋除尘器进行处理，含尘气体经处理后经1根15m高排气筒</w:t>
            </w:r>
            <w:r>
              <w:rPr>
                <w:rFonts w:hint="default" w:ascii="Times New Roman" w:hAnsi="Times New Roman" w:eastAsia="华文中宋" w:cs="Times New Roman"/>
                <w:bCs/>
                <w:sz w:val="24"/>
              </w:rPr>
              <w:t>（DA00</w:t>
            </w:r>
            <w:r>
              <w:rPr>
                <w:rFonts w:hint="default" w:ascii="Times New Roman" w:hAnsi="Times New Roman" w:eastAsia="华文中宋" w:cs="Times New Roman"/>
                <w:bCs/>
                <w:sz w:val="24"/>
                <w:lang w:val="en-US" w:eastAsia="zh-CN"/>
              </w:rPr>
              <w:t>2</w:t>
            </w:r>
            <w:r>
              <w:rPr>
                <w:rFonts w:hint="default" w:ascii="Times New Roman" w:hAnsi="Times New Roman" w:eastAsia="华文中宋" w:cs="Times New Roman"/>
                <w:bCs/>
                <w:sz w:val="24"/>
              </w:rPr>
              <w:t>）</w:t>
            </w:r>
            <w:r>
              <w:rPr>
                <w:rFonts w:hint="default" w:ascii="Times New Roman" w:hAnsi="Times New Roman" w:eastAsia="华文中宋" w:cs="Times New Roman"/>
                <w:sz w:val="24"/>
              </w:rPr>
              <w:t>排放</w:t>
            </w:r>
            <w:r>
              <w:rPr>
                <w:rFonts w:hint="default" w:ascii="Times New Roman" w:hAnsi="Times New Roman" w:eastAsia="华文中宋" w:cs="Times New Roman"/>
              </w:rPr>
              <w:t>。</w:t>
            </w:r>
          </w:p>
          <w:p>
            <w:pPr>
              <w:keepNext w:val="0"/>
              <w:keepLines w:val="0"/>
              <w:suppressLineNumbers w:val="0"/>
              <w:bidi w:val="0"/>
              <w:spacing w:before="0" w:beforeAutospacing="0" w:after="0" w:afterAutospacing="0"/>
              <w:ind w:left="0" w:right="0"/>
              <w:rPr>
                <w:rFonts w:hint="default"/>
                <w:lang w:val="en-US" w:eastAsia="zh-CN"/>
              </w:rPr>
            </w:pPr>
            <w:r>
              <w:rPr>
                <w:rFonts w:hint="default"/>
                <w:lang w:val="en-US" w:eastAsia="zh-CN"/>
              </w:rPr>
              <w:t>车辆运输：</w:t>
            </w:r>
            <w:r>
              <w:rPr>
                <w:rFonts w:hint="eastAsia" w:ascii="华文中宋" w:hAnsi="华文中宋" w:eastAsia="华文中宋" w:cs="华文中宋"/>
              </w:rPr>
              <w:t>①委派专人负责出厂道路清洁，路面定时洒水，积尘及时清理；②在厂区大门设一套自动洗车平台，对进出场车辆车身及轮胎进行清洗；③</w:t>
            </w:r>
            <w:r>
              <w:rPr>
                <w:rFonts w:hint="default"/>
              </w:rPr>
              <w:t>运输车辆不得超载，顶部遮盖蓬布，防止物料泄漏、抛洒，途经居民区时要限速行驶。</w:t>
            </w:r>
          </w:p>
          <w:p>
            <w:pPr>
              <w:pStyle w:val="2"/>
              <w:keepNext w:val="0"/>
              <w:keepLines w:val="0"/>
              <w:suppressLineNumbers w:val="0"/>
              <w:spacing w:before="0" w:beforeAutospacing="0" w:after="0" w:afterAutospacing="0"/>
              <w:ind w:left="0" w:right="0"/>
              <w:rPr>
                <w:rFonts w:hint="default" w:ascii="Times New Roman" w:hAnsi="Times New Roman" w:cs="Times New Roman"/>
                <w:b/>
                <w:bCs/>
                <w:lang w:val="en-US" w:eastAsia="zh-CN"/>
              </w:rPr>
            </w:pPr>
            <w:r>
              <w:rPr>
                <w:rFonts w:hint="default" w:ascii="Times New Roman" w:hAnsi="Times New Roman" w:cs="Times New Roman"/>
                <w:b/>
                <w:bCs/>
                <w:lang w:val="en-US" w:eastAsia="zh-CN"/>
              </w:rPr>
              <w:t>（3）污染物排放量核算结果</w:t>
            </w:r>
          </w:p>
          <w:p>
            <w:pPr>
              <w:pStyle w:val="2"/>
              <w:keepNext w:val="0"/>
              <w:keepLines w:val="0"/>
              <w:suppressLineNumbers w:val="0"/>
              <w:spacing w:before="0" w:beforeAutospacing="0" w:after="0" w:afterAutospacing="0"/>
              <w:ind w:left="0" w:right="0"/>
              <w:rPr>
                <w:rFonts w:hint="default" w:ascii="Times New Roman" w:hAnsi="Times New Roman" w:cs="Times New Roman"/>
                <w:b/>
                <w:bCs/>
                <w:lang w:val="en-US" w:eastAsia="zh-CN"/>
              </w:rPr>
            </w:pPr>
            <w:r>
              <w:rPr>
                <w:rFonts w:hint="default" w:ascii="Times New Roman" w:hAnsi="Times New Roman" w:cs="Times New Roman"/>
                <w:lang w:val="en-US" w:eastAsia="zh-CN"/>
              </w:rPr>
              <w:t>本项目建成后大气污染物是颗粒物</w:t>
            </w:r>
            <w:r>
              <w:rPr>
                <w:rFonts w:hint="eastAsia" w:cs="Times New Roman"/>
                <w:lang w:val="en-US" w:eastAsia="zh-CN"/>
              </w:rPr>
              <w:t>，</w:t>
            </w:r>
            <w:r>
              <w:rPr>
                <w:rFonts w:hint="default" w:ascii="Times New Roman" w:hAnsi="Times New Roman" w:cs="Times New Roman"/>
                <w:lang w:val="en-US" w:eastAsia="zh-CN"/>
              </w:rPr>
              <w:t>共</w:t>
            </w:r>
            <w:r>
              <w:rPr>
                <w:rFonts w:hint="eastAsia" w:cs="Times New Roman"/>
                <w:lang w:val="en-US" w:eastAsia="zh-CN"/>
              </w:rPr>
              <w:t>2</w:t>
            </w:r>
            <w:r>
              <w:rPr>
                <w:rFonts w:hint="default" w:ascii="Times New Roman" w:hAnsi="Times New Roman" w:cs="Times New Roman"/>
                <w:lang w:val="en-US" w:eastAsia="zh-CN"/>
              </w:rPr>
              <w:t>个一般排污口，有组织颗粒物排放量共计为：</w:t>
            </w:r>
            <w:r>
              <w:rPr>
                <w:rFonts w:hint="eastAsia" w:cs="Times New Roman"/>
                <w:lang w:val="en-US" w:eastAsia="zh-CN"/>
              </w:rPr>
              <w:t>0.081t/a，</w:t>
            </w:r>
            <w:r>
              <w:rPr>
                <w:rFonts w:hint="default" w:ascii="Times New Roman" w:hAnsi="Times New Roman" w:cs="Times New Roman"/>
                <w:lang w:val="en-US" w:eastAsia="zh-CN"/>
              </w:rPr>
              <w:t>无组织排放量共计为粉尘：</w:t>
            </w:r>
            <w:r>
              <w:rPr>
                <w:rFonts w:hint="eastAsia" w:cs="Times New Roman"/>
                <w:lang w:val="en-US" w:eastAsia="zh-CN"/>
              </w:rPr>
              <w:t>0.03t/a</w:t>
            </w:r>
            <w:r>
              <w:rPr>
                <w:rFonts w:hint="default" w:ascii="Times New Roman" w:hAnsi="Times New Roman" w:cs="Times New Roman"/>
                <w:lang w:val="en-US" w:eastAsia="zh-CN"/>
              </w:rPr>
              <w:t>。</w:t>
            </w:r>
          </w:p>
          <w:p>
            <w:pPr>
              <w:pStyle w:val="2"/>
              <w:keepNext w:val="0"/>
              <w:keepLines w:val="0"/>
              <w:suppressLineNumbers w:val="0"/>
              <w:spacing w:before="0" w:beforeAutospacing="0" w:after="0" w:afterAutospacing="0"/>
              <w:ind w:left="0" w:right="0"/>
              <w:rPr>
                <w:rFonts w:hint="default" w:ascii="Times New Roman" w:hAnsi="Times New Roman" w:cs="Times New Roman"/>
                <w:b/>
                <w:bCs/>
                <w:lang w:val="en-US" w:eastAsia="zh-CN"/>
              </w:rPr>
            </w:pPr>
            <w:r>
              <w:rPr>
                <w:rFonts w:hint="default" w:ascii="Times New Roman" w:hAnsi="Times New Roman" w:cs="Times New Roman"/>
                <w:b/>
                <w:bCs/>
                <w:lang w:val="en-US" w:eastAsia="zh-CN"/>
              </w:rPr>
              <w:t>（4）建设项目大气环境影响评价自查表</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表3</w:t>
            </w:r>
            <w:r>
              <w:rPr>
                <w:rFonts w:hint="eastAsia" w:cs="Times New Roman"/>
                <w:b/>
                <w:bCs/>
                <w:sz w:val="21"/>
                <w:szCs w:val="21"/>
                <w:lang w:val="en-US" w:eastAsia="zh-CN"/>
              </w:rPr>
              <w:t>3</w:t>
            </w:r>
            <w:r>
              <w:rPr>
                <w:rFonts w:hint="default" w:ascii="Times New Roman" w:hAnsi="Times New Roman" w:cs="Times New Roman"/>
                <w:b/>
                <w:bCs/>
                <w:sz w:val="21"/>
                <w:szCs w:val="21"/>
                <w:lang w:val="en-US" w:eastAsia="zh-CN"/>
              </w:rPr>
              <w:t xml:space="preserve">  建设项目大气环境影响评价自查表</w:t>
            </w:r>
          </w:p>
          <w:tbl>
            <w:tblPr>
              <w:tblStyle w:val="11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541"/>
              <w:gridCol w:w="943"/>
              <w:gridCol w:w="732"/>
              <w:gridCol w:w="433"/>
              <w:gridCol w:w="160"/>
              <w:gridCol w:w="185"/>
              <w:gridCol w:w="127"/>
              <w:gridCol w:w="67"/>
              <w:gridCol w:w="1210"/>
              <w:gridCol w:w="1"/>
              <w:gridCol w:w="107"/>
              <w:gridCol w:w="487"/>
              <w:gridCol w:w="408"/>
              <w:gridCol w:w="118"/>
              <w:gridCol w:w="577"/>
              <w:gridCol w:w="230"/>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77"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工作内容</w:t>
                  </w:r>
                </w:p>
              </w:tc>
              <w:tc>
                <w:tcPr>
                  <w:tcW w:w="6384" w:type="dxa"/>
                  <w:gridSpan w:val="1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评价等级与范围</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评级等级</w:t>
                  </w:r>
                </w:p>
              </w:tc>
              <w:tc>
                <w:tcPr>
                  <w:tcW w:w="21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一级</w:t>
                  </w:r>
                  <w:r>
                    <w:rPr>
                      <w:rFonts w:hint="default" w:ascii="Times New Roman" w:hAnsi="Times New Roman" w:cs="Times New Roman"/>
                      <w:sz w:val="18"/>
                      <w:szCs w:val="18"/>
                      <w:lang w:val="en-US" w:eastAsia="zh-CN"/>
                    </w:rPr>
                    <w:sym w:font="Wingdings 2" w:char="00A3"/>
                  </w:r>
                </w:p>
              </w:tc>
              <w:tc>
                <w:tcPr>
                  <w:tcW w:w="1750"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二级</w:t>
                  </w:r>
                  <w:r>
                    <w:rPr>
                      <w:rFonts w:hint="default" w:ascii="Times New Roman" w:hAnsi="Times New Roman" w:cs="Times New Roman"/>
                      <w:sz w:val="18"/>
                      <w:szCs w:val="18"/>
                      <w:lang w:val="en-US" w:eastAsia="zh-CN"/>
                    </w:rPr>
                    <w:sym w:font="Wingdings 2" w:char="0052"/>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三级</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评价范围</w:t>
                  </w:r>
                </w:p>
              </w:tc>
              <w:tc>
                <w:tcPr>
                  <w:tcW w:w="21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边长=50km</w:t>
                  </w:r>
                  <w:r>
                    <w:rPr>
                      <w:rFonts w:hint="default" w:ascii="Times New Roman" w:hAnsi="Times New Roman" w:cs="Times New Roman"/>
                      <w:sz w:val="18"/>
                      <w:szCs w:val="18"/>
                      <w:lang w:val="en-US" w:eastAsia="zh-CN"/>
                    </w:rPr>
                    <w:sym w:font="Wingdings 2" w:char="00A3"/>
                  </w:r>
                </w:p>
              </w:tc>
              <w:tc>
                <w:tcPr>
                  <w:tcW w:w="1750"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边长5~50km</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边长=5km</w:t>
                  </w:r>
                  <w:r>
                    <w:rPr>
                      <w:rFonts w:hint="default" w:ascii="Times New Roman" w:hAnsi="Times New Roman"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评价因子</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SO</w:t>
                  </w:r>
                  <w:r>
                    <w:rPr>
                      <w:rFonts w:hint="default" w:ascii="Times New Roman" w:hAns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+NOx排放量</w:t>
                  </w:r>
                </w:p>
              </w:tc>
              <w:tc>
                <w:tcPr>
                  <w:tcW w:w="21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≥2000t/a</w:t>
                  </w:r>
                  <w:r>
                    <w:rPr>
                      <w:rFonts w:hint="default" w:ascii="Times New Roman" w:hAnsi="Times New Roman" w:cs="Times New Roman"/>
                      <w:sz w:val="18"/>
                      <w:szCs w:val="18"/>
                      <w:lang w:val="en-US" w:eastAsia="zh-CN"/>
                    </w:rPr>
                    <w:sym w:font="Wingdings 2" w:char="00A3"/>
                  </w:r>
                </w:p>
              </w:tc>
              <w:tc>
                <w:tcPr>
                  <w:tcW w:w="1750"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500-2000t/a</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&lt;500</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评价因子</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18"/>
                      <w:szCs w:val="18"/>
                      <w:lang w:val="en-US" w:eastAsia="zh-CN"/>
                    </w:rPr>
                  </w:pPr>
                  <w:r>
                    <w:rPr>
                      <w:rFonts w:hint="default" w:ascii="Times New Roman" w:hAnsi="Times New Roman" w:cs="Times New Roman"/>
                      <w:sz w:val="18"/>
                      <w:szCs w:val="18"/>
                      <w:lang w:val="en-US" w:eastAsia="zh-CN"/>
                    </w:rPr>
                    <w:t>基本污染物</w:t>
                  </w:r>
                  <w:r>
                    <w:rPr>
                      <w:rFonts w:hint="default" w:ascii="Times New Roman" w:hAnsi="Times New Roman" w:cs="Times New Roman"/>
                      <w:color w:val="auto"/>
                      <w:sz w:val="18"/>
                      <w:szCs w:val="18"/>
                      <w:lang w:val="en-US" w:eastAsia="zh-CN"/>
                    </w:rPr>
                    <w:t>(</w:t>
                  </w:r>
                  <w:r>
                    <w:rPr>
                      <w:rFonts w:hint="eastAsia" w:eastAsia="华文中宋" w:cs="Times New Roman"/>
                      <w:sz w:val="18"/>
                      <w:szCs w:val="18"/>
                      <w:lang w:val="en-US" w:eastAsia="zh-CN"/>
                    </w:rPr>
                    <w:t>SO</w:t>
                  </w:r>
                  <w:r>
                    <w:rPr>
                      <w:rFonts w:hint="eastAsia" w:eastAsia="华文中宋" w:cs="Times New Roman"/>
                      <w:sz w:val="18"/>
                      <w:szCs w:val="18"/>
                      <w:vertAlign w:val="subscript"/>
                      <w:lang w:val="en-US" w:eastAsia="zh-CN"/>
                    </w:rPr>
                    <w:t>2</w:t>
                  </w:r>
                  <w:r>
                    <w:rPr>
                      <w:rFonts w:hint="eastAsia" w:eastAsia="华文中宋" w:cs="Times New Roman"/>
                      <w:sz w:val="18"/>
                      <w:szCs w:val="18"/>
                      <w:lang w:val="en-US" w:eastAsia="zh-CN"/>
                    </w:rPr>
                    <w:t>、NO</w:t>
                  </w:r>
                  <w:r>
                    <w:rPr>
                      <w:rFonts w:hint="eastAsia" w:eastAsia="华文中宋" w:cs="Times New Roman"/>
                      <w:sz w:val="18"/>
                      <w:szCs w:val="18"/>
                      <w:vertAlign w:val="subscript"/>
                      <w:lang w:val="en-US" w:eastAsia="zh-CN"/>
                    </w:rPr>
                    <w:t>2</w:t>
                  </w:r>
                  <w:r>
                    <w:rPr>
                      <w:rFonts w:hint="eastAsia" w:eastAsia="华文中宋" w:cs="Times New Roman"/>
                      <w:sz w:val="18"/>
                      <w:szCs w:val="18"/>
                      <w:lang w:val="en-US" w:eastAsia="zh-CN"/>
                    </w:rPr>
                    <w:t>、CO、</w:t>
                  </w:r>
                  <w:r>
                    <w:rPr>
                      <w:rFonts w:hint="default" w:ascii="Times New Roman" w:hAnsi="Times New Roman" w:eastAsia="华文中宋" w:cs="Times New Roman"/>
                      <w:sz w:val="18"/>
                      <w:szCs w:val="18"/>
                    </w:rPr>
                    <w:t>PM</w:t>
                  </w:r>
                  <w:r>
                    <w:rPr>
                      <w:rFonts w:hint="default" w:ascii="Times New Roman" w:hAnsi="Times New Roman" w:eastAsia="华文中宋" w:cs="Times New Roman"/>
                      <w:sz w:val="18"/>
                      <w:szCs w:val="18"/>
                      <w:vertAlign w:val="subscript"/>
                    </w:rPr>
                    <w:t>10</w:t>
                  </w:r>
                  <w:r>
                    <w:rPr>
                      <w:rFonts w:hint="eastAsia" w:eastAsia="宋体"/>
                      <w:sz w:val="18"/>
                      <w:szCs w:val="18"/>
                      <w:lang w:eastAsia="zh-CN"/>
                    </w:rPr>
                    <w:t>、</w:t>
                  </w:r>
                  <w:r>
                    <w:rPr>
                      <w:rFonts w:hint="eastAsia" w:ascii="Times New Roman" w:eastAsia="宋体"/>
                      <w:sz w:val="18"/>
                      <w:szCs w:val="18"/>
                      <w:lang w:val="en-US" w:eastAsia="zh-CN"/>
                    </w:rPr>
                    <w:t>PM</w:t>
                  </w:r>
                  <w:r>
                    <w:rPr>
                      <w:rFonts w:hint="eastAsia" w:ascii="Times New Roman" w:eastAsia="宋体"/>
                      <w:sz w:val="18"/>
                      <w:szCs w:val="18"/>
                      <w:vertAlign w:val="subscript"/>
                      <w:lang w:val="en-US" w:eastAsia="zh-CN"/>
                    </w:rPr>
                    <w:t>2.5</w:t>
                  </w:r>
                  <w:r>
                    <w:rPr>
                      <w:rFonts w:hint="eastAsia" w:ascii="Times New Roman" w:eastAsia="宋体"/>
                      <w:sz w:val="18"/>
                      <w:szCs w:val="18"/>
                      <w:lang w:val="en-US" w:eastAsia="zh-CN"/>
                    </w:rPr>
                    <w:t>、O</w:t>
                  </w:r>
                  <w:r>
                    <w:rPr>
                      <w:rFonts w:hint="eastAsia" w:ascii="Times New Roman" w:eastAsia="宋体"/>
                      <w:sz w:val="18"/>
                      <w:szCs w:val="18"/>
                      <w:vertAlign w:val="subscript"/>
                      <w:lang w:val="en-US" w:eastAsia="zh-CN"/>
                    </w:rPr>
                    <w:t>3</w:t>
                  </w:r>
                  <w:r>
                    <w:rPr>
                      <w:rFonts w:hint="default" w:ascii="Times New Roman" w:hAnsi="Times New Roman" w:cs="Times New Roman"/>
                      <w:color w:val="auto"/>
                      <w:sz w:val="18"/>
                      <w:szCs w:val="18"/>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其他污染物（TSP）</w:t>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包括二次PM2.5</w:t>
                  </w:r>
                  <w:r>
                    <w:rPr>
                      <w:rFonts w:hint="default" w:ascii="Times New Roman" w:hAnsi="Times New Roman" w:cs="Times New Roman"/>
                      <w:sz w:val="18"/>
                      <w:szCs w:val="18"/>
                      <w:lang w:val="en-US" w:eastAsia="zh-CN"/>
                    </w:rPr>
                    <w:sym w:font="Wingdings 2" w:char="00A3"/>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不包括二次PM2.5</w:t>
                  </w:r>
                  <w:r>
                    <w:rPr>
                      <w:rFonts w:hint="default" w:ascii="Times New Roman" w:hAnsi="Times New Roman"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评价标准</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评价标准</w:t>
                  </w:r>
                </w:p>
              </w:tc>
              <w:tc>
                <w:tcPr>
                  <w:tcW w:w="21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国家标准</w:t>
                  </w:r>
                  <w:r>
                    <w:rPr>
                      <w:rFonts w:hint="default" w:ascii="Times New Roman" w:hAnsi="Times New Roman" w:cs="Times New Roman"/>
                      <w:sz w:val="18"/>
                      <w:szCs w:val="18"/>
                      <w:lang w:val="en-US" w:eastAsia="zh-CN"/>
                    </w:rPr>
                    <w:sym w:font="Wingdings 2" w:char="0052"/>
                  </w:r>
                </w:p>
              </w:tc>
              <w:tc>
                <w:tcPr>
                  <w:tcW w:w="1750"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地方标准</w:t>
                  </w:r>
                  <w:r>
                    <w:rPr>
                      <w:rFonts w:hint="default" w:ascii="Times New Roman" w:hAnsi="Times New Roman" w:cs="Times New Roman"/>
                      <w:sz w:val="18"/>
                      <w:szCs w:val="18"/>
                      <w:lang w:val="en-US" w:eastAsia="zh-CN"/>
                    </w:rPr>
                    <w:sym w:font="Wingdings 2" w:char="00A3"/>
                  </w:r>
                </w:p>
              </w:tc>
              <w:tc>
                <w:tcPr>
                  <w:tcW w:w="1002"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附录D</w:t>
                  </w:r>
                </w:p>
              </w:tc>
              <w:tc>
                <w:tcPr>
                  <w:tcW w:w="1524"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其他标准</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现状评价</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环境功能区</w:t>
                  </w:r>
                </w:p>
              </w:tc>
              <w:tc>
                <w:tcPr>
                  <w:tcW w:w="21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一类区</w:t>
                  </w:r>
                  <w:r>
                    <w:rPr>
                      <w:rFonts w:hint="default" w:ascii="Times New Roman" w:hAnsi="Times New Roman" w:cs="Times New Roman"/>
                      <w:sz w:val="18"/>
                      <w:szCs w:val="18"/>
                      <w:lang w:val="en-US" w:eastAsia="zh-CN"/>
                    </w:rPr>
                    <w:sym w:font="Wingdings 2" w:char="00A3"/>
                  </w:r>
                </w:p>
              </w:tc>
              <w:tc>
                <w:tcPr>
                  <w:tcW w:w="1749"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二类区</w:t>
                  </w:r>
                  <w:r>
                    <w:rPr>
                      <w:rFonts w:hint="default" w:ascii="Times New Roman" w:hAnsi="Times New Roman" w:cs="Times New Roman"/>
                      <w:sz w:val="18"/>
                      <w:szCs w:val="18"/>
                      <w:lang w:val="en-US" w:eastAsia="zh-CN"/>
                    </w:rPr>
                    <w:sym w:font="Wingdings 2" w:char="0052"/>
                  </w:r>
                </w:p>
              </w:tc>
              <w:tc>
                <w:tcPr>
                  <w:tcW w:w="2527" w:type="dxa"/>
                  <w:gridSpan w:val="8"/>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一类区和二类区</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评价基准年</w:t>
                  </w:r>
                </w:p>
              </w:tc>
              <w:tc>
                <w:tcPr>
                  <w:tcW w:w="6384" w:type="dxa"/>
                  <w:gridSpan w:val="1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（201</w:t>
                  </w:r>
                  <w:r>
                    <w:rPr>
                      <w:rFonts w:hint="eastAsia" w:ascii="Times New Roman" w:hAnsi="Times New Roman" w:cs="Times New Roman"/>
                      <w:sz w:val="18"/>
                      <w:szCs w:val="18"/>
                      <w:lang w:val="en-US" w:eastAsia="zh-CN"/>
                    </w:rPr>
                    <w:t>9</w:t>
                  </w:r>
                  <w:r>
                    <w:rPr>
                      <w:rFonts w:hint="default" w:ascii="Times New Roman" w:hAnsi="Times New Roman" w:cs="Times New Roman"/>
                      <w:sz w:val="18"/>
                      <w:szCs w:val="18"/>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环境空气质量现状调查数据来源</w:t>
                  </w:r>
                </w:p>
              </w:tc>
              <w:tc>
                <w:tcPr>
                  <w:tcW w:w="21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长期例行监测数据</w:t>
                  </w:r>
                  <w:r>
                    <w:rPr>
                      <w:rFonts w:hint="default" w:ascii="Times New Roman" w:hAnsi="Times New Roman" w:cs="Times New Roman"/>
                      <w:sz w:val="18"/>
                      <w:szCs w:val="18"/>
                      <w:lang w:val="en-US" w:eastAsia="zh-CN"/>
                    </w:rPr>
                    <w:sym w:font="Wingdings 2" w:char="00A3"/>
                  </w:r>
                </w:p>
              </w:tc>
              <w:tc>
                <w:tcPr>
                  <w:tcW w:w="1857"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主要部门发布的数据</w:t>
                  </w:r>
                  <w:r>
                    <w:rPr>
                      <w:rFonts w:hint="default" w:ascii="Times New Roman" w:hAnsi="Times New Roman" w:cs="Times New Roman"/>
                      <w:sz w:val="18"/>
                      <w:szCs w:val="18"/>
                      <w:lang w:val="en-US" w:eastAsia="zh-CN"/>
                    </w:rPr>
                    <w:sym w:font="Wingdings 2" w:char="0052"/>
                  </w:r>
                </w:p>
              </w:tc>
              <w:tc>
                <w:tcPr>
                  <w:tcW w:w="2419"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现状补充监测</w:t>
                  </w:r>
                  <w:r>
                    <w:rPr>
                      <w:rFonts w:hint="default" w:ascii="Times New Roman" w:hAnsi="Times New Roman"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现状评价</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达标区</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不达标区</w:t>
                  </w:r>
                  <w:r>
                    <w:rPr>
                      <w:rFonts w:hint="default" w:ascii="Times New Roman" w:hAnsi="Times New Roman"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污染源调查</w:t>
                  </w:r>
                </w:p>
              </w:tc>
              <w:tc>
                <w:tcPr>
                  <w:tcW w:w="154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调查内容</w:t>
                  </w:r>
                </w:p>
              </w:tc>
              <w:tc>
                <w:tcPr>
                  <w:tcW w:w="2453"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本项目正常排放源</w:t>
                  </w:r>
                  <w:r>
                    <w:rPr>
                      <w:rFonts w:hint="default" w:ascii="Times New Roman" w:hAnsi="Times New Roman" w:cs="Times New Roman"/>
                      <w:sz w:val="18"/>
                      <w:szCs w:val="18"/>
                      <w:lang w:val="en-US" w:eastAsia="zh-CN"/>
                    </w:rPr>
                    <w:sym w:font="Wingdings 2" w:char="0052"/>
                  </w:r>
                </w:p>
              </w:tc>
              <w:tc>
                <w:tcPr>
                  <w:tcW w:w="1405" w:type="dxa"/>
                  <w:gridSpan w:val="4"/>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拟替代的污染源</w:t>
                  </w:r>
                  <w:r>
                    <w:rPr>
                      <w:rFonts w:hint="default" w:ascii="Times New Roman" w:hAnsi="Times New Roman" w:cs="Times New Roman"/>
                      <w:sz w:val="18"/>
                      <w:szCs w:val="18"/>
                      <w:lang w:val="en-US" w:eastAsia="zh-CN"/>
                    </w:rPr>
                    <w:sym w:font="Wingdings 2" w:char="00A3"/>
                  </w:r>
                </w:p>
              </w:tc>
              <w:tc>
                <w:tcPr>
                  <w:tcW w:w="1120" w:type="dxa"/>
                  <w:gridSpan w:val="4"/>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其他在建、拟建项目污染源</w:t>
                  </w:r>
                  <w:r>
                    <w:rPr>
                      <w:rFonts w:hint="default" w:ascii="Times New Roman" w:hAnsi="Times New Roman" w:cs="Times New Roman"/>
                      <w:sz w:val="18"/>
                      <w:szCs w:val="18"/>
                      <w:lang w:val="en-US" w:eastAsia="zh-CN"/>
                    </w:rPr>
                    <w:sym w:font="Wingdings 2" w:char="00A3"/>
                  </w:r>
                </w:p>
              </w:tc>
              <w:tc>
                <w:tcPr>
                  <w:tcW w:w="1406" w:type="dxa"/>
                  <w:gridSpan w:val="3"/>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区域污染源</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2453"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本项目非正常排放源</w:t>
                  </w:r>
                  <w:r>
                    <w:rPr>
                      <w:rFonts w:hint="default" w:ascii="Times New Roman" w:hAnsi="Times New Roman" w:cs="Times New Roman"/>
                      <w:sz w:val="18"/>
                      <w:szCs w:val="18"/>
                      <w:lang w:val="en-US" w:eastAsia="zh-CN"/>
                    </w:rPr>
                    <w:sym w:font="Wingdings 2" w:char="00A3"/>
                  </w:r>
                </w:p>
              </w:tc>
              <w:tc>
                <w:tcPr>
                  <w:tcW w:w="1405" w:type="dxa"/>
                  <w:gridSpan w:val="4"/>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120" w:type="dxa"/>
                  <w:gridSpan w:val="4"/>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406" w:type="dxa"/>
                  <w:gridSpan w:val="3"/>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2453"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现有污染源</w:t>
                  </w:r>
                  <w:r>
                    <w:rPr>
                      <w:rFonts w:hint="default" w:ascii="Times New Roman" w:hAnsi="Times New Roman" w:cs="Times New Roman"/>
                      <w:sz w:val="18"/>
                      <w:szCs w:val="18"/>
                      <w:lang w:val="en-US" w:eastAsia="zh-CN"/>
                    </w:rPr>
                    <w:sym w:font="Wingdings 2" w:char="00A3"/>
                  </w:r>
                </w:p>
              </w:tc>
              <w:tc>
                <w:tcPr>
                  <w:tcW w:w="1405" w:type="dxa"/>
                  <w:gridSpan w:val="4"/>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120" w:type="dxa"/>
                  <w:gridSpan w:val="4"/>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406" w:type="dxa"/>
                  <w:gridSpan w:val="3"/>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大气环境影响预测与评价</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预测模型</w:t>
                  </w:r>
                </w:p>
              </w:tc>
              <w:tc>
                <w:tcPr>
                  <w:tcW w:w="9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AERMOD</w:t>
                  </w:r>
                  <w:r>
                    <w:rPr>
                      <w:rFonts w:hint="default" w:ascii="Times New Roman" w:hAnsi="Times New Roman" w:cs="Times New Roman"/>
                      <w:sz w:val="18"/>
                      <w:szCs w:val="18"/>
                      <w:lang w:val="en-US" w:eastAsia="zh-CN"/>
                    </w:rPr>
                    <w:sym w:font="Wingdings 2" w:char="00A3"/>
                  </w:r>
                </w:p>
              </w:tc>
              <w:tc>
                <w:tcPr>
                  <w:tcW w:w="73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ADMS</w:t>
                  </w:r>
                  <w:r>
                    <w:rPr>
                      <w:rFonts w:hint="default" w:ascii="Times New Roman" w:hAnsi="Times New Roman" w:cs="Times New Roman"/>
                      <w:sz w:val="18"/>
                      <w:szCs w:val="18"/>
                      <w:lang w:val="en-US" w:eastAsia="zh-CN"/>
                    </w:rPr>
                    <w:sym w:font="Wingdings 2" w:char="00A3"/>
                  </w:r>
                </w:p>
              </w:tc>
              <w:tc>
                <w:tcPr>
                  <w:tcW w:w="972"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AUSTAL</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2000</w:t>
                  </w:r>
                  <w:r>
                    <w:rPr>
                      <w:rFonts w:hint="default" w:ascii="Times New Roman" w:hAnsi="Times New Roman" w:cs="Times New Roman"/>
                      <w:sz w:val="18"/>
                      <w:szCs w:val="18"/>
                      <w:lang w:val="en-US" w:eastAsia="zh-CN"/>
                    </w:rPr>
                    <w:sym w:font="Wingdings 2" w:char="00A3"/>
                  </w:r>
                </w:p>
              </w:tc>
              <w:tc>
                <w:tcPr>
                  <w:tcW w:w="1211"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EDMS/AEDT</w:t>
                  </w:r>
                  <w:r>
                    <w:rPr>
                      <w:rFonts w:hint="default" w:ascii="Times New Roman" w:hAnsi="Times New Roman" w:cs="Times New Roman"/>
                      <w:sz w:val="18"/>
                      <w:szCs w:val="18"/>
                      <w:lang w:val="en-US" w:eastAsia="zh-CN"/>
                    </w:rPr>
                    <w:sym w:font="Wingdings 2" w:char="00A3"/>
                  </w:r>
                </w:p>
              </w:tc>
              <w:tc>
                <w:tcPr>
                  <w:tcW w:w="1120"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CALPUFF</w:t>
                  </w:r>
                  <w:r>
                    <w:rPr>
                      <w:rFonts w:hint="default" w:ascii="Times New Roman" w:hAnsi="Times New Roman" w:cs="Times New Roman"/>
                      <w:sz w:val="18"/>
                      <w:szCs w:val="18"/>
                      <w:lang w:val="en-US" w:eastAsia="zh-CN"/>
                    </w:rPr>
                    <w:sym w:font="Wingdings 2" w:char="00A3"/>
                  </w:r>
                </w:p>
              </w:tc>
              <w:tc>
                <w:tcPr>
                  <w:tcW w:w="807"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网格模型</w:t>
                  </w:r>
                  <w:r>
                    <w:rPr>
                      <w:rFonts w:hint="default" w:ascii="Times New Roman" w:hAnsi="Times New Roman" w:cs="Times New Roman"/>
                      <w:sz w:val="18"/>
                      <w:szCs w:val="18"/>
                      <w:lang w:val="en-US" w:eastAsia="zh-CN"/>
                    </w:rPr>
                    <w:sym w:font="Wingdings 2" w:char="00A3"/>
                  </w:r>
                </w:p>
              </w:tc>
              <w:tc>
                <w:tcPr>
                  <w:tcW w:w="5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其他</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预测范围</w:t>
                  </w:r>
                </w:p>
              </w:tc>
              <w:tc>
                <w:tcPr>
                  <w:tcW w:w="167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边长≥50km</w:t>
                  </w:r>
                  <w:r>
                    <w:rPr>
                      <w:rFonts w:hint="default" w:ascii="Times New Roman" w:hAnsi="Times New Roman" w:cs="Times New Roman"/>
                      <w:sz w:val="18"/>
                      <w:szCs w:val="18"/>
                      <w:lang w:val="en-US" w:eastAsia="zh-CN"/>
                    </w:rPr>
                    <w:sym w:font="Wingdings 2" w:char="00A3"/>
                  </w:r>
                </w:p>
              </w:tc>
              <w:tc>
                <w:tcPr>
                  <w:tcW w:w="3303" w:type="dxa"/>
                  <w:gridSpan w:val="11"/>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边长5~50km</w:t>
                  </w:r>
                  <w:r>
                    <w:rPr>
                      <w:rFonts w:hint="default" w:ascii="Times New Roman" w:hAnsi="Times New Roman" w:cs="Times New Roman"/>
                      <w:sz w:val="18"/>
                      <w:szCs w:val="18"/>
                      <w:lang w:val="en-US" w:eastAsia="zh-CN"/>
                    </w:rPr>
                    <w:sym w:font="Wingdings 2" w:char="00A3"/>
                  </w:r>
                </w:p>
              </w:tc>
              <w:tc>
                <w:tcPr>
                  <w:tcW w:w="140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边长=5km</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预测因子</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预测因子（   ）</w:t>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包括二次PM2.5</w:t>
                  </w:r>
                  <w:r>
                    <w:rPr>
                      <w:rFonts w:hint="default" w:ascii="Times New Roman" w:hAnsi="Times New Roman" w:cs="Times New Roman"/>
                      <w:sz w:val="18"/>
                      <w:szCs w:val="18"/>
                      <w:lang w:val="en-US" w:eastAsia="zh-CN"/>
                    </w:rPr>
                    <w:sym w:font="Wingdings 2" w:char="00A3"/>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不包括二次PM2.5</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正常排放短期浓度贡献值</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C本项目最大占标率≤100%</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C本项目最大占标率＞100%</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正常排放浓度年均浓度贡献值</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一类区 C本项目最大占标率≤10%</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C本项目最大占标率＞10%</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二类区 C本项目最大占标率≤30%</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C本项目最大占标率＞30%</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非正常排放1h浓度贡献值</w:t>
                  </w:r>
                </w:p>
              </w:tc>
              <w:tc>
                <w:tcPr>
                  <w:tcW w:w="2268"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非正常持续时长（）h</w:t>
                  </w:r>
                </w:p>
              </w:tc>
              <w:tc>
                <w:tcPr>
                  <w:tcW w:w="2184"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C非正常占标率≤100%</w:t>
                  </w:r>
                  <w:r>
                    <w:rPr>
                      <w:rFonts w:hint="default" w:ascii="Times New Roman" w:hAnsi="Times New Roman" w:cs="Times New Roman"/>
                      <w:sz w:val="18"/>
                      <w:szCs w:val="18"/>
                      <w:lang w:val="en-US" w:eastAsia="zh-CN"/>
                    </w:rPr>
                    <w:sym w:font="Wingdings 2" w:char="00A3"/>
                  </w:r>
                </w:p>
              </w:tc>
              <w:tc>
                <w:tcPr>
                  <w:tcW w:w="1932"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C非正常占标率＞100%</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保证率日平均浓度和年平均浓度叠加值</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C叠加达标</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C叠加不达标</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区域环境质量的整体变化情况</w:t>
                  </w:r>
                </w:p>
              </w:tc>
              <w:tc>
                <w:tcPr>
                  <w:tcW w:w="3858" w:type="dxa"/>
                  <w:gridSpan w:val="9"/>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k≤-20%</w:t>
                  </w:r>
                  <w:r>
                    <w:rPr>
                      <w:rFonts w:hint="default" w:ascii="Times New Roman" w:hAnsi="Times New Roman" w:cs="Times New Roman"/>
                      <w:sz w:val="18"/>
                      <w:szCs w:val="18"/>
                      <w:lang w:val="en-US" w:eastAsia="zh-CN"/>
                    </w:rPr>
                    <w:sym w:font="Wingdings 2" w:char="00A3"/>
                  </w:r>
                </w:p>
              </w:tc>
              <w:tc>
                <w:tcPr>
                  <w:tcW w:w="2526" w:type="dxa"/>
                  <w:gridSpan w:val="7"/>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k＞-20%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环境监测计划</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污染源监测</w:t>
                  </w:r>
                </w:p>
              </w:tc>
              <w:tc>
                <w:tcPr>
                  <w:tcW w:w="2580"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监测因子（TSP、PM</w:t>
                  </w:r>
                  <w:r>
                    <w:rPr>
                      <w:rFonts w:hint="default" w:ascii="Times New Roman" w:hAnsi="Times New Roman" w:cs="Times New Roman"/>
                      <w:sz w:val="18"/>
                      <w:szCs w:val="18"/>
                      <w:vertAlign w:val="subscript"/>
                      <w:lang w:val="en-US" w:eastAsia="zh-CN"/>
                    </w:rPr>
                    <w:t>10</w:t>
                  </w:r>
                  <w:r>
                    <w:rPr>
                      <w:rFonts w:hint="default" w:ascii="Times New Roman" w:hAnsi="Times New Roman" w:cs="Times New Roman"/>
                      <w:sz w:val="18"/>
                      <w:szCs w:val="18"/>
                      <w:lang w:val="en-US" w:eastAsia="zh-CN"/>
                    </w:rPr>
                    <w:t>）</w:t>
                  </w:r>
                </w:p>
              </w:tc>
              <w:tc>
                <w:tcPr>
                  <w:tcW w:w="2975" w:type="dxa"/>
                  <w:gridSpan w:val="8"/>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有组织废气监测</w:t>
                  </w:r>
                  <w:r>
                    <w:rPr>
                      <w:rFonts w:hint="default" w:ascii="Times New Roman" w:hAnsi="Times New Roman" w:cs="Times New Roman"/>
                      <w:sz w:val="18"/>
                      <w:szCs w:val="18"/>
                      <w:lang w:val="en-US" w:eastAsia="zh-CN"/>
                    </w:rPr>
                    <w:sym w:font="Wingdings 2" w:char="0052"/>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无组织废气监测</w:t>
                  </w:r>
                  <w:r>
                    <w:rPr>
                      <w:rFonts w:hint="default" w:ascii="Times New Roman" w:hAnsi="Times New Roman" w:cs="Times New Roman"/>
                      <w:sz w:val="18"/>
                      <w:szCs w:val="18"/>
                      <w:lang w:val="en-US" w:eastAsia="zh-CN"/>
                    </w:rPr>
                    <w:sym w:font="Wingdings 2" w:char="0052"/>
                  </w:r>
                </w:p>
              </w:tc>
              <w:tc>
                <w:tcPr>
                  <w:tcW w:w="82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无监测</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环境质量监测</w:t>
                  </w:r>
                </w:p>
              </w:tc>
              <w:tc>
                <w:tcPr>
                  <w:tcW w:w="2580"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监测因子（  ）</w:t>
                  </w:r>
                </w:p>
              </w:tc>
              <w:tc>
                <w:tcPr>
                  <w:tcW w:w="2975" w:type="dxa"/>
                  <w:gridSpan w:val="8"/>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监测点位数（  ）</w:t>
                  </w:r>
                </w:p>
              </w:tc>
              <w:tc>
                <w:tcPr>
                  <w:tcW w:w="82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无监测</w:t>
                  </w:r>
                  <w:r>
                    <w:rPr>
                      <w:rFonts w:hint="default" w:ascii="Times New Roman" w:hAnsi="Times New Roman"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评价结论</w:t>
                  </w: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环境影响</w:t>
                  </w:r>
                </w:p>
              </w:tc>
              <w:tc>
                <w:tcPr>
                  <w:tcW w:w="6384" w:type="dxa"/>
                  <w:gridSpan w:val="1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可以接受</w:t>
                  </w:r>
                  <w:r>
                    <w:rPr>
                      <w:rFonts w:hint="default" w:ascii="Times New Roman" w:hAnsi="Times New Roman" w:cs="Times New Roman"/>
                      <w:sz w:val="18"/>
                      <w:szCs w:val="18"/>
                      <w:lang w:val="en-US" w:eastAsia="zh-CN"/>
                    </w:rPr>
                    <w:sym w:font="Wingdings 2" w:char="0052"/>
                  </w:r>
                  <w:r>
                    <w:rPr>
                      <w:rFonts w:hint="default" w:ascii="Times New Roman" w:hAnsi="Times New Roman" w:cs="Times New Roman"/>
                      <w:sz w:val="18"/>
                      <w:szCs w:val="18"/>
                      <w:lang w:val="en-US" w:eastAsia="zh-CN"/>
                    </w:rPr>
                    <w:t xml:space="preserve">      不可以接受</w:t>
                  </w:r>
                  <w:r>
                    <w:rPr>
                      <w:rFonts w:hint="default" w:ascii="Times New Roman" w:hAnsi="Times New Roman"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大气环境防护距离</w:t>
                  </w:r>
                </w:p>
              </w:tc>
              <w:tc>
                <w:tcPr>
                  <w:tcW w:w="6384" w:type="dxa"/>
                  <w:gridSpan w:val="1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距（ ）厂界最远（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3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p>
              </w:tc>
              <w:tc>
                <w:tcPr>
                  <w:tcW w:w="154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污染源年排放量</w:t>
                  </w:r>
                </w:p>
              </w:tc>
              <w:tc>
                <w:tcPr>
                  <w:tcW w:w="6384" w:type="dxa"/>
                  <w:gridSpan w:val="1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SO</w:t>
                  </w:r>
                  <w:r>
                    <w:rPr>
                      <w:rFonts w:hint="default" w:ascii="Times New Roman" w:hAns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w:t>
                  </w:r>
                  <w:r>
                    <w:rPr>
                      <w:rFonts w:hint="eastAsia" w:cs="Times New Roman"/>
                      <w:sz w:val="18"/>
                      <w:szCs w:val="18"/>
                      <w:lang w:val="en-US" w:eastAsia="zh-CN"/>
                    </w:rPr>
                    <w:t xml:space="preserve">  </w:t>
                  </w:r>
                  <w:r>
                    <w:rPr>
                      <w:rFonts w:hint="default" w:ascii="Times New Roman" w:hAnsi="Times New Roman" w:cs="Times New Roman"/>
                      <w:sz w:val="18"/>
                      <w:szCs w:val="18"/>
                      <w:lang w:val="en-US" w:eastAsia="zh-CN"/>
                    </w:rPr>
                    <w:t>)t/a   NO</w:t>
                  </w:r>
                  <w:r>
                    <w:rPr>
                      <w:rFonts w:hint="default" w:ascii="Times New Roman" w:hAnsi="Times New Roman" w:cs="Times New Roman"/>
                      <w:sz w:val="18"/>
                      <w:szCs w:val="18"/>
                      <w:vertAlign w:val="subscript"/>
                      <w:lang w:val="en-US" w:eastAsia="zh-CN"/>
                    </w:rPr>
                    <w:t>X</w:t>
                  </w:r>
                  <w:r>
                    <w:rPr>
                      <w:rFonts w:hint="default" w:ascii="Times New Roman" w:hAnsi="Times New Roman" w:cs="Times New Roman"/>
                      <w:sz w:val="18"/>
                      <w:szCs w:val="18"/>
                      <w:lang w:val="en-US" w:eastAsia="zh-CN"/>
                    </w:rPr>
                    <w:t>：(</w:t>
                  </w:r>
                  <w:r>
                    <w:rPr>
                      <w:rFonts w:hint="eastAsia" w:cs="Times New Roman"/>
                      <w:sz w:val="18"/>
                      <w:szCs w:val="18"/>
                      <w:lang w:val="en-US" w:eastAsia="zh-CN"/>
                    </w:rPr>
                    <w:t xml:space="preserve">  </w:t>
                  </w:r>
                  <w:r>
                    <w:rPr>
                      <w:rFonts w:hint="default" w:ascii="Times New Roman" w:hAnsi="Times New Roman" w:cs="Times New Roman"/>
                      <w:sz w:val="18"/>
                      <w:szCs w:val="18"/>
                      <w:lang w:val="en-US" w:eastAsia="zh-CN"/>
                    </w:rPr>
                    <w:t xml:space="preserve">)t/a   </w:t>
                  </w:r>
                  <w:r>
                    <w:rPr>
                      <w:rFonts w:hint="eastAsia" w:cs="Times New Roman"/>
                      <w:sz w:val="18"/>
                      <w:szCs w:val="18"/>
                      <w:lang w:val="en-US" w:eastAsia="zh-CN"/>
                    </w:rPr>
                    <w:t xml:space="preserve">   </w:t>
                  </w:r>
                  <w:r>
                    <w:rPr>
                      <w:rFonts w:hint="default" w:ascii="Times New Roman" w:hAnsi="Times New Roman" w:cs="Times New Roman"/>
                      <w:sz w:val="18"/>
                      <w:szCs w:val="18"/>
                      <w:lang w:val="en-US" w:eastAsia="zh-CN"/>
                    </w:rPr>
                    <w:t>颗粒物：（</w:t>
                  </w:r>
                  <w:r>
                    <w:rPr>
                      <w:rFonts w:hint="eastAsia" w:cs="Times New Roman"/>
                      <w:color w:val="auto"/>
                      <w:sz w:val="18"/>
                      <w:szCs w:val="18"/>
                      <w:lang w:val="en-US" w:eastAsia="zh-CN"/>
                    </w:rPr>
                    <w:t>0.233</w:t>
                  </w:r>
                  <w:r>
                    <w:rPr>
                      <w:rFonts w:hint="default" w:ascii="Times New Roman" w:hAnsi="Times New Roman" w:cs="Times New Roman"/>
                      <w:sz w:val="18"/>
                      <w:szCs w:val="18"/>
                      <w:lang w:val="en-US" w:eastAsia="zh-CN"/>
                    </w:rPr>
                    <w:t>)t/a    VOC</w:t>
                  </w:r>
                  <w:r>
                    <w:rPr>
                      <w:rFonts w:hint="default" w:ascii="Times New Roman" w:hAnsi="Times New Roman" w:cs="Times New Roman"/>
                      <w:sz w:val="18"/>
                      <w:szCs w:val="18"/>
                      <w:vertAlign w:val="subscript"/>
                      <w:lang w:val="en-US" w:eastAsia="zh-CN"/>
                    </w:rPr>
                    <w:t>S</w:t>
                  </w:r>
                  <w:r>
                    <w:rPr>
                      <w:rFonts w:hint="default" w:ascii="Times New Roman" w:hAnsi="Times New Roman" w:cs="Times New Roman"/>
                      <w:sz w:val="18"/>
                      <w:szCs w:val="18"/>
                      <w:lang w:val="en-US" w:eastAsia="zh-CN"/>
                    </w:rPr>
                    <w:t>：(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061" w:type="dxa"/>
                  <w:gridSpan w:val="18"/>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注：“</w:t>
                  </w:r>
                  <w:r>
                    <w:rPr>
                      <w:rFonts w:hint="default" w:ascii="Times New Roman" w:hAnsi="Times New Roman" w:cs="Times New Roman"/>
                      <w:sz w:val="18"/>
                      <w:szCs w:val="18"/>
                      <w:lang w:val="en-US" w:eastAsia="zh-CN"/>
                    </w:rPr>
                    <w:sym w:font="Wingdings 2" w:char="00A3"/>
                  </w:r>
                  <w:r>
                    <w:rPr>
                      <w:rFonts w:hint="default" w:ascii="Times New Roman" w:hAnsi="Times New Roman" w:cs="Times New Roman"/>
                      <w:sz w:val="18"/>
                      <w:szCs w:val="18"/>
                      <w:lang w:val="en-US" w:eastAsia="zh-CN"/>
                    </w:rPr>
                    <w:t>”为勾选项，填“√”；“（）”为内容填写项</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000000"/>
                <w:sz w:val="24"/>
                <w:szCs w:val="24"/>
                <w:lang w:val="zh-CN"/>
              </w:rPr>
            </w:pPr>
            <w:r>
              <w:rPr>
                <w:rFonts w:hint="default" w:ascii="Times New Roman" w:hAnsi="Times New Roman" w:eastAsia="华文中宋" w:cs="Times New Roman"/>
                <w:b/>
                <w:color w:val="000000"/>
                <w:sz w:val="24"/>
                <w:szCs w:val="24"/>
                <w:lang w:val="zh-CN"/>
              </w:rPr>
              <w:t>二、水环境影响分析及防治对策</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cs="Times New Roman"/>
                <w:b/>
                <w:color w:val="000000"/>
                <w:sz w:val="24"/>
                <w:szCs w:val="24"/>
                <w:lang w:val="en-US" w:eastAsia="zh-CN"/>
              </w:rPr>
            </w:pPr>
            <w:r>
              <w:rPr>
                <w:rFonts w:hint="default" w:ascii="Times New Roman" w:hAnsi="Times New Roman" w:cs="Times New Roman"/>
                <w:b/>
                <w:color w:val="000000"/>
                <w:sz w:val="24"/>
                <w:szCs w:val="24"/>
                <w:lang w:val="en-US" w:eastAsia="zh-CN"/>
              </w:rPr>
              <w:t>1、等级判定</w:t>
            </w:r>
          </w:p>
          <w:p>
            <w:pPr>
              <w:pStyle w:val="2"/>
              <w:keepNext w:val="0"/>
              <w:keepLines w:val="0"/>
              <w:suppressLineNumbers w:val="0"/>
              <w:spacing w:before="0" w:beforeAutospacing="0" w:after="0" w:afterAutospacing="0"/>
              <w:ind w:left="0" w:right="0"/>
              <w:rPr>
                <w:rFonts w:hint="default" w:ascii="Times New Roman" w:hAnsi="Times New Roman" w:cs="Times New Roman"/>
                <w:lang w:val="en-US" w:eastAsia="zh-CN"/>
              </w:rPr>
            </w:pPr>
            <w:r>
              <w:rPr>
                <w:rFonts w:hint="eastAsia" w:ascii="华文中宋" w:hAnsi="华文中宋" w:eastAsia="华文中宋" w:cs="华文中宋"/>
                <w:kern w:val="2"/>
                <w:szCs w:val="24"/>
                <w:lang w:bidi="ar"/>
              </w:rPr>
              <w:t>本项目废水产排污环节主要为搅拌用水、</w:t>
            </w:r>
            <w:r>
              <w:rPr>
                <w:rFonts w:hint="eastAsia" w:ascii="华文中宋" w:hAnsi="华文中宋" w:cs="华文中宋"/>
                <w:kern w:val="2"/>
                <w:szCs w:val="24"/>
                <w:lang w:val="en-US" w:eastAsia="zh-CN" w:bidi="ar"/>
              </w:rPr>
              <w:t>养护用水、喷雾抑尘用水、</w:t>
            </w:r>
            <w:r>
              <w:rPr>
                <w:rFonts w:hint="eastAsia" w:ascii="华文中宋" w:hAnsi="华文中宋" w:eastAsia="华文中宋" w:cs="华文中宋"/>
                <w:kern w:val="2"/>
                <w:szCs w:val="24"/>
                <w:lang w:bidi="ar"/>
              </w:rPr>
              <w:t>车辆清洗废水、初期雨水、生活污水等。本项目运营期原料搅拌用水由产品全部带走，无生产废水产生；</w:t>
            </w:r>
            <w:r>
              <w:rPr>
                <w:rFonts w:hint="eastAsia" w:cs="Times New Roman"/>
                <w:lang w:val="en-US" w:eastAsia="zh-CN"/>
              </w:rPr>
              <w:t>养护用水和喷雾抑尘用水自然蒸发；</w:t>
            </w:r>
            <w:r>
              <w:rPr>
                <w:rFonts w:hint="default" w:ascii="Times New Roman" w:hAnsi="Times New Roman" w:cs="Times New Roman"/>
                <w:lang w:val="en-US" w:eastAsia="zh-CN"/>
              </w:rPr>
              <w:t>车辆清洗废水</w:t>
            </w:r>
            <w:r>
              <w:rPr>
                <w:rFonts w:hint="eastAsia" w:ascii="Times New Roman" w:hAnsi="Times New Roman" w:cs="Times New Roman"/>
                <w:lang w:val="en-US" w:eastAsia="zh-CN"/>
              </w:rPr>
              <w:t>排入洗车平台配套</w:t>
            </w:r>
            <w:r>
              <w:rPr>
                <w:rFonts w:hint="eastAsia" w:cs="Times New Roman"/>
                <w:lang w:val="en-US" w:eastAsia="zh-CN"/>
              </w:rPr>
              <w:t>的</w:t>
            </w:r>
            <w:r>
              <w:rPr>
                <w:rFonts w:hint="default" w:ascii="Times New Roman" w:hAnsi="Times New Roman" w:cs="Times New Roman"/>
                <w:lang w:val="en-US" w:eastAsia="zh-CN"/>
              </w:rPr>
              <w:t>沉淀池沉淀处理后，循环利用不外排；初期雨水排入雨水收集池，沉淀处理后用于厂区抑尘用水，不外排；生活污水排入旱厕，熟化后用于周边农田施肥。本项目生产过程中各类污水全部排入配套污水处理设施内，经处理后综合利用，不外排，且各类水池分别配套设有防渗管沟，可保证项目生产过程中各类雨污水不混杂，可做到</w:t>
            </w:r>
            <w:r>
              <w:rPr>
                <w:rFonts w:hint="eastAsia" w:ascii="华文中宋" w:hAnsi="华文中宋" w:eastAsia="华文中宋" w:cs="华文中宋"/>
                <w:lang w:val="en-US" w:eastAsia="zh-CN"/>
              </w:rPr>
              <w:t>“雨污分流”</w:t>
            </w:r>
            <w:r>
              <w:rPr>
                <w:rFonts w:hint="default" w:ascii="Times New Roman" w:hAnsi="Times New Roman" w:cs="Times New Roman"/>
                <w:lang w:val="en-US" w:eastAsia="zh-CN"/>
              </w:rPr>
              <w:t>要求。</w:t>
            </w:r>
          </w:p>
          <w:p>
            <w:pPr>
              <w:pStyle w:val="2"/>
              <w:keepNext w:val="0"/>
              <w:keepLines w:val="0"/>
              <w:suppressLineNumbers w:val="0"/>
              <w:spacing w:before="0" w:beforeAutospacing="0" w:after="0" w:afterAutospacing="0"/>
              <w:ind w:left="0" w:right="0"/>
              <w:rPr>
                <w:rFonts w:hint="default" w:ascii="Times New Roman" w:hAnsi="Times New Roman" w:cs="Times New Roman"/>
                <w:lang w:val="en-US" w:eastAsia="zh-CN"/>
              </w:rPr>
            </w:pPr>
            <w:r>
              <w:rPr>
                <w:rFonts w:hint="default" w:ascii="Times New Roman" w:hAnsi="Times New Roman" w:cs="Times New Roman"/>
                <w:lang w:val="en-US" w:eastAsia="zh-CN"/>
              </w:rPr>
              <w:t>根据《环境影响评价技术导则 地表水》（HJ 2.3-2018），本项目属水污染影响型建设项目，由水污染影响型建设项目评价等级判定可知：建设项目生产工艺中有废水产生，但作为回用水利用，不外排到环境的按三级B评价，本项目地表水环境影响评价等级为三级B。本项目废水全部为自行处理，无依托污水处理设施，因此重点对水污染控制和水环境影响措施及其有效性进行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bCs/>
                <w:sz w:val="24"/>
                <w:lang w:val="en-US" w:eastAsia="zh-CN" w:bidi="ar"/>
              </w:rPr>
            </w:pPr>
            <w:r>
              <w:rPr>
                <w:rFonts w:hint="default" w:ascii="Times New Roman" w:hAnsi="Times New Roman" w:cs="Times New Roman"/>
                <w:b/>
                <w:bCs/>
                <w:sz w:val="24"/>
                <w:lang w:val="en-US" w:eastAsia="zh-CN" w:bidi="ar"/>
              </w:rPr>
              <w:t>2、水污染控制和水环境影响措施及其有效性分析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imes New Roman" w:hAnsi="Times New Roman" w:eastAsia="华文中宋" w:cs="Times New Roman"/>
                <w:kern w:val="2"/>
                <w:sz w:val="24"/>
                <w:szCs w:val="24"/>
                <w:lang w:val="en-US" w:eastAsia="zh-CN" w:bidi="ar-SA"/>
              </w:rPr>
            </w:pPr>
            <w:r>
              <w:rPr>
                <w:rFonts w:hint="eastAsia" w:ascii="Times New Roman" w:hAnsi="Times New Roman" w:eastAsia="华文中宋" w:cs="Times New Roman"/>
                <w:kern w:val="2"/>
                <w:sz w:val="24"/>
                <w:szCs w:val="24"/>
                <w:lang w:val="en-US" w:eastAsia="zh-CN" w:bidi="ar-SA"/>
              </w:rPr>
              <w:t>（1）搅拌用水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Times New Roman" w:hAnsi="Times New Roman" w:eastAsia="华文中宋" w:cs="Times New Roman"/>
                <w:b w:val="0"/>
                <w:bCs w:val="0"/>
                <w:kern w:val="2"/>
                <w:sz w:val="24"/>
                <w:szCs w:val="24"/>
                <w:lang w:val="en-US" w:eastAsia="zh-CN" w:bidi="ar-SA"/>
              </w:rPr>
            </w:pPr>
            <w:r>
              <w:rPr>
                <w:rFonts w:hint="eastAsia" w:ascii="Times New Roman" w:hAnsi="Times New Roman" w:eastAsia="华文中宋" w:cs="Times New Roman"/>
                <w:b w:val="0"/>
                <w:bCs w:val="0"/>
                <w:kern w:val="2"/>
                <w:sz w:val="24"/>
                <w:szCs w:val="24"/>
                <w:lang w:val="en-US" w:eastAsia="zh-CN" w:bidi="ar-SA"/>
              </w:rPr>
              <w:t>本项目搅拌用水全部进入产品。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imes New Roman" w:hAnsi="Times New Roman" w:eastAsia="华文中宋" w:cs="Times New Roman"/>
                <w:b w:val="0"/>
                <w:bCs w:val="0"/>
                <w:kern w:val="2"/>
                <w:sz w:val="24"/>
                <w:szCs w:val="24"/>
                <w:lang w:val="en-US" w:eastAsia="zh-CN" w:bidi="ar-SA"/>
              </w:rPr>
            </w:pPr>
            <w:r>
              <w:rPr>
                <w:rFonts w:hint="eastAsia" w:ascii="Times New Roman" w:hAnsi="Times New Roman" w:eastAsia="华文中宋" w:cs="Times New Roman"/>
                <w:b w:val="0"/>
                <w:bCs w:val="0"/>
                <w:kern w:val="2"/>
                <w:sz w:val="24"/>
                <w:szCs w:val="24"/>
                <w:lang w:val="en-US" w:eastAsia="zh-CN" w:bidi="ar-SA"/>
              </w:rPr>
              <w:t>（2）养护用水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Times New Roman" w:hAnsi="Times New Roman" w:eastAsia="华文中宋" w:cs="Times New Roman"/>
                <w:b w:val="0"/>
                <w:bCs w:val="0"/>
                <w:kern w:val="2"/>
                <w:sz w:val="24"/>
                <w:szCs w:val="24"/>
                <w:lang w:val="en-US" w:eastAsia="zh-CN" w:bidi="ar-SA"/>
              </w:rPr>
            </w:pPr>
            <w:r>
              <w:rPr>
                <w:rFonts w:hint="eastAsia" w:ascii="Times New Roman" w:hAnsi="Times New Roman" w:eastAsia="华文中宋" w:cs="Times New Roman"/>
                <w:b w:val="0"/>
                <w:bCs w:val="0"/>
                <w:kern w:val="2"/>
                <w:sz w:val="24"/>
                <w:szCs w:val="24"/>
                <w:lang w:val="en-US" w:eastAsia="zh-CN" w:bidi="ar-SA"/>
              </w:rPr>
              <w:t>水泥砖</w:t>
            </w:r>
            <w:r>
              <w:rPr>
                <w:rFonts w:hint="default" w:ascii="Times New Roman" w:hAnsi="Times New Roman" w:eastAsia="华文中宋" w:cs="Times New Roman"/>
                <w:b w:val="0"/>
                <w:bCs w:val="0"/>
                <w:kern w:val="2"/>
                <w:sz w:val="24"/>
                <w:szCs w:val="24"/>
                <w:lang w:val="en-US" w:eastAsia="zh-CN" w:bidi="ar-SA"/>
              </w:rPr>
              <w:t>一天养护两次，</w:t>
            </w:r>
            <w:r>
              <w:rPr>
                <w:rFonts w:hint="eastAsia" w:ascii="Times New Roman" w:hAnsi="Times New Roman" w:eastAsia="华文中宋" w:cs="Times New Roman"/>
                <w:b w:val="0"/>
                <w:bCs w:val="0"/>
                <w:kern w:val="2"/>
                <w:sz w:val="24"/>
                <w:szCs w:val="24"/>
                <w:lang w:val="en-US" w:eastAsia="zh-CN" w:bidi="ar-SA"/>
              </w:rPr>
              <w:t>用</w:t>
            </w:r>
            <w:r>
              <w:rPr>
                <w:rFonts w:hint="default" w:ascii="Times New Roman" w:hAnsi="Times New Roman" w:eastAsia="华文中宋" w:cs="Times New Roman"/>
                <w:b w:val="0"/>
                <w:bCs w:val="0"/>
                <w:kern w:val="2"/>
                <w:sz w:val="24"/>
                <w:szCs w:val="24"/>
                <w:lang w:val="en-US" w:eastAsia="zh-CN" w:bidi="ar-SA"/>
              </w:rPr>
              <w:t>水</w:t>
            </w:r>
            <w:r>
              <w:rPr>
                <w:rFonts w:hint="eastAsia" w:ascii="Times New Roman" w:hAnsi="Times New Roman" w:eastAsia="华文中宋" w:cs="Times New Roman"/>
                <w:b w:val="0"/>
                <w:bCs w:val="0"/>
                <w:kern w:val="2"/>
                <w:sz w:val="24"/>
                <w:szCs w:val="24"/>
                <w:lang w:val="en-US" w:eastAsia="zh-CN" w:bidi="ar-SA"/>
              </w:rPr>
              <w:t>约</w:t>
            </w:r>
            <w:r>
              <w:rPr>
                <w:rFonts w:hint="default" w:ascii="Times New Roman" w:hAnsi="Times New Roman" w:eastAsia="华文中宋" w:cs="Times New Roman"/>
                <w:b w:val="0"/>
                <w:bCs w:val="0"/>
                <w:kern w:val="2"/>
                <w:sz w:val="24"/>
                <w:szCs w:val="24"/>
                <w:lang w:val="en-US" w:eastAsia="zh-CN" w:bidi="ar-SA"/>
              </w:rPr>
              <w:t>5m</w:t>
            </w:r>
            <w:r>
              <w:rPr>
                <w:rFonts w:hint="default" w:ascii="Times New Roman" w:hAnsi="Times New Roman" w:eastAsia="华文中宋" w:cs="Times New Roman"/>
                <w:b w:val="0"/>
                <w:bCs w:val="0"/>
                <w:kern w:val="2"/>
                <w:sz w:val="24"/>
                <w:szCs w:val="24"/>
                <w:vertAlign w:val="superscript"/>
                <w:lang w:val="en-US" w:eastAsia="zh-CN" w:bidi="ar-SA"/>
              </w:rPr>
              <w:t>3</w:t>
            </w:r>
            <w:r>
              <w:rPr>
                <w:rFonts w:hint="default" w:ascii="Times New Roman" w:hAnsi="Times New Roman" w:eastAsia="华文中宋" w:cs="Times New Roman"/>
                <w:b w:val="0"/>
                <w:bCs w:val="0"/>
                <w:kern w:val="2"/>
                <w:sz w:val="24"/>
                <w:szCs w:val="24"/>
                <w:lang w:val="en-US" w:eastAsia="zh-CN" w:bidi="ar-SA"/>
              </w:rPr>
              <w:t>/d</w:t>
            </w:r>
            <w:r>
              <w:rPr>
                <w:rFonts w:hint="eastAsia" w:ascii="Times New Roman" w:hAnsi="Times New Roman" w:eastAsia="华文中宋" w:cs="Times New Roman"/>
                <w:b w:val="0"/>
                <w:bCs w:val="0"/>
                <w:kern w:val="2"/>
                <w:sz w:val="24"/>
                <w:szCs w:val="24"/>
                <w:lang w:val="en-US" w:eastAsia="zh-CN" w:bidi="ar-SA"/>
              </w:rPr>
              <w:t>，全部蒸发。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b w:val="0"/>
                <w:bCs w:val="0"/>
                <w:lang w:val="en-US" w:eastAsia="zh-CN"/>
              </w:rPr>
            </w:pPr>
            <w:r>
              <w:rPr>
                <w:rFonts w:hint="eastAsia"/>
                <w:b w:val="0"/>
                <w:bCs w:val="0"/>
                <w:lang w:val="en-US" w:eastAsia="zh-CN"/>
              </w:rPr>
              <w:t>（3）喷雾抑尘用水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default" w:ascii="Times New Roman" w:hAnsi="Times New Roman" w:eastAsia="华文中宋" w:cs="Times New Roman"/>
                <w:b w:val="0"/>
                <w:bCs w:val="0"/>
                <w:kern w:val="2"/>
                <w:sz w:val="24"/>
                <w:szCs w:val="24"/>
                <w:lang w:val="en-US" w:eastAsia="zh-CN" w:bidi="ar-SA"/>
              </w:rPr>
            </w:pPr>
            <w:r>
              <w:rPr>
                <w:rFonts w:hint="eastAsia" w:ascii="Times New Roman" w:hAnsi="Times New Roman" w:eastAsia="华文中宋" w:cs="Times New Roman"/>
                <w:b w:val="0"/>
                <w:bCs w:val="0"/>
                <w:kern w:val="2"/>
                <w:sz w:val="24"/>
                <w:szCs w:val="24"/>
                <w:lang w:val="en-US" w:eastAsia="zh-CN" w:bidi="ar-SA"/>
              </w:rPr>
              <w:t>原料区顶部设置喷雾抑尘装置，用于原料抑尘，每天用水量约0.6</w:t>
            </w:r>
            <w:r>
              <w:rPr>
                <w:rFonts w:hint="default" w:ascii="Times New Roman" w:hAnsi="Times New Roman" w:eastAsia="华文中宋" w:cs="Times New Roman"/>
                <w:b w:val="0"/>
                <w:bCs w:val="0"/>
                <w:kern w:val="2"/>
                <w:sz w:val="24"/>
                <w:szCs w:val="24"/>
                <w:lang w:val="en-US" w:eastAsia="zh-CN" w:bidi="ar-SA"/>
              </w:rPr>
              <w:t>m</w:t>
            </w:r>
            <w:r>
              <w:rPr>
                <w:rFonts w:hint="default" w:ascii="Times New Roman" w:hAnsi="Times New Roman" w:eastAsia="华文中宋" w:cs="Times New Roman"/>
                <w:b w:val="0"/>
                <w:bCs w:val="0"/>
                <w:kern w:val="2"/>
                <w:sz w:val="24"/>
                <w:szCs w:val="24"/>
                <w:vertAlign w:val="superscript"/>
                <w:lang w:val="en-US" w:eastAsia="zh-CN" w:bidi="ar-SA"/>
              </w:rPr>
              <w:t>3</w:t>
            </w:r>
            <w:r>
              <w:rPr>
                <w:rFonts w:hint="default" w:ascii="Times New Roman" w:hAnsi="Times New Roman" w:eastAsia="华文中宋" w:cs="Times New Roman"/>
                <w:b w:val="0"/>
                <w:bCs w:val="0"/>
                <w:kern w:val="2"/>
                <w:sz w:val="24"/>
                <w:szCs w:val="24"/>
                <w:lang w:val="en-US" w:eastAsia="zh-CN" w:bidi="ar-SA"/>
              </w:rPr>
              <w:t>/d</w:t>
            </w:r>
            <w:r>
              <w:rPr>
                <w:rFonts w:hint="eastAsia" w:ascii="Times New Roman" w:hAnsi="Times New Roman" w:eastAsia="华文中宋" w:cs="Times New Roman"/>
                <w:b w:val="0"/>
                <w:bCs w:val="0"/>
                <w:kern w:val="2"/>
                <w:sz w:val="24"/>
                <w:szCs w:val="24"/>
                <w:lang w:val="en-US" w:eastAsia="zh-CN" w:bidi="ar-SA"/>
              </w:rPr>
              <w:t>，全部蒸发。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val="0"/>
                <w:bCs w:val="0"/>
                <w:sz w:val="24"/>
                <w:lang w:val="en-US" w:eastAsia="zh-CN" w:bidi="ar"/>
              </w:rPr>
            </w:pPr>
            <w:r>
              <w:rPr>
                <w:rFonts w:hint="default" w:ascii="Times New Roman" w:hAnsi="Times New Roman" w:cs="Times New Roman"/>
                <w:b w:val="0"/>
                <w:bCs w:val="0"/>
                <w:sz w:val="24"/>
                <w:lang w:val="en-US" w:eastAsia="zh-CN" w:bidi="ar"/>
              </w:rPr>
              <w:t>（</w:t>
            </w:r>
            <w:r>
              <w:rPr>
                <w:rFonts w:hint="eastAsia" w:cs="Times New Roman"/>
                <w:b w:val="0"/>
                <w:bCs w:val="0"/>
                <w:sz w:val="24"/>
                <w:lang w:val="en-US" w:eastAsia="zh-CN" w:bidi="ar"/>
              </w:rPr>
              <w:t>4</w:t>
            </w:r>
            <w:r>
              <w:rPr>
                <w:rFonts w:hint="default" w:ascii="Times New Roman" w:hAnsi="Times New Roman" w:cs="Times New Roman"/>
                <w:b w:val="0"/>
                <w:bCs w:val="0"/>
                <w:sz w:val="24"/>
                <w:lang w:val="en-US" w:eastAsia="zh-CN" w:bidi="ar"/>
              </w:rPr>
              <w:t>）车辆清洗废水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default" w:ascii="Times New Roman" w:hAnsi="Times New Roman" w:eastAsia="华文中宋" w:cs="Times New Roman"/>
                <w:b w:val="0"/>
                <w:bCs w:val="0"/>
                <w:sz w:val="24"/>
                <w:szCs w:val="24"/>
                <w:lang w:val="en-US" w:eastAsia="zh-CN"/>
              </w:rPr>
            </w:pPr>
            <w:r>
              <w:rPr>
                <w:rFonts w:hint="eastAsia" w:cs="Times New Roman"/>
                <w:b w:val="0"/>
                <w:bCs w:val="0"/>
                <w:sz w:val="24"/>
                <w:szCs w:val="24"/>
                <w:lang w:val="en-US" w:eastAsia="zh-CN"/>
              </w:rPr>
              <w:t>本项目厂区出入口处设1套自动洗车平台及</w:t>
            </w:r>
            <w:r>
              <w:rPr>
                <w:rFonts w:hint="eastAsia" w:ascii="华文中宋" w:hAnsi="华文中宋" w:cs="华文中宋"/>
                <w:b w:val="0"/>
                <w:bCs w:val="0"/>
              </w:rPr>
              <w:t>一座容积为</w:t>
            </w:r>
            <w:r>
              <w:rPr>
                <w:rFonts w:hint="eastAsia" w:ascii="Times New Roman" w:hAnsi="Times New Roman" w:cs="Times New Roman"/>
                <w:b w:val="0"/>
                <w:bCs w:val="0"/>
                <w:lang w:val="en-US" w:eastAsia="zh-CN"/>
              </w:rPr>
              <w:t>2</w:t>
            </w:r>
            <w:r>
              <w:rPr>
                <w:rFonts w:hint="default" w:ascii="Times New Roman" w:hAnsi="Times New Roman" w:cs="Times New Roman"/>
                <w:b w:val="0"/>
                <w:bCs w:val="0"/>
              </w:rPr>
              <w:t>0m</w:t>
            </w:r>
            <w:r>
              <w:rPr>
                <w:rFonts w:hint="default" w:ascii="Times New Roman" w:hAnsi="Times New Roman" w:cs="Times New Roman"/>
                <w:b w:val="0"/>
                <w:bCs w:val="0"/>
                <w:vertAlign w:val="superscript"/>
              </w:rPr>
              <w:t>3</w:t>
            </w:r>
            <w:r>
              <w:rPr>
                <w:rFonts w:hint="eastAsia" w:ascii="华文中宋" w:hAnsi="华文中宋" w:cs="华文中宋"/>
                <w:b w:val="0"/>
                <w:bCs w:val="0"/>
              </w:rPr>
              <w:t>沉淀池</w:t>
            </w:r>
            <w:r>
              <w:rPr>
                <w:rFonts w:hint="default" w:ascii="Times New Roman" w:hAnsi="Times New Roman" w:eastAsia="华文中宋" w:cs="Times New Roman"/>
                <w:b w:val="0"/>
                <w:bCs w:val="0"/>
                <w:color w:val="000000" w:themeColor="text1"/>
                <w:sz w:val="24"/>
                <w:szCs w:val="24"/>
                <w:lang w:val="en-US" w:eastAsia="zh-CN"/>
                <w14:textFill>
                  <w14:solidFill>
                    <w14:schemeClr w14:val="tx1"/>
                  </w14:solidFill>
                </w14:textFill>
              </w:rPr>
              <w:t>，对进出场车辆车身及轮胎进行清洗</w:t>
            </w:r>
            <w:r>
              <w:rPr>
                <w:rFonts w:hint="eastAsia" w:cs="Times New Roman"/>
                <w:b w:val="0"/>
                <w:bCs w:val="0"/>
                <w:color w:val="000000" w:themeColor="text1"/>
                <w:sz w:val="24"/>
                <w:szCs w:val="24"/>
                <w:lang w:val="en-US" w:eastAsia="zh-CN"/>
                <w14:textFill>
                  <w14:solidFill>
                    <w14:schemeClr w14:val="tx1"/>
                  </w14:solidFill>
                </w14:textFill>
              </w:rPr>
              <w:t>，</w:t>
            </w:r>
            <w:r>
              <w:rPr>
                <w:rFonts w:hint="eastAsia" w:ascii="华文中宋" w:hAnsi="华文中宋" w:cs="华文中宋"/>
                <w:b w:val="0"/>
                <w:bCs w:val="0"/>
              </w:rPr>
              <w:t>洗车废水排入沉淀池，经沉淀处理后循环利用，不外排</w:t>
            </w:r>
            <w:r>
              <w:rPr>
                <w:rFonts w:hint="default" w:ascii="Times New Roman" w:hAnsi="Times New Roman" w:eastAsia="华文中宋" w:cs="Times New Roman"/>
                <w:b w:val="0"/>
                <w:bCs w:val="0"/>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val="0"/>
                <w:bCs w:val="0"/>
                <w:sz w:val="24"/>
                <w:lang w:val="en-US" w:eastAsia="zh-CN" w:bidi="ar"/>
              </w:rPr>
            </w:pPr>
            <w:r>
              <w:rPr>
                <w:rFonts w:hint="default" w:ascii="Times New Roman" w:hAnsi="Times New Roman" w:cs="Times New Roman"/>
                <w:b w:val="0"/>
                <w:bCs w:val="0"/>
                <w:sz w:val="24"/>
                <w:lang w:val="en-US" w:eastAsia="zh-CN" w:bidi="ar"/>
              </w:rPr>
              <w:t>（</w:t>
            </w:r>
            <w:r>
              <w:rPr>
                <w:rFonts w:hint="eastAsia" w:cs="Times New Roman"/>
                <w:b w:val="0"/>
                <w:bCs w:val="0"/>
                <w:sz w:val="24"/>
                <w:lang w:val="en-US" w:eastAsia="zh-CN" w:bidi="ar"/>
              </w:rPr>
              <w:t>5</w:t>
            </w:r>
            <w:r>
              <w:rPr>
                <w:rFonts w:hint="default" w:ascii="Times New Roman" w:hAnsi="Times New Roman" w:cs="Times New Roman"/>
                <w:b w:val="0"/>
                <w:bCs w:val="0"/>
                <w:sz w:val="24"/>
                <w:lang w:val="en-US" w:eastAsia="zh-CN" w:bidi="ar"/>
              </w:rPr>
              <w:t>）初期雨水</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项目厂区总占地面积</w:t>
            </w:r>
            <w:r>
              <w:rPr>
                <w:rFonts w:hint="default" w:ascii="Times New Roman" w:hAnsi="Times New Roman" w:eastAsia="华文中宋" w:cs="Times New Roman"/>
                <w:color w:val="000000" w:themeColor="text1"/>
                <w:sz w:val="24"/>
                <w:szCs w:val="24"/>
                <w14:textFill>
                  <w14:solidFill>
                    <w14:schemeClr w14:val="tx1"/>
                  </w14:solidFill>
                </w14:textFill>
              </w:rPr>
              <w:t>约</w:t>
            </w:r>
            <w:r>
              <w:rPr>
                <w:rFonts w:hint="default" w:ascii="Times New Roman" w:hAnsi="Times New Roman" w:cs="Times New Roman"/>
                <w:color w:val="000000" w:themeColor="text1"/>
                <w:sz w:val="24"/>
                <w:szCs w:val="24"/>
                <w:lang w:val="en-US" w:eastAsia="zh-CN"/>
                <w14:textFill>
                  <w14:solidFill>
                    <w14:schemeClr w14:val="tx1"/>
                  </w14:solidFill>
                </w14:textFill>
              </w:rPr>
              <w:t>22</w:t>
            </w:r>
            <w:r>
              <w:rPr>
                <w:rFonts w:hint="default" w:ascii="Times New Roman" w:hAnsi="Times New Roman" w:eastAsia="华文中宋" w:cs="Times New Roman"/>
                <w:color w:val="000000" w:themeColor="text1"/>
                <w:sz w:val="24"/>
                <w:szCs w:val="24"/>
                <w14:textFill>
                  <w14:solidFill>
                    <w14:schemeClr w14:val="tx1"/>
                  </w14:solidFill>
                </w14:textFill>
              </w:rPr>
              <w:t>00m</w:t>
            </w:r>
            <w:r>
              <w:rPr>
                <w:rFonts w:hint="default" w:ascii="Times New Roman" w:hAnsi="Times New Roman" w:eastAsia="华文中宋" w:cs="Times New Roman"/>
                <w:color w:val="000000" w:themeColor="text1"/>
                <w:sz w:val="24"/>
                <w:szCs w:val="24"/>
                <w:vertAlign w:val="superscript"/>
                <w14:textFill>
                  <w14:solidFill>
                    <w14:schemeClr w14:val="tx1"/>
                  </w14:solidFill>
                </w14:textFill>
              </w:rPr>
              <w:t>2</w:t>
            </w:r>
            <w:r>
              <w:rPr>
                <w:rFonts w:hint="default" w:ascii="Times New Roman" w:hAnsi="Times New Roman" w:eastAsia="华文中宋"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水泥</w:t>
            </w:r>
            <w:r>
              <w:rPr>
                <w:rFonts w:hint="default" w:ascii="Times New Roman" w:hAnsi="Times New Roman" w:eastAsia="华文中宋" w:cs="Times New Roman"/>
                <w:sz w:val="24"/>
                <w:szCs w:val="24"/>
              </w:rPr>
              <w:t>砖加工车间及办公房和场内道路等其他建筑占地面积约</w:t>
            </w:r>
            <w:r>
              <w:rPr>
                <w:rFonts w:hint="default" w:ascii="Times New Roman" w:hAnsi="Times New Roman" w:cs="Times New Roman"/>
                <w:sz w:val="24"/>
                <w:szCs w:val="24"/>
                <w:lang w:val="en-US" w:eastAsia="zh-CN"/>
              </w:rPr>
              <w:t>1350</w:t>
            </w:r>
            <w:r>
              <w:rPr>
                <w:rFonts w:hint="default" w:ascii="Times New Roman" w:hAnsi="Times New Roman" w:eastAsia="华文中宋" w:cs="Times New Roman"/>
                <w:sz w:val="24"/>
                <w:szCs w:val="24"/>
              </w:rPr>
              <w:t>m</w:t>
            </w:r>
            <w:r>
              <w:rPr>
                <w:rFonts w:hint="default" w:ascii="Times New Roman" w:hAnsi="Times New Roman" w:eastAsia="华文中宋" w:cs="Times New Roman"/>
                <w:sz w:val="24"/>
                <w:szCs w:val="24"/>
                <w:vertAlign w:val="superscript"/>
              </w:rPr>
              <w:t>2</w:t>
            </w:r>
            <w:r>
              <w:rPr>
                <w:rFonts w:hint="default" w:ascii="Times New Roman" w:hAnsi="Times New Roman" w:eastAsia="华文中宋" w:cs="Times New Roman"/>
                <w:sz w:val="24"/>
                <w:szCs w:val="24"/>
              </w:rPr>
              <w:t>，除去建筑设施占地后，生产区裸露地面约</w:t>
            </w:r>
            <w:r>
              <w:rPr>
                <w:rFonts w:hint="default" w:ascii="Times New Roman" w:hAnsi="Times New Roman" w:cs="Times New Roman"/>
                <w:color w:val="000000" w:themeColor="text1"/>
                <w:sz w:val="24"/>
                <w:szCs w:val="24"/>
                <w:lang w:val="en-US" w:eastAsia="zh-CN"/>
                <w14:textFill>
                  <w14:solidFill>
                    <w14:schemeClr w14:val="tx1"/>
                  </w14:solidFill>
                </w14:textFill>
              </w:rPr>
              <w:t>850</w:t>
            </w:r>
            <w:r>
              <w:rPr>
                <w:rFonts w:hint="default" w:ascii="Times New Roman" w:hAnsi="Times New Roman" w:eastAsia="华文中宋" w:cs="Times New Roman"/>
                <w:color w:val="000000" w:themeColor="text1"/>
                <w:sz w:val="24"/>
                <w:szCs w:val="24"/>
                <w14:textFill>
                  <w14:solidFill>
                    <w14:schemeClr w14:val="tx1"/>
                  </w14:solidFill>
                </w14:textFill>
              </w:rPr>
              <w:t>m</w:t>
            </w:r>
            <w:r>
              <w:rPr>
                <w:rFonts w:hint="default" w:ascii="Times New Roman" w:hAnsi="Times New Roman" w:eastAsia="华文中宋" w:cs="Times New Roman"/>
                <w:color w:val="000000" w:themeColor="text1"/>
                <w:sz w:val="24"/>
                <w:szCs w:val="24"/>
                <w:vertAlign w:val="superscript"/>
                <w14:textFill>
                  <w14:solidFill>
                    <w14:schemeClr w14:val="tx1"/>
                  </w14:solidFill>
                </w14:textFill>
              </w:rPr>
              <w:t>2</w:t>
            </w:r>
            <w:r>
              <w:rPr>
                <w:rFonts w:hint="default" w:ascii="Times New Roman" w:hAnsi="Times New Roman" w:eastAsia="华文中宋" w:cs="Times New Roman"/>
                <w:sz w:val="24"/>
                <w:szCs w:val="24"/>
              </w:rPr>
              <w:t>，雨天时会形成一定量的含尘雨水，污染物主要为SS，废水一旦渗入地下或流入河流，会造成土壤、地下水及地表水的污染。初期雨水产生量由下面公式计算：</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Q=Φ×q×F×T</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其中：Q—初期雨水排放量（m</w:t>
            </w:r>
            <w:r>
              <w:rPr>
                <w:rFonts w:hint="default" w:ascii="Times New Roman" w:hAnsi="Times New Roman" w:eastAsia="华文中宋" w:cs="Times New Roman"/>
                <w:sz w:val="24"/>
                <w:szCs w:val="24"/>
                <w:vertAlign w:val="superscript"/>
              </w:rPr>
              <w:t>3</w:t>
            </w:r>
            <w:r>
              <w:rPr>
                <w:rFonts w:hint="default" w:ascii="Times New Roman" w:hAnsi="Times New Roman" w:eastAsia="华文中宋" w:cs="Times New Roman"/>
                <w:sz w:val="24"/>
                <w:szCs w:val="24"/>
              </w:rPr>
              <w:t>）；</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Φ—径流系数</w:t>
            </w:r>
            <w:r>
              <w:rPr>
                <w:rFonts w:hint="eastAsia" w:cs="Times New Roman"/>
                <w:sz w:val="24"/>
                <w:szCs w:val="24"/>
                <w:lang w:eastAsia="zh-CN"/>
              </w:rPr>
              <w:t>，</w:t>
            </w:r>
            <w:r>
              <w:rPr>
                <w:rFonts w:hint="default" w:ascii="Times New Roman" w:hAnsi="Times New Roman" w:eastAsia="华文中宋" w:cs="Times New Roman"/>
                <w:sz w:val="24"/>
                <w:szCs w:val="24"/>
              </w:rPr>
              <w:t>取0.9；</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q=3340（1+1.431lgP）/[（t+15.8）0.93·103]=0.138m</w:t>
            </w:r>
            <w:r>
              <w:rPr>
                <w:rFonts w:hint="default" w:ascii="Times New Roman" w:hAnsi="Times New Roman" w:eastAsia="华文中宋" w:cs="Times New Roman"/>
                <w:sz w:val="24"/>
                <w:szCs w:val="24"/>
                <w:vertAlign w:val="superscript"/>
              </w:rPr>
              <w:t>3</w:t>
            </w:r>
            <w:r>
              <w:rPr>
                <w:rFonts w:hint="default" w:ascii="Times New Roman" w:hAnsi="Times New Roman" w:eastAsia="华文中宋" w:cs="Times New Roman"/>
                <w:sz w:val="24"/>
                <w:szCs w:val="24"/>
              </w:rPr>
              <w:t>/s.公顷，其中P为设计重现期限，取2年，t为降雨历时（取15min）；</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themeColor="text1"/>
                <w:sz w:val="24"/>
                <w:szCs w:val="24"/>
                <w14:textFill>
                  <w14:solidFill>
                    <w14:schemeClr w14:val="tx1"/>
                  </w14:solidFill>
                </w14:textFill>
              </w:rPr>
            </w:pPr>
            <w:r>
              <w:rPr>
                <w:rFonts w:hint="default" w:ascii="Times New Roman" w:hAnsi="Times New Roman" w:eastAsia="华文中宋" w:cs="Times New Roman"/>
                <w:sz w:val="24"/>
                <w:szCs w:val="24"/>
              </w:rPr>
              <w:t>F—汇水面</w:t>
            </w:r>
            <w:r>
              <w:rPr>
                <w:rFonts w:hint="default" w:ascii="Times New Roman" w:hAnsi="Times New Roman" w:eastAsia="华文中宋" w:cs="Times New Roman"/>
                <w:color w:val="000000" w:themeColor="text1"/>
                <w:sz w:val="24"/>
                <w:szCs w:val="24"/>
                <w14:textFill>
                  <w14:solidFill>
                    <w14:schemeClr w14:val="tx1"/>
                  </w14:solidFill>
                </w14:textFill>
              </w:rPr>
              <w:t>积，取0.</w:t>
            </w:r>
            <w:r>
              <w:rPr>
                <w:rFonts w:hint="default" w:ascii="Times New Roman" w:hAnsi="Times New Roman" w:cs="Times New Roman"/>
                <w:color w:val="000000" w:themeColor="text1"/>
                <w:sz w:val="24"/>
                <w:szCs w:val="24"/>
                <w:lang w:val="en-US" w:eastAsia="zh-CN"/>
                <w14:textFill>
                  <w14:solidFill>
                    <w14:schemeClr w14:val="tx1"/>
                  </w14:solidFill>
                </w14:textFill>
              </w:rPr>
              <w:t>085</w:t>
            </w:r>
            <w:r>
              <w:rPr>
                <w:rFonts w:hint="default" w:ascii="Times New Roman" w:hAnsi="Times New Roman" w:eastAsia="华文中宋" w:cs="Times New Roman"/>
                <w:color w:val="000000" w:themeColor="text1"/>
                <w:sz w:val="24"/>
                <w:szCs w:val="24"/>
                <w14:textFill>
                  <w14:solidFill>
                    <w14:schemeClr w14:val="tx1"/>
                  </w14:solidFill>
                </w14:textFill>
              </w:rPr>
              <w:t>ha；</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themeColor="text1"/>
                <w:sz w:val="24"/>
                <w:szCs w:val="24"/>
                <w14:textFill>
                  <w14:solidFill>
                    <w14:schemeClr w14:val="tx1"/>
                  </w14:solidFill>
                </w14:textFill>
              </w:rPr>
            </w:pPr>
            <w:r>
              <w:rPr>
                <w:rFonts w:hint="default" w:ascii="Times New Roman" w:hAnsi="Times New Roman" w:eastAsia="华文中宋" w:cs="Times New Roman"/>
                <w:color w:val="000000" w:themeColor="text1"/>
                <w:sz w:val="24"/>
                <w:szCs w:val="24"/>
                <w14:textFill>
                  <w14:solidFill>
                    <w14:schemeClr w14:val="tx1"/>
                  </w14:solidFill>
                </w14:textFill>
              </w:rPr>
              <w:t>T—时间，取900s。</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themeColor="text1"/>
                <w:sz w:val="24"/>
                <w:szCs w:val="24"/>
                <w14:textFill>
                  <w14:solidFill>
                    <w14:schemeClr w14:val="tx1"/>
                  </w14:solidFill>
                </w14:textFill>
              </w:rPr>
            </w:pPr>
            <w:r>
              <w:rPr>
                <w:rFonts w:hint="default" w:ascii="Times New Roman" w:hAnsi="Times New Roman" w:eastAsia="华文中宋" w:cs="Times New Roman"/>
                <w:color w:val="000000" w:themeColor="text1"/>
                <w:sz w:val="24"/>
                <w:szCs w:val="24"/>
                <w14:textFill>
                  <w14:solidFill>
                    <w14:schemeClr w14:val="tx1"/>
                  </w14:solidFill>
                </w14:textFill>
              </w:rPr>
              <w:t>通过计算，项目煤场15分钟内初期雨水发生量约</w:t>
            </w:r>
            <w:r>
              <w:rPr>
                <w:rFonts w:hint="default" w:ascii="Times New Roman" w:hAnsi="Times New Roman" w:cs="Times New Roman"/>
                <w:color w:val="000000" w:themeColor="text1"/>
                <w:sz w:val="24"/>
                <w:szCs w:val="24"/>
                <w:lang w:val="en-US" w:eastAsia="zh-CN"/>
                <w14:textFill>
                  <w14:solidFill>
                    <w14:schemeClr w14:val="tx1"/>
                  </w14:solidFill>
                </w14:textFill>
              </w:rPr>
              <w:t>9.5</w:t>
            </w:r>
            <w:r>
              <w:rPr>
                <w:rFonts w:hint="default" w:ascii="Times New Roman" w:hAnsi="Times New Roman" w:eastAsia="华文中宋" w:cs="Times New Roman"/>
                <w:color w:val="000000" w:themeColor="text1"/>
                <w:sz w:val="24"/>
                <w:szCs w:val="24"/>
                <w14:textFill>
                  <w14:solidFill>
                    <w14:schemeClr w14:val="tx1"/>
                  </w14:solidFill>
                </w14:textFill>
              </w:rPr>
              <w:t>m</w:t>
            </w:r>
            <w:r>
              <w:rPr>
                <w:rFonts w:hint="default" w:ascii="Times New Roman" w:hAnsi="Times New Roman" w:eastAsia="华文中宋" w:cs="Times New Roman"/>
                <w:color w:val="000000" w:themeColor="text1"/>
                <w:sz w:val="24"/>
                <w:szCs w:val="24"/>
                <w:vertAlign w:val="superscript"/>
                <w14:textFill>
                  <w14:solidFill>
                    <w14:schemeClr w14:val="tx1"/>
                  </w14:solidFill>
                </w14:textFill>
              </w:rPr>
              <w:t>3</w:t>
            </w:r>
            <w:r>
              <w:rPr>
                <w:rFonts w:hint="default" w:ascii="Times New Roman" w:hAnsi="Times New Roman" w:eastAsia="华文中宋" w:cs="Times New Roman"/>
                <w:color w:val="000000" w:themeColor="text1"/>
                <w:sz w:val="24"/>
                <w:szCs w:val="24"/>
                <w14:textFill>
                  <w14:solidFill>
                    <w14:schemeClr w14:val="tx1"/>
                  </w14:solidFill>
                </w14:textFill>
              </w:rPr>
              <w:t>/次。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themeColor="text1"/>
                <w:sz w:val="24"/>
                <w:szCs w:val="24"/>
                <w14:textFill>
                  <w14:solidFill>
                    <w14:schemeClr w14:val="tx1"/>
                  </w14:solidFill>
                </w14:textFill>
              </w:rPr>
            </w:pPr>
            <w:r>
              <w:rPr>
                <w:rFonts w:hint="default" w:ascii="Times New Roman" w:hAnsi="Times New Roman" w:eastAsia="华文中宋" w:cs="Times New Roman"/>
                <w:b/>
                <w:bCs/>
                <w:color w:val="000000" w:themeColor="text1"/>
                <w:sz w:val="24"/>
                <w:szCs w:val="24"/>
                <w14:textFill>
                  <w14:solidFill>
                    <w14:schemeClr w14:val="tx1"/>
                  </w14:solidFill>
                </w14:textFill>
              </w:rPr>
              <w:t>环评要求采取的治理措施：</w:t>
            </w:r>
            <w:r>
              <w:rPr>
                <w:rFonts w:hint="default" w:ascii="Times New Roman" w:hAnsi="Times New Roman" w:eastAsia="华文中宋" w:cs="Times New Roman"/>
                <w:color w:val="000000" w:themeColor="text1"/>
                <w:sz w:val="24"/>
                <w:szCs w:val="24"/>
                <w14:textFill>
                  <w14:solidFill>
                    <w14:schemeClr w14:val="tx1"/>
                  </w14:solidFill>
                </w14:textFill>
              </w:rPr>
              <w:t>厂界四周布置排水沟，在地势较低处</w:t>
            </w:r>
            <w:r>
              <w:rPr>
                <w:rFonts w:hint="eastAsia" w:ascii="Times New Roman" w:hAnsi="Times New Roman" w:cs="Times New Roman"/>
                <w:color w:val="000000" w:themeColor="text1"/>
                <w:sz w:val="24"/>
                <w:szCs w:val="24"/>
                <w:lang w:val="en-US" w:eastAsia="zh-CN"/>
                <w14:textFill>
                  <w14:solidFill>
                    <w14:schemeClr w14:val="tx1"/>
                  </w14:solidFill>
                </w14:textFill>
              </w:rPr>
              <w:t>东南角</w:t>
            </w:r>
            <w:r>
              <w:rPr>
                <w:rFonts w:hint="default" w:ascii="Times New Roman" w:hAnsi="Times New Roman" w:eastAsia="华文中宋" w:cs="Times New Roman"/>
                <w:color w:val="000000" w:themeColor="text1"/>
                <w:sz w:val="24"/>
                <w:szCs w:val="24"/>
                <w14:textFill>
                  <w14:solidFill>
                    <w14:schemeClr w14:val="tx1"/>
                  </w14:solidFill>
                </w14:textFill>
              </w:rPr>
              <w:t>设置1个容积为</w:t>
            </w: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华文中宋" w:cs="Times New Roman"/>
                <w:color w:val="000000" w:themeColor="text1"/>
                <w:sz w:val="24"/>
                <w:szCs w:val="24"/>
                <w14:textFill>
                  <w14:solidFill>
                    <w14:schemeClr w14:val="tx1"/>
                  </w14:solidFill>
                </w14:textFill>
              </w:rPr>
              <w:t>0m</w:t>
            </w:r>
            <w:r>
              <w:rPr>
                <w:rFonts w:hint="default" w:ascii="Times New Roman" w:hAnsi="Times New Roman" w:eastAsia="华文中宋" w:cs="Times New Roman"/>
                <w:color w:val="000000" w:themeColor="text1"/>
                <w:sz w:val="24"/>
                <w:szCs w:val="24"/>
                <w:vertAlign w:val="superscript"/>
                <w14:textFill>
                  <w14:solidFill>
                    <w14:schemeClr w14:val="tx1"/>
                  </w14:solidFill>
                </w14:textFill>
              </w:rPr>
              <w:t>3</w:t>
            </w:r>
            <w:r>
              <w:rPr>
                <w:rFonts w:hint="default" w:ascii="Times New Roman" w:hAnsi="Times New Roman" w:eastAsia="华文中宋" w:cs="Times New Roman"/>
                <w:color w:val="000000" w:themeColor="text1"/>
                <w:sz w:val="24"/>
                <w:szCs w:val="24"/>
                <w14:textFill>
                  <w14:solidFill>
                    <w14:schemeClr w14:val="tx1"/>
                  </w14:solidFill>
                </w14:textFill>
              </w:rPr>
              <w:t>防渗初期雨水收集池，含尘雨水经沉淀后全部回用于厂区洒水抑尘，沉淀泥渣作为原料回用。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val="0"/>
                <w:bCs w:val="0"/>
                <w:sz w:val="24"/>
                <w:lang w:val="en-US" w:eastAsia="zh-CN" w:bidi="ar"/>
              </w:rPr>
            </w:pPr>
            <w:r>
              <w:rPr>
                <w:rFonts w:hint="default" w:ascii="Times New Roman" w:hAnsi="Times New Roman" w:cs="Times New Roman"/>
                <w:b w:val="0"/>
                <w:bCs w:val="0"/>
                <w:color w:val="auto"/>
                <w:sz w:val="24"/>
                <w:lang w:val="en-US" w:eastAsia="zh-CN" w:bidi="ar"/>
              </w:rPr>
              <w:t>（</w:t>
            </w:r>
            <w:r>
              <w:rPr>
                <w:rFonts w:hint="eastAsia" w:cs="Times New Roman"/>
                <w:b w:val="0"/>
                <w:bCs w:val="0"/>
                <w:color w:val="auto"/>
                <w:sz w:val="24"/>
                <w:lang w:val="en-US" w:eastAsia="zh-CN" w:bidi="ar"/>
              </w:rPr>
              <w:t>6</w:t>
            </w:r>
            <w:r>
              <w:rPr>
                <w:rFonts w:hint="default" w:ascii="Times New Roman" w:hAnsi="Times New Roman" w:cs="Times New Roman"/>
                <w:b w:val="0"/>
                <w:bCs w:val="0"/>
                <w:color w:val="auto"/>
                <w:sz w:val="24"/>
                <w:lang w:val="en-US" w:eastAsia="zh-CN" w:bidi="ar"/>
              </w:rPr>
              <w:t>）生活</w:t>
            </w:r>
            <w:r>
              <w:rPr>
                <w:rFonts w:hint="default" w:ascii="Times New Roman" w:hAnsi="Times New Roman" w:cs="Times New Roman"/>
                <w:b w:val="0"/>
                <w:bCs w:val="0"/>
                <w:sz w:val="24"/>
                <w:lang w:val="en-US" w:eastAsia="zh-CN" w:bidi="ar"/>
              </w:rPr>
              <w:t>污水</w:t>
            </w:r>
          </w:p>
          <w:p>
            <w:pPr>
              <w:keepNext w:val="0"/>
              <w:keepLines w:val="0"/>
              <w:pageBreakBefore w:val="0"/>
              <w:widowControl w:val="0"/>
              <w:suppressLineNumbers w:val="0"/>
              <w:tabs>
                <w:tab w:val="left" w:pos="573"/>
              </w:tabs>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lang w:val="en-US" w:eastAsia="zh-CN"/>
              </w:rPr>
            </w:pPr>
            <w:r>
              <w:rPr>
                <w:rFonts w:hint="eastAsia" w:ascii="华文中宋" w:hAnsi="华文中宋" w:cs="华文中宋"/>
                <w:lang w:bidi="ar"/>
              </w:rPr>
              <w:t>本项目不设食堂、宿舍、浴室等生活设施，职工均为附近村庄人员，根据“水平衡”分析，项目运营期生活用水量约</w:t>
            </w:r>
            <w:r>
              <w:rPr>
                <w:rFonts w:hint="default" w:ascii="Times New Roman" w:hAnsi="Times New Roman" w:cs="Times New Roman"/>
                <w:lang w:bidi="ar"/>
              </w:rPr>
              <w:t>0.</w:t>
            </w:r>
            <w:r>
              <w:rPr>
                <w:rFonts w:hint="eastAsia" w:ascii="Times New Roman" w:hAnsi="Times New Roman" w:cs="Times New Roman"/>
                <w:lang w:val="en-US" w:eastAsia="zh-CN" w:bidi="ar"/>
              </w:rPr>
              <w:t>3</w:t>
            </w:r>
            <w:r>
              <w:rPr>
                <w:rFonts w:hint="default" w:ascii="Times New Roman" w:hAnsi="Times New Roman" w:cs="Times New Roman"/>
                <w:lang w:bidi="ar"/>
              </w:rPr>
              <w:t>m</w:t>
            </w:r>
            <w:r>
              <w:rPr>
                <w:rFonts w:hint="default" w:ascii="Times New Roman" w:hAnsi="Times New Roman" w:cs="Times New Roman"/>
                <w:vertAlign w:val="superscript"/>
                <w:lang w:bidi="ar"/>
              </w:rPr>
              <w:t>3</w:t>
            </w:r>
            <w:r>
              <w:rPr>
                <w:rFonts w:hint="default" w:ascii="Times New Roman" w:hAnsi="Times New Roman" w:cs="Times New Roman"/>
                <w:lang w:bidi="ar"/>
              </w:rPr>
              <w:t>/d，排水量约0.</w:t>
            </w:r>
            <w:r>
              <w:rPr>
                <w:rFonts w:hint="eastAsia" w:ascii="Times New Roman" w:hAnsi="Times New Roman" w:cs="Times New Roman"/>
                <w:lang w:val="en-US" w:eastAsia="zh-CN" w:bidi="ar"/>
              </w:rPr>
              <w:t>24</w:t>
            </w:r>
            <w:r>
              <w:rPr>
                <w:rFonts w:hint="default" w:ascii="Times New Roman" w:hAnsi="Times New Roman" w:cs="Times New Roman"/>
                <w:lang w:bidi="ar"/>
              </w:rPr>
              <w:t>m</w:t>
            </w:r>
            <w:r>
              <w:rPr>
                <w:rFonts w:hint="default" w:ascii="Times New Roman" w:hAnsi="Times New Roman" w:cs="Times New Roman"/>
                <w:vertAlign w:val="superscript"/>
                <w:lang w:bidi="ar"/>
              </w:rPr>
              <w:t>3</w:t>
            </w:r>
            <w:r>
              <w:rPr>
                <w:rFonts w:hint="default" w:ascii="Times New Roman" w:hAnsi="Times New Roman" w:cs="Times New Roman"/>
                <w:lang w:bidi="ar"/>
              </w:rPr>
              <w:t>/d（</w:t>
            </w:r>
            <w:r>
              <w:rPr>
                <w:rFonts w:hint="eastAsia" w:ascii="Times New Roman" w:hAnsi="Times New Roman" w:cs="Times New Roman"/>
                <w:lang w:val="en-US" w:eastAsia="zh-CN" w:bidi="ar"/>
              </w:rPr>
              <w:t>57.6</w:t>
            </w:r>
            <w:r>
              <w:rPr>
                <w:rFonts w:hint="default" w:ascii="Times New Roman" w:hAnsi="Times New Roman" w:cs="Times New Roman"/>
                <w:lang w:bidi="ar"/>
              </w:rPr>
              <w:t>t/a）</w:t>
            </w:r>
            <w:r>
              <w:rPr>
                <w:rFonts w:hint="eastAsia" w:ascii="Times New Roman" w:hAnsi="Times New Roman" w:cs="Times New Roman"/>
                <w:lang w:eastAsia="zh-CN" w:bidi="ar"/>
              </w:rPr>
              <w:t>。</w:t>
            </w:r>
            <w:r>
              <w:rPr>
                <w:rFonts w:hint="default" w:ascii="Times New Roman" w:hAnsi="Times New Roman" w:cs="Times New Roman"/>
                <w:lang w:val="en-US" w:eastAsia="zh-CN"/>
              </w:rPr>
              <w:t>项目厂区内设防渗旱厕，</w:t>
            </w:r>
            <w:r>
              <w:rPr>
                <w:rFonts w:hint="default" w:ascii="Times New Roman" w:hAnsi="Times New Roman" w:cs="Times New Roman"/>
                <w:lang w:bidi="ar"/>
              </w:rPr>
              <w:t>生活污水排入旱厕，熟化后用于周边农田施肥，不外排。</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3、地表水环境影响评价结论及自查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通过以上分析，本项目车辆清洗废水、初期雨水、生活污水在采取评价要求采取的措施后可以做到全部综合利用不外排，不会对周边地表水环境产生不利影响，建设项目对周边地表水环境影响在可接</w:t>
            </w:r>
            <w:r>
              <w:rPr>
                <w:rFonts w:hint="eastAsia" w:cs="Times New Roman"/>
                <w:vertAlign w:val="baseline"/>
                <w:lang w:val="en-US" w:eastAsia="zh-CN"/>
              </w:rPr>
              <w:t>受</w:t>
            </w:r>
            <w:r>
              <w:rPr>
                <w:rFonts w:hint="default" w:ascii="Times New Roman" w:hAnsi="Times New Roman" w:cs="Times New Roman"/>
                <w:vertAlign w:val="baseline"/>
                <w:lang w:val="en-US" w:eastAsia="zh-CN"/>
              </w:rPr>
              <w:t>范围内。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b/>
                <w:bCs/>
                <w:spacing w:val="20"/>
                <w:sz w:val="21"/>
                <w:szCs w:val="21"/>
                <w:lang w:val="en-US" w:eastAsia="zh-CN"/>
              </w:rPr>
              <w:t>表3</w:t>
            </w:r>
            <w:r>
              <w:rPr>
                <w:rFonts w:hint="eastAsia" w:cs="Times New Roman"/>
                <w:b/>
                <w:bCs/>
                <w:spacing w:val="20"/>
                <w:sz w:val="21"/>
                <w:szCs w:val="21"/>
                <w:lang w:val="en-US" w:eastAsia="zh-CN"/>
              </w:rPr>
              <w:t>4</w:t>
            </w:r>
            <w:r>
              <w:rPr>
                <w:rFonts w:hint="default" w:ascii="Times New Roman" w:hAnsi="Times New Roman" w:cs="Times New Roman"/>
                <w:b/>
                <w:bCs/>
                <w:spacing w:val="20"/>
                <w:sz w:val="21"/>
                <w:szCs w:val="21"/>
                <w:lang w:val="en-US" w:eastAsia="zh-CN"/>
              </w:rPr>
              <w:t xml:space="preserve">  </w:t>
            </w:r>
            <w:r>
              <w:rPr>
                <w:rFonts w:hint="default" w:ascii="Times New Roman" w:hAnsi="Times New Roman" w:eastAsia="华文中宋" w:cs="Times New Roman"/>
                <w:b/>
                <w:bCs/>
                <w:spacing w:val="20"/>
                <w:sz w:val="21"/>
                <w:szCs w:val="21"/>
                <w:lang w:val="en-US" w:eastAsia="zh-CN"/>
              </w:rPr>
              <w:t>地表水环境影响自查表</w:t>
            </w:r>
          </w:p>
          <w:tbl>
            <w:tblPr>
              <w:tblStyle w:val="28"/>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
              <w:gridCol w:w="2129"/>
              <w:gridCol w:w="912"/>
              <w:gridCol w:w="727"/>
              <w:gridCol w:w="27"/>
              <w:gridCol w:w="145"/>
              <w:gridCol w:w="370"/>
              <w:gridCol w:w="1205"/>
              <w:gridCol w:w="144"/>
              <w:gridCol w:w="224"/>
              <w:gridCol w:w="238"/>
              <w:gridCol w:w="1005"/>
              <w:gridCol w:w="7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424"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pacing w:val="20"/>
                      <w:sz w:val="18"/>
                      <w:szCs w:val="18"/>
                      <w:lang w:val="en-US" w:eastAsia="zh-CN"/>
                    </w:rPr>
                  </w:pPr>
                  <w:r>
                    <w:rPr>
                      <w:rFonts w:hint="default" w:ascii="Times New Roman" w:hAnsi="Times New Roman" w:eastAsia="华文中宋" w:cs="Times New Roman"/>
                      <w:spacing w:val="20"/>
                      <w:sz w:val="18"/>
                      <w:szCs w:val="18"/>
                      <w:lang w:val="en-US" w:eastAsia="zh-CN"/>
                    </w:rPr>
                    <w:t>工作内容</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pacing w:val="20"/>
                      <w:sz w:val="18"/>
                      <w:szCs w:val="18"/>
                      <w:lang w:val="en-US" w:eastAsia="zh-CN"/>
                    </w:rPr>
                  </w:pPr>
                  <w:r>
                    <w:rPr>
                      <w:rFonts w:hint="default" w:ascii="Times New Roman" w:hAnsi="Times New Roman" w:eastAsia="华文中宋" w:cs="Times New Roman"/>
                      <w:spacing w:val="20"/>
                      <w:sz w:val="18"/>
                      <w:szCs w:val="18"/>
                      <w:lang w:val="en-US" w:eastAsia="zh-CN"/>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影响识别</w:t>
                  </w: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影响类型</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水污染影响型</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 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水环境保护目标</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饮用水水源保护</w:t>
                  </w:r>
                  <w:r>
                    <w:rPr>
                      <w:rFonts w:hint="default" w:ascii="Times New Roman" w:hAnsi="Times New Roman" w:eastAsia="华文中宋" w:cs="Times New Roman"/>
                      <w:sz w:val="18"/>
                      <w:szCs w:val="18"/>
                      <w:lang w:val="en-US" w:eastAsia="zh-CN"/>
                    </w:rPr>
                    <w:sym w:font="Wingdings 2" w:char="00A3"/>
                  </w:r>
                  <w:r>
                    <w:rPr>
                      <w:rFonts w:hint="default" w:ascii="Times New Roman" w:hAnsi="Times New Roman" w:eastAsia="华文中宋" w:cs="Times New Roman"/>
                      <w:sz w:val="18"/>
                      <w:szCs w:val="18"/>
                      <w:lang w:val="en-US" w:eastAsia="zh-CN"/>
                    </w:rPr>
                    <w:t>；饮用水取水□；涉水的自然保护区□；重要湿地□；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重点保护与珍稀水生生物的栖息地□；重要水生生物的自然产卵场及索饵场、越冬场和洄游通道、天然渔场等渔业水体□；涉水的风景名胜区□；其他□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影响途径</w:t>
                  </w: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水污染影响型</w:t>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3386"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直接排放□；间接排放□；其他</w:t>
                  </w:r>
                  <w:r>
                    <w:rPr>
                      <w:rFonts w:hint="default" w:ascii="Times New Roman" w:hAnsi="Times New Roman" w:eastAsia="华文中宋" w:cs="Times New Roman"/>
                      <w:sz w:val="18"/>
                      <w:szCs w:val="18"/>
                      <w:lang w:val="en-US" w:eastAsia="zh-CN"/>
                    </w:rPr>
                    <w:sym w:font="Wingdings 2" w:char="0052"/>
                  </w:r>
                </w:p>
              </w:tc>
              <w:tc>
                <w:tcPr>
                  <w:tcW w:w="3110"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水温□；径流□；水域面积□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影响因子</w:t>
                  </w:r>
                </w:p>
              </w:tc>
              <w:tc>
                <w:tcPr>
                  <w:tcW w:w="3386"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持久性污染物□；有毒有害污染物□；非持久性污染物</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；PH值□；热污染□；富营养化□；其他□</w:t>
                  </w:r>
                </w:p>
              </w:tc>
              <w:tc>
                <w:tcPr>
                  <w:tcW w:w="3110"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水温□；水位（水深）□；流速□；流量□；其他□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424"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评价等级</w:t>
                  </w:r>
                </w:p>
              </w:tc>
              <w:tc>
                <w:tcPr>
                  <w:tcW w:w="3386"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水污染影响型</w:t>
                  </w:r>
                </w:p>
              </w:tc>
              <w:tc>
                <w:tcPr>
                  <w:tcW w:w="3110"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424"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一级□；二级□；三级A□；三级B</w:t>
                  </w:r>
                  <w:r>
                    <w:rPr>
                      <w:rFonts w:hint="default" w:ascii="Times New Roman" w:hAnsi="Times New Roman" w:eastAsia="华文中宋" w:cs="Times New Roman"/>
                      <w:sz w:val="18"/>
                      <w:szCs w:val="18"/>
                      <w:lang w:val="en-US" w:eastAsia="zh-CN"/>
                    </w:rPr>
                    <w:sym w:font="Wingdings 2" w:char="0052"/>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现状调查</w:t>
                  </w: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区域污染源</w:t>
                  </w:r>
                </w:p>
              </w:tc>
              <w:tc>
                <w:tcPr>
                  <w:tcW w:w="3386" w:type="dxa"/>
                  <w:gridSpan w:val="6"/>
                  <w:tcBorders>
                    <w:bottom w:val="single" w:color="000000" w:sz="2"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调查项目</w:t>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811" w:type="dxa"/>
                  <w:gridSpan w:val="4"/>
                  <w:tcBorders>
                    <w:top w:val="single" w:color="000000" w:sz="2" w:space="0"/>
                    <w:right w:val="single" w:color="000000" w:sz="2"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已建□；在建□；拟建</w:t>
                  </w:r>
                  <w:r>
                    <w:rPr>
                      <w:rFonts w:hint="default" w:ascii="Times New Roman" w:hAnsi="Times New Roman" w:eastAsia="华文中宋" w:cs="Times New Roman"/>
                      <w:sz w:val="18"/>
                      <w:szCs w:val="18"/>
                      <w:lang w:val="en-US" w:eastAsia="zh-CN"/>
                    </w:rPr>
                    <w:sym w:font="Wingdings 2" w:char="00A3"/>
                  </w:r>
                  <w:r>
                    <w:rPr>
                      <w:rFonts w:hint="default" w:ascii="Times New Roman" w:hAnsi="Times New Roman" w:eastAsia="华文中宋" w:cs="Times New Roman"/>
                      <w:sz w:val="18"/>
                      <w:szCs w:val="18"/>
                      <w:lang w:val="en-US" w:eastAsia="zh-CN"/>
                    </w:rPr>
                    <w:t>；其他□</w:t>
                  </w:r>
                </w:p>
              </w:tc>
              <w:tc>
                <w:tcPr>
                  <w:tcW w:w="1575" w:type="dxa"/>
                  <w:gridSpan w:val="2"/>
                  <w:tcBorders>
                    <w:top w:val="single" w:color="000000" w:sz="2" w:space="0"/>
                    <w:left w:val="single" w:color="000000" w:sz="2"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拟替代的污染源□</w:t>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排污许可证□；环评□；环保验收□；既有实测□；现场监测□；入河排放口数据□；其他□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受影响水体水环境质量</w:t>
                  </w: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调查时间</w:t>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丰水期□；平水期□；枯水期□；冰封期□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春季</w:t>
                  </w:r>
                  <w:r>
                    <w:rPr>
                      <w:rFonts w:hint="default" w:ascii="Times New Roman" w:hAnsi="Times New Roman" w:eastAsia="华文中宋" w:cs="Times New Roman"/>
                      <w:sz w:val="18"/>
                      <w:szCs w:val="18"/>
                      <w:lang w:val="en-US" w:eastAsia="zh-CN"/>
                    </w:rPr>
                    <w:sym w:font="Wingdings 2" w:char="00A3"/>
                  </w:r>
                  <w:r>
                    <w:rPr>
                      <w:rFonts w:hint="default" w:ascii="Times New Roman" w:hAnsi="Times New Roman" w:eastAsia="华文中宋" w:cs="Times New Roman"/>
                      <w:sz w:val="18"/>
                      <w:szCs w:val="18"/>
                      <w:lang w:val="en-US" w:eastAsia="zh-CN"/>
                    </w:rPr>
                    <w:t>；夏季</w:t>
                  </w:r>
                  <w:r>
                    <w:rPr>
                      <w:rFonts w:hint="default" w:ascii="Times New Roman" w:hAnsi="Times New Roman" w:eastAsia="华文中宋" w:cs="Times New Roman"/>
                      <w:sz w:val="18"/>
                      <w:szCs w:val="18"/>
                      <w:lang w:val="en-US" w:eastAsia="zh-CN"/>
                    </w:rPr>
                    <w:sym w:font="Wingdings 2" w:char="00A3"/>
                  </w:r>
                  <w:r>
                    <w:rPr>
                      <w:rFonts w:hint="default" w:ascii="Times New Roman" w:hAnsi="Times New Roman" w:eastAsia="华文中宋" w:cs="Times New Roman"/>
                      <w:sz w:val="18"/>
                      <w:szCs w:val="18"/>
                      <w:lang w:val="en-US" w:eastAsia="zh-CN"/>
                    </w:rPr>
                    <w:t>；</w:t>
                  </w:r>
                  <w:r>
                    <w:rPr>
                      <w:rFonts w:hint="default" w:ascii="Times New Roman" w:hAnsi="Times New Roman" w:eastAsia="华文中宋" w:cs="Times New Roman"/>
                      <w:color w:val="auto"/>
                      <w:sz w:val="18"/>
                      <w:szCs w:val="18"/>
                      <w:lang w:val="en-US" w:eastAsia="zh-CN"/>
                    </w:rPr>
                    <w:t>秋季</w:t>
                  </w:r>
                  <w:r>
                    <w:rPr>
                      <w:rFonts w:hint="default" w:ascii="Times New Roman" w:hAnsi="Times New Roman" w:eastAsia="华文中宋" w:cs="Times New Roman"/>
                      <w:color w:val="auto"/>
                      <w:sz w:val="18"/>
                      <w:szCs w:val="18"/>
                      <w:lang w:val="en-US" w:eastAsia="zh-CN"/>
                    </w:rPr>
                    <w:sym w:font="Wingdings 2" w:char="00A3"/>
                  </w:r>
                  <w:r>
                    <w:rPr>
                      <w:rFonts w:hint="default" w:ascii="Times New Roman" w:hAnsi="Times New Roman" w:eastAsia="华文中宋" w:cs="Times New Roman"/>
                      <w:color w:val="auto"/>
                      <w:sz w:val="18"/>
                      <w:szCs w:val="18"/>
                      <w:lang w:val="en-US" w:eastAsia="zh-CN"/>
                    </w:rPr>
                    <w:t>；</w:t>
                  </w:r>
                  <w:r>
                    <w:rPr>
                      <w:rFonts w:hint="default" w:ascii="Times New Roman" w:hAnsi="Times New Roman" w:eastAsia="华文中宋" w:cs="Times New Roman"/>
                      <w:sz w:val="18"/>
                      <w:szCs w:val="18"/>
                      <w:lang w:val="en-US" w:eastAsia="zh-CN"/>
                    </w:rPr>
                    <w:t>冬季</w:t>
                  </w:r>
                  <w:r>
                    <w:rPr>
                      <w:rFonts w:hint="default" w:ascii="Times New Roman" w:hAnsi="Times New Roman" w:eastAsia="华文中宋" w:cs="Times New Roman"/>
                      <w:sz w:val="18"/>
                      <w:szCs w:val="18"/>
                      <w:lang w:val="en-US" w:eastAsia="zh-CN"/>
                    </w:rPr>
                    <w:sym w:font="Wingdings 2" w:char="0052"/>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生态环境保护主管部门</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区域水资源开发利用状况</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未开发□；开发量40%以下□；开发量40%以上□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水温情势调查</w:t>
                  </w: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调查时期</w:t>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丰水期□；平水期□；枯水期□；冰封期□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春季□；夏季□；秋季□；冬季□</w:t>
                  </w:r>
                </w:p>
              </w:tc>
              <w:tc>
                <w:tcPr>
                  <w:tcW w:w="3110"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水行政主管部门□；补充监测□；其他□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补充监测</w:t>
                  </w: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监测时期</w:t>
                  </w:r>
                </w:p>
              </w:tc>
              <w:tc>
                <w:tcPr>
                  <w:tcW w:w="1611" w:type="dxa"/>
                  <w:gridSpan w:val="4"/>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监测因子</w:t>
                  </w:r>
                </w:p>
              </w:tc>
              <w:tc>
                <w:tcPr>
                  <w:tcW w:w="1499"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p>
              </w:tc>
              <w:tc>
                <w:tcPr>
                  <w:tcW w:w="212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p>
              </w:tc>
              <w:tc>
                <w:tcPr>
                  <w:tcW w:w="338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丰水期□；平水期□；枯水期□；冰封期□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春季□；夏季□；秋季□；冬季□</w:t>
                  </w:r>
                </w:p>
              </w:tc>
              <w:tc>
                <w:tcPr>
                  <w:tcW w:w="1611" w:type="dxa"/>
                  <w:gridSpan w:val="4"/>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1499"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监测断面或点位个数（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现状评价</w:t>
                  </w: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评价范围</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河流：长度（ ）km；湖库、河口及近岸海域：面积（ ）km</w:t>
                  </w:r>
                  <w:r>
                    <w:rPr>
                      <w:rFonts w:hint="default" w:ascii="Times New Roman" w:hAnsi="Times New Roman" w:eastAsia="华文中宋" w:cs="Times New Roman"/>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评价因子</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评价标准</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河流、湖库、河口：</w:t>
                  </w:r>
                  <w:r>
                    <w:rPr>
                      <w:rFonts w:hint="default" w:ascii="Times New Roman" w:hAnsi="Times New Roman" w:eastAsia="宋体" w:cs="Times New Roman"/>
                      <w:sz w:val="18"/>
                      <w:szCs w:val="18"/>
                      <w:lang w:val="en-US" w:eastAsia="zh-CN"/>
                    </w:rPr>
                    <w:t>Ⅰ</w:t>
                  </w:r>
                  <w:r>
                    <w:rPr>
                      <w:rFonts w:hint="default" w:ascii="Times New Roman" w:hAnsi="Times New Roman" w:eastAsia="华文中宋" w:cs="Times New Roman"/>
                      <w:sz w:val="18"/>
                      <w:szCs w:val="18"/>
                      <w:lang w:val="en-US" w:eastAsia="zh-CN"/>
                    </w:rPr>
                    <w:t>类□；</w:t>
                  </w:r>
                  <w:r>
                    <w:rPr>
                      <w:rFonts w:hint="default" w:ascii="Times New Roman" w:hAnsi="Times New Roman" w:eastAsia="宋体" w:cs="Times New Roman"/>
                      <w:sz w:val="18"/>
                      <w:szCs w:val="18"/>
                      <w:lang w:val="en-US" w:eastAsia="zh-CN"/>
                    </w:rPr>
                    <w:t>Ⅱ</w:t>
                  </w:r>
                  <w:r>
                    <w:rPr>
                      <w:rFonts w:hint="default" w:ascii="Times New Roman" w:hAnsi="Times New Roman" w:eastAsia="华文中宋" w:cs="Times New Roman"/>
                      <w:sz w:val="18"/>
                      <w:szCs w:val="18"/>
                      <w:lang w:val="en-US" w:eastAsia="zh-CN"/>
                    </w:rPr>
                    <w:t>类□；</w:t>
                  </w:r>
                  <w:r>
                    <w:rPr>
                      <w:rFonts w:hint="default" w:ascii="Times New Roman" w:hAnsi="Times New Roman" w:eastAsia="宋体" w:cs="Times New Roman"/>
                      <w:sz w:val="18"/>
                      <w:szCs w:val="18"/>
                      <w:lang w:val="en-US" w:eastAsia="zh-CN"/>
                    </w:rPr>
                    <w:t>Ⅲ</w:t>
                  </w:r>
                  <w:r>
                    <w:rPr>
                      <w:rFonts w:hint="default" w:ascii="Times New Roman" w:hAnsi="Times New Roman" w:eastAsia="华文中宋" w:cs="Times New Roman"/>
                      <w:sz w:val="18"/>
                      <w:szCs w:val="18"/>
                      <w:lang w:val="en-US" w:eastAsia="zh-CN"/>
                    </w:rPr>
                    <w:t>类</w:t>
                  </w:r>
                  <w:r>
                    <w:rPr>
                      <w:rFonts w:hint="default" w:ascii="Times New Roman" w:hAnsi="Times New Roman" w:eastAsia="华文中宋" w:cs="Times New Roman"/>
                      <w:sz w:val="18"/>
                      <w:szCs w:val="18"/>
                      <w:lang w:val="en-US" w:eastAsia="zh-CN"/>
                    </w:rPr>
                    <w:sym w:font="Wingdings 2" w:char="00A3"/>
                  </w:r>
                  <w:r>
                    <w:rPr>
                      <w:rFonts w:hint="default" w:ascii="Times New Roman" w:hAnsi="Times New Roman" w:eastAsia="华文中宋" w:cs="Times New Roman"/>
                      <w:sz w:val="18"/>
                      <w:szCs w:val="18"/>
                      <w:lang w:val="en-US" w:eastAsia="zh-CN"/>
                    </w:rPr>
                    <w:t>；</w:t>
                  </w:r>
                  <w:r>
                    <w:rPr>
                      <w:rFonts w:hint="default" w:ascii="Times New Roman" w:hAnsi="Times New Roman" w:eastAsia="宋体" w:cs="Times New Roman"/>
                      <w:sz w:val="18"/>
                      <w:szCs w:val="18"/>
                      <w:lang w:val="en-US" w:eastAsia="zh-CN"/>
                    </w:rPr>
                    <w:t>Ⅳ</w:t>
                  </w:r>
                  <w:r>
                    <w:rPr>
                      <w:rFonts w:hint="default" w:ascii="Times New Roman" w:hAnsi="Times New Roman" w:eastAsia="华文中宋" w:cs="Times New Roman"/>
                      <w:sz w:val="18"/>
                      <w:szCs w:val="18"/>
                      <w:lang w:val="en-US" w:eastAsia="zh-CN"/>
                    </w:rPr>
                    <w:t>类</w:t>
                  </w:r>
                  <w:r>
                    <w:rPr>
                      <w:rFonts w:hint="default" w:ascii="Times New Roman" w:hAnsi="Times New Roman" w:eastAsia="华文中宋" w:cs="Times New Roman"/>
                      <w:sz w:val="18"/>
                      <w:szCs w:val="18"/>
                      <w:lang w:val="en-US" w:eastAsia="zh-CN"/>
                    </w:rPr>
                    <w:sym w:font="Wingdings 2" w:char="00A3"/>
                  </w:r>
                  <w:r>
                    <w:rPr>
                      <w:rFonts w:hint="default" w:ascii="Times New Roman" w:hAnsi="Times New Roman" w:eastAsia="华文中宋" w:cs="Times New Roman"/>
                      <w:sz w:val="18"/>
                      <w:szCs w:val="18"/>
                      <w:lang w:val="en-US" w:eastAsia="zh-CN"/>
                    </w:rPr>
                    <w:t>；Ⅴ类</w:t>
                  </w:r>
                  <w:r>
                    <w:rPr>
                      <w:rFonts w:hint="default" w:ascii="Times New Roman" w:hAnsi="Times New Roman" w:eastAsia="华文中宋" w:cs="Times New Roman"/>
                      <w:sz w:val="18"/>
                      <w:szCs w:val="18"/>
                      <w:lang w:val="en-US" w:eastAsia="zh-CN"/>
                    </w:rPr>
                    <w:sym w:font="Wingdings 2" w:char="0052"/>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近岸海域：第一类□；第二类□；第三类□；第四类□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规划年平均标准（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评价时期</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丰水期□；平水期□；枯水期□；冰封期□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春季</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；夏季□；秋季□；冬季</w:t>
                  </w:r>
                  <w:r>
                    <w:rPr>
                      <w:rFonts w:hint="default" w:ascii="Times New Roman" w:hAnsi="Times New Roman" w:eastAsia="华文中宋" w:cs="Times New Roman"/>
                      <w:sz w:val="18"/>
                      <w:szCs w:val="1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评价结论</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水环境功能区或水功能区、近岸海域环境功能区水质达标状况</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：达标</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；不达标</w:t>
                  </w:r>
                  <w:r>
                    <w:rPr>
                      <w:rFonts w:hint="default" w:ascii="Times New Roman" w:hAnsi="Times New Roman" w:eastAsia="华文中宋" w:cs="Times New Roman"/>
                      <w:sz w:val="18"/>
                      <w:szCs w:val="18"/>
                      <w:lang w:val="en-US" w:eastAsia="zh-CN"/>
                    </w:rPr>
                    <w:sym w:font="Wingdings 2" w:char="00A3"/>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水环境控制单元或断面水质达标状况</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：达标</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；不达标</w:t>
                  </w:r>
                  <w:r>
                    <w:rPr>
                      <w:rFonts w:hint="default" w:ascii="Times New Roman" w:hAnsi="Times New Roman" w:eastAsia="华文中宋" w:cs="Times New Roman"/>
                      <w:sz w:val="18"/>
                      <w:szCs w:val="18"/>
                      <w:lang w:val="en-US" w:eastAsia="zh-CN"/>
                    </w:rPr>
                    <w:sym w:font="Wingdings 2" w:char="00A3"/>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水环境保护目标质量状况□：达标□；不达标□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对照断面、控制断面等代表性断面的水质状况□：达标□；不达标□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底泥污染评价□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水资源与开发利用程度及其水文情势评价□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水环境质量回顾评价□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流域（区域）水资源（包括水能资源）与开发利用总体状况、生态流量管理要求与现状满足程度、建设项目占用水域空间的水流状况与河湖演变状况□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影响预测</w:t>
                  </w: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预测范围</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河流：长度（ ）km；湖库、河口及近岸海域：面积（ ）km</w:t>
                  </w:r>
                  <w:r>
                    <w:rPr>
                      <w:rFonts w:hint="default" w:ascii="Times New Roman" w:hAnsi="Times New Roman" w:eastAsia="华文中宋" w:cs="Times New Roman"/>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预测因子</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预测时期</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丰水期□；平水期□；枯水期□；冰封期□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春季□；夏季□；秋季□；冬季□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设计水文条件□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预测情景</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建设期□；生产运营期□；服务期满后□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正常工况□；非正常工况□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污染控制或减缓措施方案□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区（流）域环境质量改善目标要求情景□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预测方法</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数值解□；解析解□；其他□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导则推荐模式□；其他□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影响评价</w:t>
                  </w: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水污染控制和水环境影响减缓措施有效性评价</w:t>
                  </w:r>
                </w:p>
              </w:tc>
              <w:tc>
                <w:tcPr>
                  <w:tcW w:w="6496" w:type="dxa"/>
                  <w:gridSpan w:val="1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both"/>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区（流）域水环境质量改善目标□；替代削减源□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水环境影响评价</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排放口混合区外满足水环境管理要求□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水环境功能区域水功能区、近岸海域环境功能区水质达标□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满足水环境保护目标水域水环境质量要求□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水环境控制单元或断面水质达标□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满足重点水污染物排放总量控制指标要求，重点行业建设项目，主要污染物排放满足等量或减量替代要求□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满足区（流）域水环境质量改善目标要求□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水文要素影响型建设项目同时应包括水文情势变化评价、主要水文特征值影响评价、生态流量符合性评价□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对于新设或调整入河（湖库、近岸海域）排放口的建设项目，应包括排放口设置的环境合理性评价□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满足生态保护红线、水环境质量底线、资源利用上线和环境准入清单管理要求□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污染物排放量核算</w:t>
                  </w:r>
                </w:p>
              </w:tc>
              <w:tc>
                <w:tcPr>
                  <w:tcW w:w="1639"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污染物名称</w:t>
                  </w:r>
                </w:p>
              </w:tc>
              <w:tc>
                <w:tcPr>
                  <w:tcW w:w="1891" w:type="dxa"/>
                  <w:gridSpan w:val="5"/>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排放量/（t/a）</w:t>
                  </w:r>
                </w:p>
              </w:tc>
              <w:tc>
                <w:tcPr>
                  <w:tcW w:w="2966" w:type="dxa"/>
                  <w:gridSpan w:val="5"/>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639" w:type="dxa"/>
                  <w:gridSpan w:val="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1891" w:type="dxa"/>
                  <w:gridSpan w:val="5"/>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2966" w:type="dxa"/>
                  <w:gridSpan w:val="5"/>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替代源排放情况</w:t>
                  </w:r>
                </w:p>
              </w:tc>
              <w:tc>
                <w:tcPr>
                  <w:tcW w:w="91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污染源名称</w:t>
                  </w:r>
                </w:p>
              </w:tc>
              <w:tc>
                <w:tcPr>
                  <w:tcW w:w="1269" w:type="dxa"/>
                  <w:gridSpan w:val="4"/>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排污许可证编号</w:t>
                  </w:r>
                </w:p>
              </w:tc>
              <w:tc>
                <w:tcPr>
                  <w:tcW w:w="1573"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污染物名称</w:t>
                  </w:r>
                </w:p>
              </w:tc>
              <w:tc>
                <w:tcPr>
                  <w:tcW w:w="1322" w:type="dxa"/>
                  <w:gridSpan w:val="3"/>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排放量/（t/a）</w:t>
                  </w:r>
                </w:p>
              </w:tc>
              <w:tc>
                <w:tcPr>
                  <w:tcW w:w="142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91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1269" w:type="dxa"/>
                  <w:gridSpan w:val="4"/>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1573"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1322"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142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生态流量确定</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生态流量：一般水期（  ）m</w:t>
                  </w:r>
                  <w:r>
                    <w:rPr>
                      <w:rFonts w:hint="default" w:ascii="Times New Roman" w:hAnsi="Times New Roman" w:eastAsia="华文中宋" w:cs="Times New Roman"/>
                      <w:sz w:val="18"/>
                      <w:szCs w:val="18"/>
                      <w:vertAlign w:val="superscript"/>
                      <w:lang w:val="en-US" w:eastAsia="zh-CN"/>
                    </w:rPr>
                    <w:t>3</w:t>
                  </w:r>
                  <w:r>
                    <w:rPr>
                      <w:rFonts w:hint="default" w:ascii="Times New Roman" w:hAnsi="Times New Roman" w:eastAsia="华文中宋" w:cs="Times New Roman"/>
                      <w:sz w:val="18"/>
                      <w:szCs w:val="18"/>
                      <w:lang w:val="en-US" w:eastAsia="zh-CN"/>
                    </w:rPr>
                    <w:t>/s；鱼类繁殖期（  ）m</w:t>
                  </w:r>
                  <w:r>
                    <w:rPr>
                      <w:rFonts w:hint="default" w:ascii="Times New Roman" w:hAnsi="Times New Roman" w:eastAsia="华文中宋" w:cs="Times New Roman"/>
                      <w:sz w:val="18"/>
                      <w:szCs w:val="18"/>
                      <w:vertAlign w:val="superscript"/>
                      <w:lang w:val="en-US" w:eastAsia="zh-CN"/>
                    </w:rPr>
                    <w:t>3</w:t>
                  </w:r>
                  <w:r>
                    <w:rPr>
                      <w:rFonts w:hint="default" w:ascii="Times New Roman" w:hAnsi="Times New Roman" w:eastAsia="华文中宋" w:cs="Times New Roman"/>
                      <w:sz w:val="18"/>
                      <w:szCs w:val="18"/>
                      <w:lang w:val="en-US" w:eastAsia="zh-CN"/>
                    </w:rPr>
                    <w:t>/s；其他（  ）m</w:t>
                  </w:r>
                  <w:r>
                    <w:rPr>
                      <w:rFonts w:hint="default" w:ascii="Times New Roman" w:hAnsi="Times New Roman" w:eastAsia="华文中宋" w:cs="Times New Roman"/>
                      <w:sz w:val="18"/>
                      <w:szCs w:val="18"/>
                      <w:vertAlign w:val="superscript"/>
                      <w:lang w:val="en-US" w:eastAsia="zh-CN"/>
                    </w:rPr>
                    <w:t>3</w:t>
                  </w:r>
                  <w:r>
                    <w:rPr>
                      <w:rFonts w:hint="default" w:ascii="Times New Roman" w:hAnsi="Times New Roman" w:eastAsia="华文中宋" w:cs="Times New Roman"/>
                      <w:sz w:val="18"/>
                      <w:szCs w:val="18"/>
                      <w:lang w:val="en-US" w:eastAsia="zh-CN"/>
                    </w:rPr>
                    <w:t>/s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生态水位：一般水期（  ）m；鱼类繁殖期（  ）m；其他（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42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工作内容</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防治措施</w:t>
                  </w: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环保措施</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污水处理设施</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；水文减缓设施□；生态流量保障设施□；区域削减□；依托其他工程措施□；其他□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监测计划</w:t>
                  </w:r>
                </w:p>
              </w:tc>
              <w:tc>
                <w:tcPr>
                  <w:tcW w:w="1666"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p>
              </w:tc>
              <w:tc>
                <w:tcPr>
                  <w:tcW w:w="232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环境质量</w:t>
                  </w:r>
                </w:p>
              </w:tc>
              <w:tc>
                <w:tcPr>
                  <w:tcW w:w="2504"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666"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监测方式</w:t>
                  </w:r>
                </w:p>
              </w:tc>
              <w:tc>
                <w:tcPr>
                  <w:tcW w:w="232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手动□；自动□；无监测</w:t>
                  </w:r>
                  <w:r>
                    <w:rPr>
                      <w:rFonts w:hint="default" w:ascii="Times New Roman" w:hAnsi="Times New Roman" w:eastAsia="华文中宋" w:cs="Times New Roman"/>
                      <w:sz w:val="18"/>
                      <w:szCs w:val="18"/>
                      <w:lang w:val="en-US" w:eastAsia="zh-CN"/>
                    </w:rPr>
                    <w:sym w:font="Wingdings 2" w:char="0052"/>
                  </w:r>
                </w:p>
              </w:tc>
              <w:tc>
                <w:tcPr>
                  <w:tcW w:w="2504"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手动□；自动□；无监测</w:t>
                  </w:r>
                  <w:r>
                    <w:rPr>
                      <w:rFonts w:hint="default" w:ascii="Times New Roman" w:hAnsi="Times New Roman" w:eastAsia="华文中宋"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666"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监测点位</w:t>
                  </w:r>
                </w:p>
              </w:tc>
              <w:tc>
                <w:tcPr>
                  <w:tcW w:w="232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2504"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666"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监测因子</w:t>
                  </w:r>
                </w:p>
              </w:tc>
              <w:tc>
                <w:tcPr>
                  <w:tcW w:w="2326" w:type="dxa"/>
                  <w:gridSpan w:val="6"/>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c>
                <w:tcPr>
                  <w:tcW w:w="2504" w:type="dxa"/>
                  <w:gridSpan w:val="3"/>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污染物排放清单</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42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评价结论</w:t>
                  </w:r>
                </w:p>
              </w:tc>
              <w:tc>
                <w:tcPr>
                  <w:tcW w:w="6496" w:type="dxa"/>
                  <w:gridSpan w:val="12"/>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textAlignment w:val="auto"/>
                    <w:rPr>
                      <w:rFonts w:hint="default" w:ascii="Times New Roman" w:hAnsi="Times New Roman" w:eastAsia="华文中宋" w:cs="Times New Roman"/>
                      <w:sz w:val="18"/>
                      <w:szCs w:val="18"/>
                      <w:lang w:val="en-US" w:eastAsia="zh-CN"/>
                    </w:rPr>
                  </w:pPr>
                  <w:r>
                    <w:rPr>
                      <w:rFonts w:hint="default" w:ascii="Times New Roman" w:hAnsi="Times New Roman" w:eastAsia="华文中宋" w:cs="Times New Roman"/>
                      <w:sz w:val="18"/>
                      <w:szCs w:val="18"/>
                      <w:lang w:val="en-US" w:eastAsia="zh-CN"/>
                    </w:rPr>
                    <w:t>可以接受</w:t>
                  </w:r>
                  <w:r>
                    <w:rPr>
                      <w:rFonts w:hint="default" w:ascii="Times New Roman" w:hAnsi="Times New Roman" w:eastAsia="华文中宋" w:cs="Times New Roman"/>
                      <w:sz w:val="18"/>
                      <w:szCs w:val="18"/>
                      <w:lang w:val="en-US" w:eastAsia="zh-CN"/>
                    </w:rPr>
                    <w:sym w:font="Wingdings 2" w:char="0052"/>
                  </w:r>
                  <w:r>
                    <w:rPr>
                      <w:rFonts w:hint="default" w:ascii="Times New Roman" w:hAnsi="Times New Roman" w:eastAsia="华文中宋" w:cs="Times New Roman"/>
                      <w:sz w:val="18"/>
                      <w:szCs w:val="18"/>
                      <w:lang w:val="en-US" w:eastAsia="zh-CN"/>
                    </w:rPr>
                    <w:t>；不可以接受</w:t>
                  </w:r>
                  <w:r>
                    <w:rPr>
                      <w:rFonts w:hint="default" w:ascii="Times New Roman" w:hAnsi="Times New Roman" w:eastAsia="华文中宋" w:cs="Times New Roman"/>
                      <w:sz w:val="18"/>
                      <w:szCs w:val="18"/>
                      <w:lang w:val="en-US" w:eastAsia="zh-CN"/>
                    </w:rPr>
                    <w:sym w:font="Wingdings 2" w:char="00A3"/>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color w:val="000000"/>
                <w:sz w:val="24"/>
                <w:szCs w:val="24"/>
                <w:lang w:val="en-US" w:eastAsia="zh-CN"/>
              </w:rPr>
            </w:pPr>
            <w:r>
              <w:rPr>
                <w:rFonts w:hint="eastAsia" w:cs="Times New Roman"/>
                <w:b/>
                <w:color w:val="000000"/>
                <w:sz w:val="24"/>
                <w:szCs w:val="24"/>
                <w:lang w:val="en-US" w:eastAsia="zh-CN"/>
              </w:rPr>
              <w:t>三</w:t>
            </w:r>
            <w:r>
              <w:rPr>
                <w:rFonts w:hint="default" w:ascii="Times New Roman" w:hAnsi="Times New Roman" w:cs="Times New Roman"/>
                <w:b/>
                <w:color w:val="000000"/>
                <w:sz w:val="24"/>
                <w:szCs w:val="24"/>
                <w:lang w:val="en-US" w:eastAsia="zh-CN"/>
              </w:rPr>
              <w:t>、地下水环境影响分析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color w:val="000000"/>
                <w:sz w:val="24"/>
                <w:szCs w:val="24"/>
                <w:lang w:val="en-US" w:eastAsia="zh-CN"/>
              </w:rPr>
            </w:pPr>
            <w:r>
              <w:rPr>
                <w:rFonts w:hint="default" w:ascii="Times New Roman" w:hAnsi="Times New Roman" w:cs="Times New Roman"/>
                <w:b w:val="0"/>
                <w:bCs/>
                <w:color w:val="000000"/>
                <w:sz w:val="24"/>
                <w:szCs w:val="24"/>
                <w:lang w:val="en-US" w:eastAsia="zh-CN"/>
              </w:rPr>
              <w:t>根据《环境影响评价技术导则 地下水环境》（HJ610-2016），本项目属</w:t>
            </w:r>
            <w:r>
              <w:rPr>
                <w:rFonts w:hint="eastAsia" w:cs="Times New Roman"/>
                <w:b w:val="0"/>
                <w:bCs/>
                <w:color w:val="000000"/>
                <w:sz w:val="24"/>
                <w:szCs w:val="24"/>
                <w:lang w:val="en-US" w:eastAsia="zh-CN"/>
              </w:rPr>
              <w:t>“64、砖瓦制造”</w:t>
            </w:r>
            <w:r>
              <w:rPr>
                <w:rFonts w:hint="default" w:ascii="Times New Roman" w:hAnsi="Times New Roman" w:cs="Times New Roman"/>
                <w:b w:val="0"/>
                <w:bCs/>
                <w:color w:val="000000"/>
                <w:sz w:val="24"/>
                <w:szCs w:val="24"/>
                <w:lang w:val="en-US" w:eastAsia="zh-CN"/>
              </w:rPr>
              <w:t>，地下水环境影响评价项目类别为</w:t>
            </w:r>
            <w:r>
              <w:rPr>
                <w:rFonts w:hint="default" w:ascii="Times New Roman" w:hAnsi="Times New Roman" w:eastAsia="微软雅黑" w:cs="Times New Roman"/>
                <w:b w:val="0"/>
                <w:bCs/>
                <w:color w:val="000000"/>
                <w:sz w:val="24"/>
                <w:szCs w:val="24"/>
                <w:lang w:val="en-US" w:eastAsia="zh-CN"/>
              </w:rPr>
              <w:t>Ⅳ</w:t>
            </w:r>
            <w:r>
              <w:rPr>
                <w:rFonts w:hint="default" w:ascii="Times New Roman" w:hAnsi="Times New Roman" w:cs="Times New Roman"/>
                <w:b w:val="0"/>
                <w:bCs/>
                <w:color w:val="000000"/>
                <w:sz w:val="24"/>
                <w:szCs w:val="24"/>
                <w:lang w:val="en-US" w:eastAsia="zh-CN"/>
              </w:rPr>
              <w:t>类，不需开展地下水评价。为保证本项目运营期各类废水不会对区域地下水环境造成影响评价要求对厂区</w:t>
            </w:r>
            <w:r>
              <w:rPr>
                <w:rFonts w:hint="eastAsia" w:cs="Times New Roman"/>
                <w:b w:val="0"/>
                <w:bCs/>
                <w:color w:val="000000"/>
                <w:sz w:val="24"/>
                <w:szCs w:val="24"/>
                <w:lang w:val="en-US" w:eastAsia="zh-CN"/>
              </w:rPr>
              <w:t>内</w:t>
            </w:r>
            <w:r>
              <w:rPr>
                <w:rFonts w:hint="default" w:ascii="Times New Roman" w:hAnsi="Times New Roman" w:cs="Times New Roman"/>
                <w:b w:val="0"/>
                <w:bCs/>
                <w:color w:val="000000"/>
                <w:sz w:val="24"/>
                <w:szCs w:val="24"/>
                <w:lang w:val="en-US" w:eastAsia="zh-CN"/>
              </w:rPr>
              <w:t>各类水池进行防渗处理。</w:t>
            </w:r>
            <w:r>
              <w:rPr>
                <w:rFonts w:hint="eastAsia" w:cs="Times New Roman"/>
                <w:color w:val="auto"/>
                <w:sz w:val="24"/>
                <w:szCs w:val="24"/>
                <w:lang w:val="en-US" w:eastAsia="zh-CN"/>
              </w:rPr>
              <w:t>旱厕、雨水收集池、车辆清洗沉淀池</w:t>
            </w:r>
            <w:r>
              <w:rPr>
                <w:rFonts w:hint="default" w:ascii="Times New Roman" w:hAnsi="Times New Roman" w:cs="Times New Roman"/>
                <w:color w:val="auto"/>
                <w:sz w:val="24"/>
                <w:szCs w:val="24"/>
              </w:rPr>
              <w:t>进行一般防渗，表面采用混凝土结构，厚度不低于150mm，底部做防水层处理，保证防渗效果等效为Mb≥1.5m，K≤1×10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cm/s的黏土防渗层；场内其他区域进行简单防渗，采用水泥地面硬化防渗。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000000"/>
                <w:sz w:val="24"/>
                <w:szCs w:val="24"/>
                <w:lang w:val="zh-CN"/>
              </w:rPr>
            </w:pPr>
            <w:r>
              <w:rPr>
                <w:rFonts w:hint="eastAsia" w:cs="Times New Roman"/>
                <w:b/>
                <w:color w:val="000000"/>
                <w:sz w:val="24"/>
                <w:szCs w:val="24"/>
                <w:lang w:val="en-US" w:eastAsia="zh-CN"/>
              </w:rPr>
              <w:t>四</w:t>
            </w:r>
            <w:r>
              <w:rPr>
                <w:rFonts w:hint="default" w:ascii="Times New Roman" w:hAnsi="Times New Roman" w:eastAsia="华文中宋" w:cs="Times New Roman"/>
                <w:b/>
                <w:color w:val="000000"/>
                <w:sz w:val="24"/>
                <w:szCs w:val="24"/>
                <w:lang w:val="zh-CN"/>
              </w:rPr>
              <w:t>、声环境影响分析及防治对策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eastAsia" w:cs="Times New Roman"/>
                <w:b/>
                <w:color w:val="000000"/>
                <w:sz w:val="24"/>
                <w:szCs w:val="24"/>
                <w:lang w:val="en-US" w:eastAsia="zh-CN"/>
              </w:rPr>
              <w:t>1、</w:t>
            </w:r>
            <w:r>
              <w:rPr>
                <w:rFonts w:hint="default" w:ascii="Times New Roman" w:hAnsi="Times New Roman" w:eastAsia="华文中宋" w:cs="Times New Roman"/>
                <w:b/>
                <w:color w:val="000000"/>
                <w:sz w:val="24"/>
                <w:szCs w:val="24"/>
              </w:rPr>
              <w:t>噪声源及降噪措施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本次扩建项目新增噪声源为</w:t>
            </w:r>
            <w:r>
              <w:rPr>
                <w:rFonts w:hint="eastAsia" w:cs="Times New Roman"/>
                <w:sz w:val="24"/>
                <w:lang w:val="en-US" w:eastAsia="zh-CN"/>
              </w:rPr>
              <w:t>搅拌机、制砖机、铲车</w:t>
            </w:r>
            <w:r>
              <w:rPr>
                <w:rFonts w:hint="default" w:ascii="Times New Roman" w:hAnsi="Times New Roman" w:cs="Times New Roman"/>
                <w:sz w:val="24"/>
                <w:lang w:val="en-US" w:eastAsia="zh-CN"/>
              </w:rPr>
              <w:t>等，噪声声级在70-95dB（A）之间，多为连续排放，噪声源强情况如下表：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highlight w:val="none"/>
              </w:rPr>
            </w:pPr>
            <w:r>
              <w:rPr>
                <w:rFonts w:hint="default" w:ascii="Times New Roman" w:hAnsi="Times New Roman" w:eastAsia="华文中宋" w:cs="Times New Roman"/>
                <w:b/>
                <w:bCs/>
                <w:sz w:val="21"/>
                <w:szCs w:val="21"/>
                <w:highlight w:val="none"/>
              </w:rPr>
              <w:t>表</w:t>
            </w:r>
            <w:r>
              <w:rPr>
                <w:rFonts w:hint="eastAsia" w:cs="Times New Roman"/>
                <w:b/>
                <w:bCs/>
                <w:sz w:val="21"/>
                <w:szCs w:val="21"/>
                <w:highlight w:val="none"/>
                <w:lang w:val="en-US" w:eastAsia="zh-CN"/>
              </w:rPr>
              <w:t>35</w:t>
            </w:r>
            <w:r>
              <w:rPr>
                <w:rFonts w:hint="default" w:ascii="Times New Roman" w:hAnsi="Times New Roman" w:eastAsia="华文中宋" w:cs="Times New Roman"/>
                <w:b/>
                <w:bCs/>
                <w:sz w:val="21"/>
                <w:szCs w:val="21"/>
                <w:highlight w:val="none"/>
              </w:rPr>
              <w:t xml:space="preserve">  本项目主要噪声源及其声级特征</w:t>
            </w:r>
          </w:p>
          <w:tbl>
            <w:tblPr>
              <w:tblStyle w:val="27"/>
              <w:tblW w:w="9041" w:type="dxa"/>
              <w:jc w:val="center"/>
              <w:tblInd w:w="1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470"/>
              <w:gridCol w:w="1646"/>
              <w:gridCol w:w="663"/>
              <w:gridCol w:w="1128"/>
              <w:gridCol w:w="1288"/>
              <w:gridCol w:w="2069"/>
              <w:gridCol w:w="177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7" w:hRule="atLeast"/>
                <w:jc w:val="center"/>
              </w:trPr>
              <w:tc>
                <w:tcPr>
                  <w:tcW w:w="4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序号</w:t>
                  </w:r>
                </w:p>
              </w:tc>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产噪设备名称</w:t>
                  </w:r>
                </w:p>
              </w:tc>
              <w:tc>
                <w:tcPr>
                  <w:tcW w:w="6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台数</w:t>
                  </w:r>
                </w:p>
              </w:tc>
              <w:tc>
                <w:tcPr>
                  <w:tcW w:w="11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位置</w:t>
                  </w:r>
                </w:p>
              </w:tc>
              <w:tc>
                <w:tcPr>
                  <w:tcW w:w="12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单机噪声级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dB（A）</w:t>
                  </w:r>
                </w:p>
              </w:tc>
              <w:tc>
                <w:tcPr>
                  <w:tcW w:w="20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环评要求的降噪措施</w:t>
                  </w:r>
                </w:p>
              </w:tc>
              <w:tc>
                <w:tcPr>
                  <w:tcW w:w="17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Cs/>
                      <w:sz w:val="21"/>
                      <w:szCs w:val="21"/>
                    </w:rPr>
                  </w:pPr>
                  <w:r>
                    <w:rPr>
                      <w:rFonts w:hint="default" w:ascii="Times New Roman" w:hAnsi="Times New Roman" w:eastAsia="华文中宋" w:cs="Times New Roman"/>
                      <w:bCs/>
                      <w:sz w:val="21"/>
                      <w:szCs w:val="21"/>
                    </w:rPr>
                    <w:t>降噪效果</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52" w:hRule="atLeast"/>
                <w:jc w:val="center"/>
              </w:trPr>
              <w:tc>
                <w:tcPr>
                  <w:tcW w:w="4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w:t>
                  </w:r>
                </w:p>
              </w:tc>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搅拌机</w:t>
                  </w:r>
                </w:p>
              </w:tc>
              <w:tc>
                <w:tcPr>
                  <w:tcW w:w="6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w:t>
                  </w:r>
                </w:p>
              </w:tc>
              <w:tc>
                <w:tcPr>
                  <w:tcW w:w="11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生产</w:t>
                  </w:r>
                  <w:r>
                    <w:rPr>
                      <w:rFonts w:hint="default" w:ascii="Times New Roman" w:hAnsi="Times New Roman" w:eastAsia="华文中宋" w:cs="Times New Roman"/>
                      <w:sz w:val="21"/>
                      <w:szCs w:val="21"/>
                    </w:rPr>
                    <w:t>车间</w:t>
                  </w:r>
                </w:p>
              </w:tc>
              <w:tc>
                <w:tcPr>
                  <w:tcW w:w="12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7</w:t>
                  </w:r>
                  <w:r>
                    <w:rPr>
                      <w:rFonts w:hint="default" w:ascii="Times New Roman" w:hAnsi="Times New Roman" w:eastAsia="华文中宋" w:cs="Times New Roman"/>
                      <w:sz w:val="21"/>
                      <w:szCs w:val="21"/>
                      <w:lang w:val="en-US" w:eastAsia="zh-CN"/>
                    </w:rPr>
                    <w:t>5</w:t>
                  </w:r>
                  <w:r>
                    <w:rPr>
                      <w:rFonts w:hint="default" w:ascii="Times New Roman" w:hAnsi="Times New Roman" w:eastAsia="华文中宋" w:cs="Times New Roman"/>
                      <w:sz w:val="21"/>
                      <w:szCs w:val="21"/>
                    </w:rPr>
                    <w:t>~90</w:t>
                  </w:r>
                </w:p>
              </w:tc>
              <w:tc>
                <w:tcPr>
                  <w:tcW w:w="206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设独立底座、基础减震、厂房门窗隔音，车间内作业</w:t>
                  </w:r>
                </w:p>
              </w:tc>
              <w:tc>
                <w:tcPr>
                  <w:tcW w:w="177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降低15-20dB（A）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1" w:hRule="atLeast"/>
                <w:jc w:val="center"/>
              </w:trPr>
              <w:tc>
                <w:tcPr>
                  <w:tcW w:w="4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2</w:t>
                  </w:r>
                </w:p>
              </w:tc>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制砖成型机</w:t>
                  </w:r>
                </w:p>
              </w:tc>
              <w:tc>
                <w:tcPr>
                  <w:tcW w:w="6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eastAsia="zh-CN"/>
                    </w:rPr>
                  </w:pPr>
                  <w:r>
                    <w:rPr>
                      <w:rFonts w:hint="eastAsia" w:cs="Times New Roman"/>
                      <w:sz w:val="21"/>
                      <w:szCs w:val="21"/>
                      <w:lang w:val="en-US" w:eastAsia="zh-CN"/>
                    </w:rPr>
                    <w:t>1</w:t>
                  </w:r>
                </w:p>
              </w:tc>
              <w:tc>
                <w:tcPr>
                  <w:tcW w:w="11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生产</w:t>
                  </w:r>
                  <w:r>
                    <w:rPr>
                      <w:rFonts w:hint="default" w:ascii="Times New Roman" w:hAnsi="Times New Roman" w:eastAsia="华文中宋" w:cs="Times New Roman"/>
                      <w:spacing w:val="4"/>
                      <w:sz w:val="21"/>
                      <w:szCs w:val="21"/>
                    </w:rPr>
                    <w:t>车间</w:t>
                  </w:r>
                </w:p>
              </w:tc>
              <w:tc>
                <w:tcPr>
                  <w:tcW w:w="12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7</w:t>
                  </w:r>
                  <w:r>
                    <w:rPr>
                      <w:rFonts w:hint="default" w:ascii="Times New Roman" w:hAnsi="Times New Roman" w:eastAsia="华文中宋" w:cs="Times New Roman"/>
                      <w:sz w:val="21"/>
                      <w:szCs w:val="21"/>
                      <w:lang w:val="en-US" w:eastAsia="zh-CN"/>
                    </w:rPr>
                    <w:t>5</w:t>
                  </w:r>
                  <w:r>
                    <w:rPr>
                      <w:rFonts w:hint="default" w:ascii="Times New Roman" w:hAnsi="Times New Roman" w:eastAsia="华文中宋" w:cs="Times New Roman"/>
                      <w:sz w:val="21"/>
                      <w:szCs w:val="21"/>
                    </w:rPr>
                    <w:t>~90</w:t>
                  </w:r>
                </w:p>
              </w:tc>
              <w:tc>
                <w:tcPr>
                  <w:tcW w:w="2069" w:type="dxa"/>
                  <w:vMerge w:val="continue"/>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c>
                <w:tcPr>
                  <w:tcW w:w="177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77" w:hRule="atLeast"/>
                <w:jc w:val="center"/>
              </w:trPr>
              <w:tc>
                <w:tcPr>
                  <w:tcW w:w="4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3</w:t>
                  </w:r>
                </w:p>
              </w:tc>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lang w:eastAsia="zh-CN"/>
                    </w:rPr>
                  </w:pPr>
                  <w:r>
                    <w:rPr>
                      <w:rFonts w:hint="eastAsia" w:cs="Times New Roman"/>
                      <w:sz w:val="21"/>
                      <w:szCs w:val="21"/>
                      <w:lang w:val="en-US" w:eastAsia="zh-CN"/>
                    </w:rPr>
                    <w:t>铲车</w:t>
                  </w:r>
                </w:p>
              </w:tc>
              <w:tc>
                <w:tcPr>
                  <w:tcW w:w="6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1</w:t>
                  </w:r>
                </w:p>
              </w:tc>
              <w:tc>
                <w:tcPr>
                  <w:tcW w:w="11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cs="Times New Roman"/>
                      <w:sz w:val="21"/>
                      <w:szCs w:val="21"/>
                      <w:lang w:eastAsia="zh-CN"/>
                    </w:rPr>
                  </w:pPr>
                  <w:r>
                    <w:rPr>
                      <w:rFonts w:hint="eastAsia" w:cs="Times New Roman"/>
                      <w:sz w:val="21"/>
                      <w:szCs w:val="21"/>
                      <w:lang w:val="en-US" w:eastAsia="zh-CN"/>
                    </w:rPr>
                    <w:t>厂区</w:t>
                  </w:r>
                </w:p>
              </w:tc>
              <w:tc>
                <w:tcPr>
                  <w:tcW w:w="12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eastAsia" w:cs="Times New Roman"/>
                      <w:sz w:val="21"/>
                      <w:szCs w:val="21"/>
                      <w:lang w:val="en-US" w:eastAsia="zh-CN"/>
                    </w:rPr>
                    <w:t>80</w:t>
                  </w:r>
                  <w:r>
                    <w:rPr>
                      <w:rFonts w:hint="default" w:ascii="Times New Roman" w:hAnsi="Times New Roman" w:eastAsia="华文中宋" w:cs="Times New Roman"/>
                      <w:sz w:val="21"/>
                      <w:szCs w:val="21"/>
                    </w:rPr>
                    <w:t>~</w:t>
                  </w:r>
                  <w:r>
                    <w:rPr>
                      <w:rFonts w:hint="default" w:ascii="Times New Roman" w:hAnsi="Times New Roman" w:eastAsia="华文中宋" w:cs="Times New Roman"/>
                      <w:sz w:val="21"/>
                      <w:szCs w:val="21"/>
                      <w:lang w:val="en-US" w:eastAsia="zh-CN"/>
                    </w:rPr>
                    <w:t>9</w:t>
                  </w:r>
                  <w:r>
                    <w:rPr>
                      <w:rFonts w:hint="default" w:ascii="Times New Roman" w:hAnsi="Times New Roman" w:eastAsia="华文中宋" w:cs="Times New Roman"/>
                      <w:sz w:val="21"/>
                      <w:szCs w:val="21"/>
                    </w:rPr>
                    <w:t>0</w:t>
                  </w:r>
                </w:p>
              </w:tc>
              <w:tc>
                <w:tcPr>
                  <w:tcW w:w="2069"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加强管理</w:t>
                  </w:r>
                </w:p>
              </w:tc>
              <w:tc>
                <w:tcPr>
                  <w:tcW w:w="177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r>
          </w:tbl>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
                <w:sz w:val="24"/>
                <w:szCs w:val="24"/>
              </w:rPr>
            </w:pPr>
            <w:r>
              <w:rPr>
                <w:rFonts w:hint="eastAsia" w:cs="Times New Roman"/>
                <w:b/>
                <w:color w:val="000000"/>
                <w:sz w:val="24"/>
                <w:szCs w:val="24"/>
                <w:lang w:val="en-US" w:eastAsia="zh-CN"/>
              </w:rPr>
              <w:t>2、</w:t>
            </w:r>
            <w:r>
              <w:rPr>
                <w:rFonts w:hint="default" w:ascii="Times New Roman" w:hAnsi="Times New Roman" w:eastAsia="华文中宋" w:cs="Times New Roman"/>
                <w:b/>
                <w:color w:val="000000"/>
                <w:sz w:val="24"/>
                <w:szCs w:val="24"/>
              </w:rPr>
              <w:t>噪声预测</w:t>
            </w:r>
          </w:p>
          <w:p>
            <w:pPr>
              <w:keepNext w:val="0"/>
              <w:keepLines w:val="0"/>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color w:val="FF0000"/>
                <w:sz w:val="24"/>
                <w:szCs w:val="24"/>
              </w:rPr>
            </w:pPr>
            <w:r>
              <w:rPr>
                <w:rFonts w:hint="default" w:ascii="Times New Roman" w:hAnsi="Times New Roman" w:eastAsia="华文中宋" w:cs="Times New Roman"/>
                <w:sz w:val="24"/>
                <w:szCs w:val="24"/>
              </w:rPr>
              <w:t>为了解本项目噪声对厂界及声环境敏感点的贡献值，</w:t>
            </w:r>
            <w:r>
              <w:rPr>
                <w:rFonts w:hint="default" w:ascii="Times New Roman" w:hAnsi="Times New Roman" w:eastAsia="华文中宋" w:cs="Times New Roman"/>
                <w:bCs/>
                <w:sz w:val="24"/>
                <w:szCs w:val="24"/>
              </w:rPr>
              <w:t>评价采用《环境影响评价技术导则声环境》(HJ2.4—2009)中工业噪声预测计算模式进行预测，采用</w:t>
            </w:r>
            <w:r>
              <w:rPr>
                <w:rFonts w:hint="default" w:ascii="Times New Roman" w:hAnsi="Times New Roman" w:eastAsia="华文中宋" w:cs="Times New Roman"/>
                <w:bCs/>
                <w:sz w:val="24"/>
                <w:szCs w:val="24"/>
                <w:lang w:val="en-US" w:eastAsia="zh-CN"/>
              </w:rPr>
              <w:t>环安环境与安全预测系列</w:t>
            </w:r>
            <w:r>
              <w:rPr>
                <w:rFonts w:hint="default" w:ascii="Times New Roman" w:hAnsi="Times New Roman" w:eastAsia="华文中宋" w:cs="Times New Roman"/>
                <w:bCs/>
                <w:sz w:val="24"/>
                <w:szCs w:val="24"/>
              </w:rPr>
              <w:t>软件进行噪声预测绘图。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right="0"/>
              <w:textAlignment w:val="auto"/>
              <w:rPr>
                <w:rFonts w:hint="default" w:ascii="Times New Roman" w:hAnsi="Times New Roman" w:eastAsia="华文中宋" w:cs="Times New Roman"/>
                <w:bCs/>
                <w:sz w:val="24"/>
                <w:szCs w:val="24"/>
              </w:rPr>
            </w:pPr>
            <w:r>
              <w:rPr>
                <w:rFonts w:hint="eastAsia" w:cs="Times New Roman"/>
                <w:bCs/>
                <w:sz w:val="24"/>
                <w:szCs w:val="24"/>
                <w:lang w:eastAsia="zh-CN"/>
              </w:rPr>
              <w:t>（</w:t>
            </w:r>
            <w:r>
              <w:rPr>
                <w:rFonts w:hint="eastAsia" w:cs="Times New Roman"/>
                <w:bCs/>
                <w:sz w:val="24"/>
                <w:szCs w:val="24"/>
                <w:lang w:val="en-US" w:eastAsia="zh-CN"/>
              </w:rPr>
              <w:t>1</w:t>
            </w:r>
            <w:r>
              <w:rPr>
                <w:rFonts w:hint="eastAsia" w:cs="Times New Roman"/>
                <w:bCs/>
                <w:sz w:val="24"/>
                <w:szCs w:val="24"/>
                <w:lang w:eastAsia="zh-CN"/>
              </w:rPr>
              <w:t>）</w:t>
            </w:r>
            <w:r>
              <w:rPr>
                <w:rFonts w:hint="default" w:ascii="Times New Roman" w:hAnsi="Times New Roman" w:eastAsia="华文中宋" w:cs="Times New Roman"/>
                <w:bCs/>
                <w:sz w:val="24"/>
                <w:szCs w:val="24"/>
              </w:rPr>
              <w:t>单个室外的点声源在预测点产生的声级计算基本公式：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华文中宋" w:cs="Times New Roman"/>
                <w:bCs/>
                <w:sz w:val="24"/>
                <w:szCs w:val="24"/>
                <w:lang w:val="en-US" w:eastAsia="zh-CN"/>
              </w:rPr>
            </w:pPr>
            <w:r>
              <w:rPr>
                <w:rFonts w:hint="default" w:ascii="Times New Roman" w:hAnsi="Times New Roman" w:eastAsia="华文中宋" w:cs="Times New Roman"/>
                <w:sz w:val="24"/>
                <w:szCs w:val="24"/>
              </w:rPr>
              <w:drawing>
                <wp:inline distT="0" distB="0" distL="114300" distR="114300">
                  <wp:extent cx="3448050" cy="390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3448050" cy="390525"/>
                          </a:xfrm>
                          <a:prstGeom prst="rect">
                            <a:avLst/>
                          </a:prstGeom>
                          <a:noFill/>
                          <a:ln w="9525">
                            <a:noFill/>
                          </a:ln>
                        </pic:spPr>
                      </pic:pic>
                    </a:graphicData>
                  </a:graphic>
                </wp:inline>
              </w:drawing>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式中：</w:t>
            </w:r>
            <w:r>
              <w:rPr>
                <w:rFonts w:hint="default" w:ascii="Times New Roman" w:hAnsi="Times New Roman" w:eastAsia="华文中宋" w:cs="Times New Roman"/>
                <w:sz w:val="24"/>
                <w:szCs w:val="24"/>
              </w:rPr>
              <w:t>A</w:t>
            </w:r>
            <w:r>
              <w:rPr>
                <w:rFonts w:hint="default" w:ascii="Times New Roman" w:hAnsi="Times New Roman" w:eastAsia="华文中宋" w:cs="Times New Roman"/>
                <w:sz w:val="24"/>
                <w:szCs w:val="24"/>
                <w:vertAlign w:val="subscript"/>
              </w:rPr>
              <w:t>div</w:t>
            </w:r>
            <w:r>
              <w:rPr>
                <w:rFonts w:hint="default" w:ascii="Times New Roman" w:hAnsi="Times New Roman" w:eastAsia="华文中宋" w:cs="Times New Roman"/>
                <w:sz w:val="24"/>
                <w:szCs w:val="24"/>
              </w:rPr>
              <w:t>—几何发散引起的倍频带衰减，</w:t>
            </w:r>
            <w:r>
              <w:rPr>
                <w:rFonts w:hint="default" w:ascii="Times New Roman" w:hAnsi="Times New Roman" w:eastAsia="华文中宋" w:cs="Times New Roman"/>
                <w:bCs/>
                <w:sz w:val="24"/>
                <w:szCs w:val="24"/>
              </w:rPr>
              <w:t>dB；</w:t>
            </w:r>
          </w:p>
          <w:p>
            <w:pPr>
              <w:keepNext w:val="0"/>
              <w:keepLines w:val="0"/>
              <w:suppressLineNumbers w:val="0"/>
              <w:spacing w:before="0" w:beforeAutospacing="0" w:after="0" w:afterAutospacing="0" w:line="500" w:lineRule="exact"/>
              <w:ind w:left="0" w:right="0" w:firstLine="1200" w:firstLineChars="500"/>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t>A</w:t>
            </w:r>
            <w:r>
              <w:rPr>
                <w:rFonts w:hint="default" w:ascii="Times New Roman" w:hAnsi="Times New Roman" w:eastAsia="华文中宋" w:cs="Times New Roman"/>
                <w:sz w:val="24"/>
                <w:szCs w:val="24"/>
                <w:vertAlign w:val="subscript"/>
              </w:rPr>
              <w:t>atm</w:t>
            </w:r>
            <w:r>
              <w:rPr>
                <w:rFonts w:hint="default" w:ascii="Times New Roman" w:hAnsi="Times New Roman" w:eastAsia="华文中宋" w:cs="Times New Roman"/>
                <w:sz w:val="24"/>
                <w:szCs w:val="24"/>
              </w:rPr>
              <w:t>—大气吸收引起的倍频带衰减，</w:t>
            </w:r>
            <w:r>
              <w:rPr>
                <w:rFonts w:hint="default" w:ascii="Times New Roman" w:hAnsi="Times New Roman" w:eastAsia="华文中宋" w:cs="Times New Roman"/>
                <w:bCs/>
                <w:sz w:val="24"/>
                <w:szCs w:val="24"/>
              </w:rPr>
              <w:t>dB；</w:t>
            </w:r>
          </w:p>
          <w:p>
            <w:pPr>
              <w:keepNext w:val="0"/>
              <w:keepLines w:val="0"/>
              <w:suppressLineNumbers w:val="0"/>
              <w:spacing w:before="0" w:beforeAutospacing="0" w:after="0" w:afterAutospacing="0" w:line="500" w:lineRule="exact"/>
              <w:ind w:left="0" w:right="0" w:firstLine="1200" w:firstLineChars="500"/>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t>A</w:t>
            </w:r>
            <w:r>
              <w:rPr>
                <w:rFonts w:hint="default" w:ascii="Times New Roman" w:hAnsi="Times New Roman" w:eastAsia="华文中宋" w:cs="Times New Roman"/>
                <w:sz w:val="24"/>
                <w:szCs w:val="24"/>
                <w:vertAlign w:val="subscript"/>
              </w:rPr>
              <w:t>gr</w:t>
            </w:r>
            <w:r>
              <w:rPr>
                <w:rFonts w:hint="default" w:ascii="Times New Roman" w:hAnsi="Times New Roman" w:eastAsia="华文中宋" w:cs="Times New Roman"/>
                <w:sz w:val="24"/>
                <w:szCs w:val="24"/>
              </w:rPr>
              <w:t>—地面效应引起的倍频带衰减，</w:t>
            </w:r>
            <w:r>
              <w:rPr>
                <w:rFonts w:hint="default" w:ascii="Times New Roman" w:hAnsi="Times New Roman" w:eastAsia="华文中宋" w:cs="Times New Roman"/>
                <w:bCs/>
                <w:sz w:val="24"/>
                <w:szCs w:val="24"/>
              </w:rPr>
              <w:t>dB；</w:t>
            </w:r>
          </w:p>
          <w:p>
            <w:pPr>
              <w:keepNext w:val="0"/>
              <w:keepLines w:val="0"/>
              <w:suppressLineNumbers w:val="0"/>
              <w:spacing w:before="0" w:beforeAutospacing="0" w:after="0" w:afterAutospacing="0" w:line="500" w:lineRule="exact"/>
              <w:ind w:left="0" w:right="0" w:firstLine="1200" w:firstLineChars="500"/>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t>A</w:t>
            </w:r>
            <w:r>
              <w:rPr>
                <w:rFonts w:hint="default" w:ascii="Times New Roman" w:hAnsi="Times New Roman" w:eastAsia="华文中宋" w:cs="Times New Roman"/>
                <w:sz w:val="24"/>
                <w:szCs w:val="24"/>
                <w:vertAlign w:val="subscript"/>
              </w:rPr>
              <w:t>bar</w:t>
            </w:r>
            <w:r>
              <w:rPr>
                <w:rFonts w:hint="default" w:ascii="Times New Roman" w:hAnsi="Times New Roman" w:eastAsia="华文中宋" w:cs="Times New Roman"/>
                <w:sz w:val="24"/>
                <w:szCs w:val="24"/>
              </w:rPr>
              <w:t>—声屏障引起的倍频带衰减，</w:t>
            </w:r>
            <w:r>
              <w:rPr>
                <w:rFonts w:hint="default" w:ascii="Times New Roman" w:hAnsi="Times New Roman" w:eastAsia="华文中宋" w:cs="Times New Roman"/>
                <w:bCs/>
                <w:sz w:val="24"/>
                <w:szCs w:val="24"/>
              </w:rPr>
              <w:t>dB；</w:t>
            </w:r>
          </w:p>
          <w:p>
            <w:pPr>
              <w:keepNext w:val="0"/>
              <w:keepLines w:val="0"/>
              <w:suppressLineNumbers w:val="0"/>
              <w:spacing w:before="0" w:beforeAutospacing="0" w:after="0" w:afterAutospacing="0" w:line="500" w:lineRule="exact"/>
              <w:ind w:left="0" w:right="0" w:firstLine="1200" w:firstLineChars="500"/>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t>A</w:t>
            </w:r>
            <w:r>
              <w:rPr>
                <w:rFonts w:hint="default" w:ascii="Times New Roman" w:hAnsi="Times New Roman" w:eastAsia="华文中宋" w:cs="Times New Roman"/>
                <w:sz w:val="24"/>
                <w:szCs w:val="24"/>
                <w:vertAlign w:val="subscript"/>
              </w:rPr>
              <w:t>misc</w:t>
            </w:r>
            <w:r>
              <w:rPr>
                <w:rFonts w:hint="default" w:ascii="Times New Roman" w:hAnsi="Times New Roman" w:eastAsia="华文中宋" w:cs="Times New Roman"/>
                <w:sz w:val="24"/>
                <w:szCs w:val="24"/>
              </w:rPr>
              <w:t>—其他多方面效应引起的倍频带衰减，</w:t>
            </w:r>
            <w:r>
              <w:rPr>
                <w:rFonts w:hint="default" w:ascii="Times New Roman" w:hAnsi="Times New Roman" w:eastAsia="华文中宋" w:cs="Times New Roman"/>
                <w:bCs/>
                <w:sz w:val="24"/>
                <w:szCs w:val="24"/>
              </w:rPr>
              <w:t>dB；</w:t>
            </w:r>
          </w:p>
          <w:p>
            <w:pPr>
              <w:keepNext w:val="0"/>
              <w:keepLines w:val="0"/>
              <w:suppressLineNumbers w:val="0"/>
              <w:adjustRightInd w:val="0"/>
              <w:snapToGrid w:val="0"/>
              <w:spacing w:before="0" w:beforeAutospacing="0" w:after="0" w:afterAutospacing="0" w:line="500" w:lineRule="exact"/>
              <w:ind w:left="0" w:right="0" w:firstLine="463" w:firstLineChars="193"/>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预测点的A声级LA(r)，按以下公式计算：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drawing>
                <wp:inline distT="0" distB="0" distL="114300" distR="114300">
                  <wp:extent cx="2333625" cy="637540"/>
                  <wp:effectExtent l="0" t="0" r="9525"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2333625" cy="637540"/>
                          </a:xfrm>
                          <a:prstGeom prst="rect">
                            <a:avLst/>
                          </a:prstGeom>
                          <a:noFill/>
                          <a:ln w="9525">
                            <a:noFill/>
                          </a:ln>
                        </pic:spPr>
                      </pic:pic>
                    </a:graphicData>
                  </a:graphic>
                </wp:inline>
              </w:drawing>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式中：L</w:t>
            </w:r>
            <w:r>
              <w:rPr>
                <w:rFonts w:hint="default" w:ascii="Times New Roman" w:hAnsi="Times New Roman" w:eastAsia="华文中宋" w:cs="Times New Roman"/>
                <w:bCs/>
                <w:sz w:val="24"/>
                <w:szCs w:val="24"/>
                <w:vertAlign w:val="subscript"/>
              </w:rPr>
              <w:t>pi</w:t>
            </w:r>
            <w:r>
              <w:rPr>
                <w:rFonts w:hint="default" w:ascii="Times New Roman" w:hAnsi="Times New Roman" w:eastAsia="华文中宋" w:cs="Times New Roman"/>
                <w:bCs/>
                <w:sz w:val="24"/>
                <w:szCs w:val="24"/>
              </w:rPr>
              <w:t>(r)—预测点r处，第i倍频带声功率级，dB；</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left="0" w:right="0" w:firstLine="1200" w:firstLineChars="5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fldChar w:fldCharType="begin"/>
            </w:r>
            <w:r>
              <w:rPr>
                <w:rFonts w:hint="default" w:ascii="Times New Roman" w:hAnsi="Times New Roman" w:eastAsia="华文中宋" w:cs="Times New Roman"/>
                <w:bCs/>
                <w:sz w:val="24"/>
                <w:szCs w:val="24"/>
              </w:rPr>
              <w:instrText xml:space="preserve"> QUOTE </w:instrText>
            </w:r>
            <w:r>
              <w:rPr>
                <w:rFonts w:hint="default" w:ascii="Times New Roman" w:hAnsi="Times New Roman" w:eastAsia="华文中宋" w:cs="Times New Roman"/>
                <w:sz w:val="24"/>
                <w:szCs w:val="24"/>
              </w:rPr>
              <w:drawing>
                <wp:inline distT="0" distB="0" distL="114300" distR="114300">
                  <wp:extent cx="257175" cy="2000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257175" cy="200025"/>
                          </a:xfrm>
                          <a:prstGeom prst="rect">
                            <a:avLst/>
                          </a:prstGeom>
                          <a:noFill/>
                          <a:ln w="9525">
                            <a:noFill/>
                          </a:ln>
                        </pic:spPr>
                      </pic:pic>
                    </a:graphicData>
                  </a:graphic>
                </wp:inline>
              </w:drawing>
            </w:r>
            <w:r>
              <w:rPr>
                <w:rFonts w:hint="default" w:ascii="Times New Roman" w:hAnsi="Times New Roman" w:eastAsia="华文中宋" w:cs="Times New Roman"/>
                <w:bCs/>
                <w:sz w:val="24"/>
                <w:szCs w:val="24"/>
              </w:rPr>
              <w:instrText xml:space="preserve">  \* MERGEFORMAT </w:instrText>
            </w:r>
            <w:r>
              <w:rPr>
                <w:rFonts w:hint="default" w:ascii="Times New Roman" w:hAnsi="Times New Roman" w:eastAsia="华文中宋" w:cs="Times New Roman"/>
                <w:bCs/>
                <w:sz w:val="24"/>
                <w:szCs w:val="24"/>
              </w:rPr>
              <w:fldChar w:fldCharType="separate"/>
            </w:r>
            <w:r>
              <w:rPr>
                <w:rFonts w:hint="default" w:ascii="Times New Roman" w:hAnsi="Times New Roman" w:eastAsia="华文中宋" w:cs="Times New Roman"/>
                <w:sz w:val="24"/>
                <w:szCs w:val="24"/>
              </w:rPr>
              <w:drawing>
                <wp:inline distT="0" distB="0" distL="114300" distR="114300">
                  <wp:extent cx="25717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257175" cy="200025"/>
                          </a:xfrm>
                          <a:prstGeom prst="rect">
                            <a:avLst/>
                          </a:prstGeom>
                          <a:noFill/>
                          <a:ln w="9525">
                            <a:noFill/>
                          </a:ln>
                        </pic:spPr>
                      </pic:pic>
                    </a:graphicData>
                  </a:graphic>
                </wp:inline>
              </w:drawing>
            </w:r>
            <w:r>
              <w:rPr>
                <w:rFonts w:hint="default" w:ascii="Times New Roman" w:hAnsi="Times New Roman" w:eastAsia="华文中宋" w:cs="Times New Roman"/>
                <w:bCs/>
                <w:sz w:val="24"/>
                <w:szCs w:val="24"/>
              </w:rPr>
              <w:fldChar w:fldCharType="end"/>
            </w:r>
            <w:r>
              <w:rPr>
                <w:rFonts w:hint="default" w:ascii="Times New Roman" w:hAnsi="Times New Roman" w:eastAsia="华文中宋" w:cs="Times New Roman"/>
                <w:bCs/>
                <w:sz w:val="24"/>
                <w:szCs w:val="24"/>
              </w:rPr>
              <w:t>—i倍频带A计权网络修正值，dB；</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在只考虑几何发散衰减时可按以下公式作近似计算：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drawing>
                <wp:inline distT="0" distB="0" distL="114300" distR="114300">
                  <wp:extent cx="1768475" cy="285750"/>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1768475" cy="285750"/>
                          </a:xfrm>
                          <a:prstGeom prst="rect">
                            <a:avLst/>
                          </a:prstGeom>
                          <a:noFill/>
                          <a:ln w="9525">
                            <a:noFill/>
                          </a:ln>
                        </pic:spPr>
                      </pic:pic>
                    </a:graphicData>
                  </a:graphic>
                </wp:inline>
              </w:drawing>
            </w:r>
            <w:r>
              <w:rPr>
                <w:rFonts w:hint="default" w:ascii="Times New Roman" w:hAnsi="Times New Roman" w:eastAsia="华文中宋" w:cs="Times New Roman"/>
                <w:sz w:val="24"/>
                <w:szCs w:val="24"/>
                <w:vertAlign w:val="subscript"/>
              </w:rPr>
              <w:t>div</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eastAsia" w:cs="Times New Roman"/>
                <w:bCs/>
                <w:sz w:val="24"/>
                <w:szCs w:val="24"/>
                <w:lang w:eastAsia="zh-CN"/>
              </w:rPr>
              <w:t>（</w:t>
            </w:r>
            <w:r>
              <w:rPr>
                <w:rFonts w:hint="eastAsia" w:cs="Times New Roman"/>
                <w:bCs/>
                <w:sz w:val="24"/>
                <w:szCs w:val="24"/>
                <w:lang w:val="en-US" w:eastAsia="zh-CN"/>
              </w:rPr>
              <w:t>2</w:t>
            </w:r>
            <w:r>
              <w:rPr>
                <w:rFonts w:hint="eastAsia" w:cs="Times New Roman"/>
                <w:bCs/>
                <w:sz w:val="24"/>
                <w:szCs w:val="24"/>
                <w:lang w:eastAsia="zh-CN"/>
              </w:rPr>
              <w:t>）</w:t>
            </w:r>
            <w:r>
              <w:rPr>
                <w:rFonts w:hint="default" w:ascii="Times New Roman" w:hAnsi="Times New Roman" w:eastAsia="华文中宋" w:cs="Times New Roman"/>
                <w:bCs/>
                <w:sz w:val="24"/>
                <w:szCs w:val="24"/>
              </w:rPr>
              <w:t>噪声贡献值计算</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建设项目声源在预测点产生的等效声级贡献值（L</w:t>
            </w:r>
            <w:r>
              <w:rPr>
                <w:rFonts w:hint="default" w:ascii="Times New Roman" w:hAnsi="Times New Roman" w:eastAsia="华文中宋" w:cs="Times New Roman"/>
                <w:bCs/>
                <w:sz w:val="24"/>
                <w:szCs w:val="24"/>
                <w:vertAlign w:val="subscript"/>
              </w:rPr>
              <w:t>eqg</w:t>
            </w:r>
            <w:r>
              <w:rPr>
                <w:rFonts w:hint="default" w:ascii="Times New Roman" w:hAnsi="Times New Roman" w:eastAsia="华文中宋" w:cs="Times New Roman"/>
                <w:bCs/>
                <w:sz w:val="24"/>
                <w:szCs w:val="24"/>
              </w:rPr>
              <w:t>）计算公式如下：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drawing>
                <wp:inline distT="0" distB="0" distL="114300" distR="114300">
                  <wp:extent cx="2100580" cy="657225"/>
                  <wp:effectExtent l="0" t="0" r="13970" b="9525"/>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7"/>
                          <a:stretch>
                            <a:fillRect/>
                          </a:stretch>
                        </pic:blipFill>
                        <pic:spPr>
                          <a:xfrm>
                            <a:off x="0" y="0"/>
                            <a:ext cx="2100580" cy="657225"/>
                          </a:xfrm>
                          <a:prstGeom prst="rect">
                            <a:avLst/>
                          </a:prstGeom>
                          <a:noFill/>
                          <a:ln w="9525">
                            <a:noFill/>
                          </a:ln>
                        </pic:spPr>
                      </pic:pic>
                    </a:graphicData>
                  </a:graphic>
                </wp:inline>
              </w:drawing>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式中</w:t>
            </w:r>
            <w:r>
              <w:rPr>
                <w:rFonts w:hint="eastAsia" w:cs="Times New Roman"/>
                <w:bCs/>
                <w:sz w:val="24"/>
                <w:szCs w:val="24"/>
                <w:lang w:eastAsia="zh-CN"/>
              </w:rPr>
              <w:t>：</w:t>
            </w:r>
            <w:r>
              <w:rPr>
                <w:rFonts w:hint="default" w:ascii="Times New Roman" w:hAnsi="Times New Roman" w:eastAsia="华文中宋" w:cs="Times New Roman"/>
                <w:bCs/>
                <w:sz w:val="24"/>
                <w:szCs w:val="24"/>
              </w:rPr>
              <w:t>L</w:t>
            </w:r>
            <w:r>
              <w:rPr>
                <w:rFonts w:hint="default" w:ascii="Times New Roman" w:hAnsi="Times New Roman" w:eastAsia="华文中宋" w:cs="Times New Roman"/>
                <w:bCs/>
                <w:sz w:val="24"/>
                <w:szCs w:val="24"/>
                <w:vertAlign w:val="subscript"/>
              </w:rPr>
              <w:t>Ai</w:t>
            </w:r>
            <w:r>
              <w:rPr>
                <w:rFonts w:hint="default" w:ascii="Times New Roman" w:hAnsi="Times New Roman" w:eastAsia="华文中宋" w:cs="Times New Roman"/>
                <w:bCs/>
                <w:sz w:val="24"/>
                <w:szCs w:val="24"/>
              </w:rPr>
              <w:t>——i声源在预测点产生的A声级，dB（A）</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 xml:space="preserve">     </w:t>
            </w:r>
            <w:r>
              <w:rPr>
                <w:rFonts w:hint="eastAsia" w:cs="Times New Roman"/>
                <w:bCs/>
                <w:sz w:val="24"/>
                <w:szCs w:val="24"/>
                <w:lang w:val="en-US" w:eastAsia="zh-CN"/>
              </w:rPr>
              <w:t xml:space="preserve"> </w:t>
            </w:r>
            <w:r>
              <w:rPr>
                <w:rFonts w:hint="default" w:ascii="Times New Roman" w:hAnsi="Times New Roman" w:eastAsia="华文中宋" w:cs="Times New Roman"/>
                <w:bCs/>
                <w:sz w:val="24"/>
                <w:szCs w:val="24"/>
              </w:rPr>
              <w:t>T——预测计算的时间段 S；</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 xml:space="preserve">    </w:t>
            </w:r>
            <w:r>
              <w:rPr>
                <w:rFonts w:hint="eastAsia" w:cs="Times New Roman"/>
                <w:bCs/>
                <w:sz w:val="24"/>
                <w:szCs w:val="24"/>
                <w:lang w:val="en-US" w:eastAsia="zh-CN"/>
              </w:rPr>
              <w:t xml:space="preserve">  </w:t>
            </w:r>
            <w:r>
              <w:rPr>
                <w:rFonts w:hint="default" w:ascii="Times New Roman" w:hAnsi="Times New Roman" w:eastAsia="华文中宋" w:cs="Times New Roman"/>
                <w:bCs/>
                <w:sz w:val="24"/>
                <w:szCs w:val="24"/>
              </w:rPr>
              <w:t>t</w:t>
            </w:r>
            <w:r>
              <w:rPr>
                <w:rFonts w:hint="default" w:ascii="Times New Roman" w:hAnsi="Times New Roman" w:eastAsia="华文中宋" w:cs="Times New Roman"/>
                <w:bCs/>
                <w:sz w:val="24"/>
                <w:szCs w:val="24"/>
                <w:vertAlign w:val="subscript"/>
              </w:rPr>
              <w:t>i</w:t>
            </w:r>
            <w:r>
              <w:rPr>
                <w:rFonts w:hint="default" w:ascii="Times New Roman" w:hAnsi="Times New Roman" w:eastAsia="华文中宋" w:cs="Times New Roman"/>
                <w:bCs/>
                <w:sz w:val="24"/>
                <w:szCs w:val="24"/>
              </w:rPr>
              <w:t>——i声源在T时间段内运行的时间 S。</w:t>
            </w:r>
          </w:p>
          <w:p>
            <w:pPr>
              <w:keepNext w:val="0"/>
              <w:keepLines w:val="0"/>
              <w:suppressLineNumbers w:val="0"/>
              <w:adjustRightInd w:val="0"/>
              <w:snapToGrid w:val="0"/>
              <w:spacing w:before="0" w:beforeAutospacing="0" w:after="0" w:afterAutospacing="0" w:line="500" w:lineRule="exact"/>
              <w:ind w:left="0" w:right="0" w:firstLine="463" w:firstLineChars="193"/>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（3）预测值计算</w:t>
            </w:r>
          </w:p>
          <w:p>
            <w:pPr>
              <w:keepNext w:val="0"/>
              <w:keepLines w:val="0"/>
              <w:suppressLineNumbers w:val="0"/>
              <w:adjustRightInd w:val="0"/>
              <w:snapToGrid w:val="0"/>
              <w:spacing w:before="0" w:beforeAutospacing="0" w:after="0" w:afterAutospacing="0" w:line="500" w:lineRule="exact"/>
              <w:ind w:left="0" w:right="0" w:firstLine="463" w:firstLineChars="193"/>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预测点的预测等效声级（Leq）计算公式如下：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sz w:val="24"/>
                <w:szCs w:val="24"/>
              </w:rPr>
              <w:drawing>
                <wp:inline distT="0" distB="0" distL="114300" distR="114300">
                  <wp:extent cx="2641600" cy="4953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2641600" cy="495300"/>
                          </a:xfrm>
                          <a:prstGeom prst="rect">
                            <a:avLst/>
                          </a:prstGeom>
                          <a:noFill/>
                          <a:ln w="9525">
                            <a:noFill/>
                          </a:ln>
                        </pic:spPr>
                      </pic:pic>
                    </a:graphicData>
                  </a:graphic>
                </wp:inline>
              </w:drawing>
            </w:r>
          </w:p>
          <w:p>
            <w:pPr>
              <w:keepNext w:val="0"/>
              <w:keepLines w:val="0"/>
              <w:suppressLineNumbers w:val="0"/>
              <w:adjustRightInd w:val="0"/>
              <w:snapToGrid w:val="0"/>
              <w:spacing w:before="0" w:beforeAutospacing="0" w:after="0" w:afterAutospacing="0" w:line="500" w:lineRule="exact"/>
              <w:ind w:left="0" w:right="0" w:firstLine="463" w:firstLineChars="193"/>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式中：L</w:t>
            </w:r>
            <w:r>
              <w:rPr>
                <w:rFonts w:hint="default" w:ascii="Times New Roman" w:hAnsi="Times New Roman" w:eastAsia="华文中宋" w:cs="Times New Roman"/>
                <w:bCs/>
                <w:sz w:val="24"/>
                <w:szCs w:val="24"/>
                <w:vertAlign w:val="subscript"/>
              </w:rPr>
              <w:t>eqg</w:t>
            </w:r>
            <w:r>
              <w:rPr>
                <w:rFonts w:hint="default" w:ascii="Times New Roman" w:hAnsi="Times New Roman" w:eastAsia="华文中宋" w:cs="Times New Roman"/>
                <w:bCs/>
                <w:sz w:val="24"/>
                <w:szCs w:val="24"/>
              </w:rPr>
              <w:t>—建设项目声源在预测点的等效声级贡献值，dB（A）；</w:t>
            </w:r>
          </w:p>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 xml:space="preserve">      L</w:t>
            </w:r>
            <w:r>
              <w:rPr>
                <w:rFonts w:hint="default" w:ascii="Times New Roman" w:hAnsi="Times New Roman" w:eastAsia="华文中宋" w:cs="Times New Roman"/>
                <w:bCs/>
                <w:sz w:val="24"/>
                <w:szCs w:val="24"/>
                <w:vertAlign w:val="subscript"/>
              </w:rPr>
              <w:t>eqb</w:t>
            </w:r>
            <w:r>
              <w:rPr>
                <w:rFonts w:hint="default" w:ascii="Times New Roman" w:hAnsi="Times New Roman" w:eastAsia="华文中宋" w:cs="Times New Roman"/>
                <w:bCs/>
                <w:sz w:val="24"/>
                <w:szCs w:val="24"/>
              </w:rPr>
              <w:t>—预测点的背景值，dB（A）。</w:t>
            </w:r>
          </w:p>
          <w:p>
            <w:pPr>
              <w:keepNext w:val="0"/>
              <w:keepLines w:val="0"/>
              <w:suppressLineNumbers w:val="0"/>
              <w:spacing w:before="0" w:beforeAutospacing="0" w:after="0" w:afterAutospacing="0" w:line="500" w:lineRule="exact"/>
              <w:ind w:left="0" w:right="0" w:firstLine="480" w:firstLineChars="200"/>
              <w:jc w:val="left"/>
              <w:rPr>
                <w:rFonts w:hint="default" w:ascii="Times New Roman" w:hAnsi="Times New Roman" w:eastAsia="华文中宋" w:cs="Times New Roman"/>
                <w:b/>
                <w:sz w:val="24"/>
                <w:szCs w:val="24"/>
              </w:rPr>
            </w:pPr>
            <w:r>
              <w:rPr>
                <w:rFonts w:hint="eastAsia" w:cs="Times New Roman"/>
                <w:b/>
                <w:sz w:val="24"/>
                <w:szCs w:val="24"/>
                <w:lang w:val="en-US" w:eastAsia="zh-CN"/>
              </w:rPr>
              <w:t>3、</w:t>
            </w:r>
            <w:r>
              <w:rPr>
                <w:rFonts w:hint="default" w:ascii="Times New Roman" w:hAnsi="Times New Roman" w:eastAsia="华文中宋" w:cs="Times New Roman"/>
                <w:b/>
                <w:sz w:val="24"/>
                <w:szCs w:val="24"/>
              </w:rPr>
              <w:t>噪声预测结果及评价</w:t>
            </w:r>
          </w:p>
          <w:p>
            <w:pPr>
              <w:pStyle w:val="2"/>
              <w:keepNext w:val="0"/>
              <w:keepLines w:val="0"/>
              <w:suppressLineNumbers w:val="0"/>
              <w:spacing w:before="0" w:beforeAutospacing="0" w:after="0" w:afterAutospacing="0"/>
              <w:ind w:left="0" w:right="0"/>
              <w:rPr>
                <w:rFonts w:hint="default" w:ascii="Times New Roman" w:hAnsi="Times New Roman" w:eastAsia="华文中宋" w:cs="Times New Roman"/>
                <w:bCs/>
                <w:color w:val="000000"/>
                <w:sz w:val="24"/>
                <w:szCs w:val="24"/>
              </w:rPr>
            </w:pPr>
            <w:r>
              <w:rPr>
                <w:rFonts w:hint="default" w:ascii="Times New Roman" w:hAnsi="Times New Roman" w:eastAsia="华文中宋" w:cs="Times New Roman"/>
                <w:bCs/>
                <w:color w:val="000000"/>
                <w:sz w:val="24"/>
                <w:szCs w:val="24"/>
              </w:rPr>
              <w:t>根据《环境影响评价技术导则 声环境》（HJ2.4-2009），厂界噪声的</w:t>
            </w:r>
            <w:r>
              <w:rPr>
                <w:rFonts w:hint="eastAsia" w:cs="Times New Roman"/>
                <w:bCs/>
                <w:color w:val="000000"/>
                <w:sz w:val="24"/>
                <w:szCs w:val="24"/>
                <w:lang w:val="en-US" w:eastAsia="zh-CN"/>
              </w:rPr>
              <w:t>叠加值</w:t>
            </w:r>
            <w:r>
              <w:rPr>
                <w:rFonts w:hint="default" w:ascii="Times New Roman" w:hAnsi="Times New Roman" w:eastAsia="华文中宋" w:cs="Times New Roman"/>
                <w:bCs/>
                <w:color w:val="000000"/>
                <w:sz w:val="24"/>
                <w:szCs w:val="24"/>
              </w:rPr>
              <w:t>作为评价值，厂界噪声预测结果见下表</w:t>
            </w:r>
            <w:r>
              <w:rPr>
                <w:rFonts w:hint="default" w:ascii="Times New Roman" w:hAnsi="Times New Roman" w:cs="Times New Roman"/>
                <w:snapToGrid w:val="0"/>
                <w:color w:val="000000"/>
                <w:kern w:val="0"/>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color w:val="000000"/>
                <w:spacing w:val="20"/>
                <w:sz w:val="21"/>
                <w:szCs w:val="21"/>
                <w:highlight w:val="none"/>
              </w:rPr>
            </w:pPr>
            <w:r>
              <w:rPr>
                <w:rFonts w:hint="default" w:ascii="Times New Roman" w:hAnsi="Times New Roman" w:eastAsia="华文中宋" w:cs="Times New Roman"/>
                <w:b/>
                <w:color w:val="000000"/>
                <w:spacing w:val="20"/>
                <w:sz w:val="21"/>
                <w:szCs w:val="21"/>
                <w:highlight w:val="none"/>
              </w:rPr>
              <w:t>表</w:t>
            </w:r>
            <w:r>
              <w:rPr>
                <w:rFonts w:hint="default" w:ascii="Times New Roman" w:hAnsi="Times New Roman" w:eastAsia="华文中宋" w:cs="Times New Roman"/>
                <w:b/>
                <w:color w:val="000000"/>
                <w:spacing w:val="20"/>
                <w:sz w:val="21"/>
                <w:szCs w:val="21"/>
                <w:highlight w:val="none"/>
                <w:lang w:val="en-US" w:eastAsia="zh-CN"/>
              </w:rPr>
              <w:t>3</w:t>
            </w:r>
            <w:r>
              <w:rPr>
                <w:rFonts w:hint="eastAsia" w:cs="Times New Roman"/>
                <w:b/>
                <w:color w:val="000000"/>
                <w:spacing w:val="20"/>
                <w:sz w:val="21"/>
                <w:szCs w:val="21"/>
                <w:highlight w:val="none"/>
                <w:lang w:val="en-US" w:eastAsia="zh-CN"/>
              </w:rPr>
              <w:t>6</w:t>
            </w:r>
            <w:r>
              <w:rPr>
                <w:rFonts w:hint="default" w:ascii="Times New Roman" w:hAnsi="Times New Roman" w:eastAsia="华文中宋" w:cs="Times New Roman"/>
                <w:b/>
                <w:color w:val="000000"/>
                <w:spacing w:val="20"/>
                <w:sz w:val="21"/>
                <w:szCs w:val="21"/>
                <w:highlight w:val="none"/>
              </w:rPr>
              <w:t xml:space="preserve"> </w:t>
            </w:r>
            <w:r>
              <w:rPr>
                <w:rFonts w:hint="eastAsia" w:ascii="Times New Roman" w:hAnsi="Times New Roman" w:cs="Times New Roman"/>
                <w:b/>
                <w:color w:val="000000"/>
                <w:spacing w:val="20"/>
                <w:sz w:val="21"/>
                <w:szCs w:val="21"/>
                <w:highlight w:val="none"/>
                <w:lang w:val="en-US" w:eastAsia="zh-CN"/>
              </w:rPr>
              <w:t xml:space="preserve"> </w:t>
            </w:r>
            <w:r>
              <w:rPr>
                <w:rFonts w:hint="default" w:ascii="Times New Roman" w:hAnsi="Times New Roman" w:eastAsia="华文中宋" w:cs="Times New Roman"/>
                <w:b/>
                <w:color w:val="000000"/>
                <w:spacing w:val="20"/>
                <w:sz w:val="21"/>
                <w:szCs w:val="21"/>
                <w:highlight w:val="none"/>
              </w:rPr>
              <w:t>噪声预测结果表</w:t>
            </w:r>
            <w:r>
              <w:rPr>
                <w:rFonts w:hint="default" w:ascii="Times New Roman" w:hAnsi="Times New Roman" w:eastAsia="华文中宋" w:cs="Times New Roman"/>
                <w:b/>
                <w:color w:val="000000"/>
                <w:spacing w:val="20"/>
                <w:sz w:val="21"/>
                <w:szCs w:val="21"/>
                <w:highlight w:val="none"/>
                <w:lang w:val="en-US" w:eastAsia="zh-CN"/>
              </w:rPr>
              <w:t xml:space="preserve"> </w:t>
            </w:r>
            <w:r>
              <w:rPr>
                <w:rFonts w:hint="default" w:ascii="Times New Roman" w:hAnsi="Times New Roman" w:eastAsia="华文中宋" w:cs="Times New Roman"/>
                <w:b/>
                <w:bCs/>
                <w:color w:val="000000"/>
                <w:spacing w:val="20"/>
                <w:sz w:val="21"/>
                <w:szCs w:val="21"/>
                <w:highlight w:val="none"/>
              </w:rPr>
              <w:t>单位：dB（A）</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022"/>
              <w:gridCol w:w="1123"/>
              <w:gridCol w:w="1349"/>
              <w:gridCol w:w="1218"/>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噪声预</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测点</w:t>
                  </w:r>
                </w:p>
              </w:tc>
              <w:tc>
                <w:tcPr>
                  <w:tcW w:w="202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预测点位置</w:t>
                  </w:r>
                </w:p>
              </w:tc>
              <w:tc>
                <w:tcPr>
                  <w:tcW w:w="2472" w:type="dxa"/>
                  <w:gridSpan w:val="2"/>
                  <w:tcBorders>
                    <w:bottom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贡献值</w:t>
                  </w:r>
                </w:p>
              </w:tc>
              <w:tc>
                <w:tcPr>
                  <w:tcW w:w="121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执行标准</w:t>
                  </w:r>
                </w:p>
              </w:tc>
              <w:tc>
                <w:tcPr>
                  <w:tcW w:w="184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202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123" w:type="dxa"/>
                  <w:tcBorders>
                    <w:top w:val="single" w:color="auto" w:sz="2" w:space="0"/>
                    <w:righ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昼间</w:t>
                  </w:r>
                </w:p>
              </w:tc>
              <w:tc>
                <w:tcPr>
                  <w:tcW w:w="1349" w:type="dxa"/>
                  <w:tcBorders>
                    <w:top w:val="single" w:color="auto" w:sz="2" w:space="0"/>
                    <w:lef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z w:val="21"/>
                      <w:szCs w:val="21"/>
                    </w:rPr>
                    <w:t>夜间</w:t>
                  </w:r>
                </w:p>
              </w:tc>
              <w:tc>
                <w:tcPr>
                  <w:tcW w:w="12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84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1</w:t>
                  </w:r>
                </w:p>
              </w:tc>
              <w:tc>
                <w:tcPr>
                  <w:tcW w:w="20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z w:val="21"/>
                      <w:szCs w:val="21"/>
                    </w:rPr>
                    <w:t>东</w:t>
                  </w:r>
                  <w:r>
                    <w:rPr>
                      <w:rFonts w:hint="default" w:eastAsia="华文中宋"/>
                      <w:sz w:val="21"/>
                      <w:szCs w:val="21"/>
                    </w:rPr>
                    <w:t>厂界</w:t>
                  </w:r>
                </w:p>
              </w:tc>
              <w:tc>
                <w:tcPr>
                  <w:tcW w:w="1123" w:type="dxa"/>
                  <w:tcBorders>
                    <w:bottom w:val="single" w:color="auto" w:sz="4" w:space="0"/>
                    <w:righ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highlight w:val="none"/>
                      <w:lang w:val="en-US" w:eastAsia="zh-CN"/>
                    </w:rPr>
                  </w:pPr>
                  <w:r>
                    <w:rPr>
                      <w:rFonts w:hint="eastAsia"/>
                      <w:sz w:val="21"/>
                      <w:szCs w:val="21"/>
                      <w:highlight w:val="none"/>
                      <w:lang w:val="en-US" w:eastAsia="zh-CN"/>
                    </w:rPr>
                    <w:t>62.47</w:t>
                  </w:r>
                </w:p>
              </w:tc>
              <w:tc>
                <w:tcPr>
                  <w:tcW w:w="1349" w:type="dxa"/>
                  <w:vMerge w:val="restart"/>
                  <w:tcBorders>
                    <w:lef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default" w:eastAsia="华文中宋"/>
                      <w:sz w:val="21"/>
                      <w:szCs w:val="21"/>
                    </w:rPr>
                  </w:pPr>
                  <w:r>
                    <w:rPr>
                      <w:rFonts w:hint="eastAsia" w:eastAsia="华文中宋"/>
                      <w:sz w:val="21"/>
                      <w:szCs w:val="21"/>
                    </w:rPr>
                    <w:t>夜间不生产</w:t>
                  </w:r>
                </w:p>
              </w:tc>
              <w:tc>
                <w:tcPr>
                  <w:tcW w:w="121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昼间</w:t>
                  </w:r>
                  <w:r>
                    <w:rPr>
                      <w:rFonts w:hint="eastAsia"/>
                      <w:sz w:val="21"/>
                      <w:szCs w:val="21"/>
                      <w:lang w:val="en-US" w:eastAsia="zh-CN"/>
                    </w:rPr>
                    <w:t>7</w:t>
                  </w:r>
                  <w:r>
                    <w:rPr>
                      <w:rFonts w:hint="eastAsia" w:eastAsia="华文中宋"/>
                      <w:sz w:val="21"/>
                      <w:szCs w:val="21"/>
                    </w:rPr>
                    <w:t>0</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eastAsia="华文中宋"/>
                      <w:sz w:val="21"/>
                      <w:szCs w:val="21"/>
                      <w:lang w:eastAsia="zh-CN"/>
                    </w:rPr>
                  </w:pPr>
                  <w:r>
                    <w:rPr>
                      <w:rFonts w:hint="eastAsia" w:eastAsia="华文中宋"/>
                      <w:sz w:val="21"/>
                      <w:szCs w:val="21"/>
                    </w:rPr>
                    <w:t>夜间5</w:t>
                  </w:r>
                  <w:r>
                    <w:rPr>
                      <w:rFonts w:hint="eastAsia"/>
                      <w:sz w:val="21"/>
                      <w:szCs w:val="21"/>
                      <w:lang w:val="en-US" w:eastAsia="zh-CN"/>
                    </w:rPr>
                    <w:t>5</w:t>
                  </w:r>
                </w:p>
              </w:tc>
              <w:tc>
                <w:tcPr>
                  <w:tcW w:w="1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2</w:t>
                  </w:r>
                </w:p>
              </w:tc>
              <w:tc>
                <w:tcPr>
                  <w:tcW w:w="20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z w:val="21"/>
                      <w:szCs w:val="21"/>
                    </w:rPr>
                    <w:t>南</w:t>
                  </w:r>
                  <w:r>
                    <w:rPr>
                      <w:rFonts w:hint="default" w:eastAsia="华文中宋"/>
                      <w:sz w:val="21"/>
                      <w:szCs w:val="21"/>
                    </w:rPr>
                    <w:t>厂界</w:t>
                  </w:r>
                </w:p>
              </w:tc>
              <w:tc>
                <w:tcPr>
                  <w:tcW w:w="1123" w:type="dxa"/>
                  <w:tcBorders>
                    <w:righ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highlight w:val="none"/>
                      <w:lang w:val="en-US" w:eastAsia="zh-CN"/>
                    </w:rPr>
                  </w:pPr>
                  <w:r>
                    <w:rPr>
                      <w:rFonts w:hint="eastAsia"/>
                      <w:sz w:val="21"/>
                      <w:szCs w:val="21"/>
                      <w:highlight w:val="none"/>
                      <w:lang w:val="en-US" w:eastAsia="zh-CN"/>
                    </w:rPr>
                    <w:t>47.24</w:t>
                  </w:r>
                </w:p>
              </w:tc>
              <w:tc>
                <w:tcPr>
                  <w:tcW w:w="1349" w:type="dxa"/>
                  <w:vMerge w:val="continue"/>
                  <w:tcBorders>
                    <w:lef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2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3</w:t>
                  </w:r>
                </w:p>
              </w:tc>
              <w:tc>
                <w:tcPr>
                  <w:tcW w:w="20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z w:val="21"/>
                      <w:szCs w:val="21"/>
                    </w:rPr>
                    <w:t>西</w:t>
                  </w:r>
                  <w:r>
                    <w:rPr>
                      <w:rFonts w:hint="default" w:eastAsia="华文中宋"/>
                      <w:sz w:val="21"/>
                      <w:szCs w:val="21"/>
                    </w:rPr>
                    <w:t>厂界</w:t>
                  </w:r>
                </w:p>
              </w:tc>
              <w:tc>
                <w:tcPr>
                  <w:tcW w:w="1123" w:type="dxa"/>
                  <w:tcBorders>
                    <w:righ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highlight w:val="none"/>
                      <w:lang w:val="en-US" w:eastAsia="zh-CN"/>
                    </w:rPr>
                  </w:pPr>
                  <w:r>
                    <w:rPr>
                      <w:rFonts w:hint="eastAsia"/>
                      <w:sz w:val="21"/>
                      <w:szCs w:val="21"/>
                      <w:highlight w:val="none"/>
                      <w:lang w:val="en-US" w:eastAsia="zh-CN"/>
                    </w:rPr>
                    <w:t>58.02</w:t>
                  </w:r>
                </w:p>
              </w:tc>
              <w:tc>
                <w:tcPr>
                  <w:tcW w:w="1349" w:type="dxa"/>
                  <w:vMerge w:val="continue"/>
                  <w:tcBorders>
                    <w:lef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21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昼间</w:t>
                  </w:r>
                  <w:r>
                    <w:rPr>
                      <w:rFonts w:hint="eastAsia" w:eastAsia="华文中宋"/>
                      <w:sz w:val="21"/>
                      <w:szCs w:val="21"/>
                    </w:rPr>
                    <w:t>60</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z w:val="21"/>
                      <w:szCs w:val="21"/>
                    </w:rPr>
                    <w:t>夜间50</w:t>
                  </w:r>
                </w:p>
              </w:tc>
              <w:tc>
                <w:tcPr>
                  <w:tcW w:w="1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4</w:t>
                  </w:r>
                </w:p>
              </w:tc>
              <w:tc>
                <w:tcPr>
                  <w:tcW w:w="20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eastAsia" w:eastAsia="华文中宋"/>
                      <w:sz w:val="21"/>
                      <w:szCs w:val="21"/>
                    </w:rPr>
                    <w:t>北</w:t>
                  </w:r>
                  <w:r>
                    <w:rPr>
                      <w:rFonts w:hint="default" w:eastAsia="华文中宋"/>
                      <w:sz w:val="21"/>
                      <w:szCs w:val="21"/>
                    </w:rPr>
                    <w:t>厂界</w:t>
                  </w:r>
                </w:p>
              </w:tc>
              <w:tc>
                <w:tcPr>
                  <w:tcW w:w="1123" w:type="dxa"/>
                  <w:tcBorders>
                    <w:righ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highlight w:val="none"/>
                      <w:lang w:val="en-US" w:eastAsia="zh-CN"/>
                    </w:rPr>
                  </w:pPr>
                  <w:r>
                    <w:rPr>
                      <w:rFonts w:hint="eastAsia" w:eastAsia="华文中宋"/>
                      <w:sz w:val="21"/>
                      <w:szCs w:val="21"/>
                      <w:highlight w:val="none"/>
                      <w:lang w:val="en-US" w:eastAsia="zh-CN"/>
                    </w:rPr>
                    <w:t>50.6</w:t>
                  </w:r>
                  <w:r>
                    <w:rPr>
                      <w:rFonts w:hint="eastAsia"/>
                      <w:sz w:val="21"/>
                      <w:szCs w:val="21"/>
                      <w:highlight w:val="none"/>
                      <w:lang w:val="en-US" w:eastAsia="zh-CN"/>
                    </w:rPr>
                    <w:t>6</w:t>
                  </w:r>
                </w:p>
              </w:tc>
              <w:tc>
                <w:tcPr>
                  <w:tcW w:w="1349" w:type="dxa"/>
                  <w:vMerge w:val="continue"/>
                  <w:tcBorders>
                    <w:left w:val="single" w:color="auto" w:sz="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21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p>
              </w:tc>
              <w:tc>
                <w:tcPr>
                  <w:tcW w:w="184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eastAsia="华文中宋"/>
                      <w:sz w:val="21"/>
                      <w:szCs w:val="21"/>
                    </w:rPr>
                  </w:pPr>
                  <w:r>
                    <w:rPr>
                      <w:rFonts w:hint="default" w:eastAsia="华文中宋"/>
                      <w:sz w:val="21"/>
                      <w:szCs w:val="21"/>
                    </w:rPr>
                    <w:t>达标</w:t>
                  </w:r>
                </w:p>
              </w:tc>
            </w:tr>
          </w:tbl>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lang w:val="en-US" w:eastAsia="zh-CN"/>
              </w:rPr>
            </w:pPr>
            <w:bookmarkStart w:id="3" w:name="_GoBack"/>
            <w:r>
              <w:rPr>
                <w:rFonts w:hint="default"/>
              </w:rPr>
              <w:drawing>
                <wp:inline distT="0" distB="0" distL="114300" distR="114300">
                  <wp:extent cx="3107690" cy="4522470"/>
                  <wp:effectExtent l="0" t="0" r="16510"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9"/>
                          <a:stretch>
                            <a:fillRect/>
                          </a:stretch>
                        </pic:blipFill>
                        <pic:spPr>
                          <a:xfrm>
                            <a:off x="0" y="0"/>
                            <a:ext cx="3107690" cy="4522470"/>
                          </a:xfrm>
                          <a:prstGeom prst="rect">
                            <a:avLst/>
                          </a:prstGeom>
                          <a:noFill/>
                          <a:ln>
                            <a:noFill/>
                          </a:ln>
                        </pic:spPr>
                      </pic:pic>
                    </a:graphicData>
                  </a:graphic>
                </wp:inline>
              </w:drawing>
            </w:r>
            <w:bookmarkEnd w:id="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napToGrid w:val="0"/>
                <w:color w:val="000000"/>
                <w:kern w:val="0"/>
                <w:sz w:val="21"/>
                <w:szCs w:val="21"/>
                <w:highlight w:val="none"/>
                <w:lang w:val="en-US" w:eastAsia="zh-CN"/>
              </w:rPr>
            </w:pPr>
            <w:bookmarkStart w:id="2" w:name="_Toc156277496"/>
            <w:r>
              <w:rPr>
                <w:rFonts w:hint="eastAsia" w:cs="Times New Roman"/>
                <w:b/>
                <w:bCs/>
                <w:snapToGrid w:val="0"/>
                <w:color w:val="000000"/>
                <w:kern w:val="0"/>
                <w:sz w:val="21"/>
                <w:szCs w:val="21"/>
                <w:highlight w:val="none"/>
                <w:lang w:val="en-US" w:eastAsia="zh-CN"/>
              </w:rPr>
              <w:t>图3  噪声预测等值线图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napToGrid w:val="0"/>
                <w:color w:val="000000"/>
                <w:kern w:val="0"/>
                <w:sz w:val="24"/>
                <w:szCs w:val="24"/>
                <w:lang w:val="en-US" w:eastAsia="zh-CN"/>
              </w:rPr>
            </w:pPr>
            <w:r>
              <w:rPr>
                <w:rFonts w:hint="default" w:ascii="Times New Roman" w:hAnsi="Times New Roman" w:eastAsia="华文中宋" w:cs="Times New Roman"/>
                <w:snapToGrid w:val="0"/>
                <w:color w:val="000000"/>
                <w:kern w:val="0"/>
                <w:sz w:val="24"/>
                <w:szCs w:val="24"/>
              </w:rPr>
              <w:t>预测结果表明，项目运营期</w:t>
            </w:r>
            <w:r>
              <w:rPr>
                <w:rFonts w:hint="eastAsia" w:ascii="Times New Roman" w:hAnsi="Times New Roman" w:eastAsia="华文中宋" w:cs="Times New Roman"/>
                <w:b w:val="0"/>
                <w:bCs w:val="0"/>
                <w:color w:val="auto"/>
                <w:sz w:val="24"/>
                <w:lang w:val="en-US" w:eastAsia="zh-CN"/>
              </w:rPr>
              <w:t>场地北、西两侧</w:t>
            </w:r>
            <w:r>
              <w:rPr>
                <w:rFonts w:hint="eastAsia" w:ascii="华文中宋" w:hAnsi="华文中宋" w:eastAsia="华文中宋" w:cs="华文中宋"/>
                <w:snapToGrid w:val="0"/>
                <w:color w:val="000000"/>
                <w:kern w:val="0"/>
                <w:sz w:val="24"/>
                <w:szCs w:val="24"/>
                <w:lang w:val="en-US" w:eastAsia="zh-CN"/>
              </w:rPr>
              <w:t>可以达到</w:t>
            </w:r>
            <w:r>
              <w:rPr>
                <w:rFonts w:hint="default" w:ascii="Times New Roman" w:hAnsi="Times New Roman" w:eastAsia="华文中宋" w:cs="Times New Roman"/>
                <w:sz w:val="24"/>
                <w:szCs w:val="24"/>
              </w:rPr>
              <w:t>《工业企业厂界环境噪声排放标准》（GB12348-2008）</w:t>
            </w:r>
            <w:r>
              <w:rPr>
                <w:rFonts w:hint="default" w:ascii="Times New Roman" w:hAnsi="Times New Roman" w:eastAsia="华文中宋" w:cs="Times New Roman"/>
                <w:sz w:val="24"/>
                <w:lang w:eastAsia="zh-CN"/>
              </w:rPr>
              <w:t>中2类标准</w:t>
            </w:r>
            <w:r>
              <w:rPr>
                <w:rFonts w:hint="eastAsia" w:eastAsia="华文中宋" w:cs="Times New Roman"/>
                <w:sz w:val="24"/>
                <w:lang w:eastAsia="zh-CN"/>
              </w:rPr>
              <w:t>，</w:t>
            </w:r>
            <w:r>
              <w:rPr>
                <w:rFonts w:hint="eastAsia" w:ascii="Times New Roman" w:hAnsi="Times New Roman" w:eastAsia="华文中宋" w:cs="Times New Roman"/>
                <w:b w:val="0"/>
                <w:bCs w:val="0"/>
                <w:color w:val="auto"/>
                <w:sz w:val="24"/>
                <w:lang w:val="en-US" w:eastAsia="zh-CN"/>
              </w:rPr>
              <w:t>场地东、南两侧</w:t>
            </w:r>
            <w:r>
              <w:rPr>
                <w:rFonts w:hint="eastAsia" w:ascii="华文中宋" w:hAnsi="华文中宋" w:eastAsia="华文中宋" w:cs="华文中宋"/>
                <w:snapToGrid w:val="0"/>
                <w:color w:val="000000"/>
                <w:kern w:val="0"/>
                <w:sz w:val="24"/>
                <w:szCs w:val="24"/>
                <w:lang w:val="en-US" w:eastAsia="zh-CN"/>
              </w:rPr>
              <w:t>可以达到</w:t>
            </w:r>
            <w:r>
              <w:rPr>
                <w:rFonts w:hint="default" w:ascii="Times New Roman" w:hAnsi="Times New Roman" w:eastAsia="华文中宋" w:cs="Times New Roman"/>
                <w:sz w:val="24"/>
                <w:lang w:eastAsia="zh-CN"/>
              </w:rPr>
              <w:t>《声环境质量标准》（GB3096-2008）</w:t>
            </w:r>
            <w:r>
              <w:rPr>
                <w:rFonts w:hint="default" w:ascii="Times New Roman" w:hAnsi="Times New Roman" w:eastAsia="华文中宋" w:cs="Times New Roman"/>
                <w:sz w:val="24"/>
                <w:szCs w:val="24"/>
              </w:rPr>
              <w:t>《工业企业厂界环境噪声排放标准》（GB12348-2008）</w:t>
            </w:r>
            <w:r>
              <w:rPr>
                <w:rFonts w:hint="eastAsia" w:ascii="Times New Roman" w:hAnsi="Times New Roman" w:eastAsia="华文中宋" w:cs="Times New Roman"/>
                <w:b w:val="0"/>
                <w:bCs w:val="0"/>
                <w:color w:val="auto"/>
                <w:sz w:val="24"/>
                <w:lang w:val="en-US" w:eastAsia="zh-CN"/>
              </w:rPr>
              <w:t>中4类标准</w:t>
            </w:r>
            <w:r>
              <w:rPr>
                <w:rFonts w:hint="eastAsia" w:cs="Times New Roman"/>
                <w:snapToGrid w:val="0"/>
                <w:color w:val="000000"/>
                <w:kern w:val="0"/>
                <w:sz w:val="24"/>
                <w:szCs w:val="24"/>
                <w:lang w:val="en-US" w:eastAsia="zh-CN"/>
              </w:rPr>
              <w:t>。</w:t>
            </w:r>
            <w:r>
              <w:rPr>
                <w:rFonts w:hint="default" w:ascii="Times New Roman" w:hAnsi="Times New Roman" w:cs="Times New Roman"/>
                <w:snapToGrid w:val="0"/>
                <w:color w:val="000000"/>
                <w:kern w:val="0"/>
                <w:sz w:val="24"/>
                <w:szCs w:val="24"/>
                <w:lang w:val="en-US" w:eastAsia="zh-CN"/>
              </w:rPr>
              <w:t>运输车辆在采取限速、禁鸣等措施后，交通噪声对区域声环境影响较小。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eastAsia" w:cs="Times New Roman"/>
                <w:b/>
                <w:color w:val="000000"/>
                <w:sz w:val="24"/>
                <w:szCs w:val="24"/>
                <w:lang w:val="en-US" w:eastAsia="zh-CN"/>
              </w:rPr>
              <w:t>五</w:t>
            </w:r>
            <w:r>
              <w:rPr>
                <w:rFonts w:hint="default" w:ascii="Times New Roman" w:hAnsi="Times New Roman" w:eastAsia="华文中宋" w:cs="Times New Roman"/>
                <w:b/>
                <w:color w:val="000000"/>
                <w:sz w:val="24"/>
                <w:szCs w:val="24"/>
                <w:lang w:val="zh-CN"/>
              </w:rPr>
              <w:t>、固体废物</w:t>
            </w:r>
            <w:bookmarkEnd w:id="2"/>
            <w:r>
              <w:rPr>
                <w:rFonts w:hint="default" w:ascii="Times New Roman" w:hAnsi="Times New Roman" w:eastAsia="华文中宋" w:cs="Times New Roman"/>
                <w:b/>
                <w:color w:val="000000"/>
                <w:sz w:val="24"/>
                <w:szCs w:val="24"/>
                <w:lang w:val="zh-CN"/>
              </w:rPr>
              <w:t>影响分析及防治对策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本项目产生的固体废物主要有布袋除尘器收集的除尘灰、各类水池池底泥渣、跌落物料</w:t>
            </w:r>
            <w:r>
              <w:rPr>
                <w:rFonts w:hint="eastAsia" w:cs="Times New Roman"/>
                <w:sz w:val="24"/>
                <w:lang w:val="en-US" w:eastAsia="zh-CN"/>
              </w:rPr>
              <w:t>、次品、</w:t>
            </w:r>
            <w:r>
              <w:rPr>
                <w:rFonts w:hint="default" w:ascii="Times New Roman" w:hAnsi="Times New Roman" w:cs="Times New Roman"/>
                <w:sz w:val="24"/>
                <w:lang w:val="en-US" w:eastAsia="zh-CN"/>
              </w:rPr>
              <w:t>生活垃圾等。</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bCs/>
                <w:sz w:val="24"/>
                <w:lang w:val="en-US" w:eastAsia="zh-CN"/>
              </w:rPr>
            </w:pPr>
            <w:r>
              <w:rPr>
                <w:rFonts w:hint="eastAsia" w:cs="Times New Roman"/>
                <w:b/>
                <w:bCs/>
                <w:sz w:val="24"/>
                <w:lang w:val="en-US" w:eastAsia="zh-CN"/>
              </w:rPr>
              <w:t>1、</w:t>
            </w:r>
            <w:r>
              <w:rPr>
                <w:rFonts w:hint="default" w:ascii="Times New Roman" w:hAnsi="Times New Roman" w:cs="Times New Roman"/>
                <w:b/>
                <w:bCs/>
                <w:sz w:val="24"/>
                <w:lang w:val="en-US" w:eastAsia="zh-CN"/>
              </w:rPr>
              <w:t>布袋除尘器收集的除尘灰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eastAsia="华文中宋"/>
                <w:bCs/>
                <w:sz w:val="24"/>
              </w:rPr>
            </w:pPr>
            <w:r>
              <w:rPr>
                <w:rFonts w:hint="eastAsia" w:cs="Times New Roman"/>
                <w:sz w:val="24"/>
                <w:lang w:val="en-US" w:eastAsia="zh-CN"/>
              </w:rPr>
              <w:t>水泥筒仓</w:t>
            </w:r>
            <w:r>
              <w:rPr>
                <w:rFonts w:hint="default" w:ascii="Times New Roman" w:hAnsi="Times New Roman" w:cs="Times New Roman"/>
                <w:sz w:val="24"/>
                <w:lang w:val="en-US" w:eastAsia="zh-CN"/>
              </w:rPr>
              <w:t>布袋除尘器收集的除尘灰约</w:t>
            </w:r>
            <w:r>
              <w:rPr>
                <w:rFonts w:hint="eastAsia" w:cs="Times New Roman"/>
                <w:sz w:val="24"/>
                <w:lang w:val="en-US" w:eastAsia="zh-CN"/>
              </w:rPr>
              <w:t>0.897</w:t>
            </w:r>
            <w:r>
              <w:rPr>
                <w:rFonts w:hint="default" w:ascii="Times New Roman" w:hAnsi="Times New Roman" w:cs="Times New Roman"/>
                <w:sz w:val="24"/>
                <w:lang w:val="en-US" w:eastAsia="zh-CN"/>
              </w:rPr>
              <w:t>t/a，</w:t>
            </w:r>
            <w:r>
              <w:rPr>
                <w:rFonts w:hint="eastAsia" w:cs="Times New Roman"/>
                <w:sz w:val="24"/>
                <w:lang w:val="en-US" w:eastAsia="zh-CN"/>
              </w:rPr>
              <w:t>受料坑配套的</w:t>
            </w:r>
            <w:r>
              <w:rPr>
                <w:rFonts w:hint="default" w:ascii="Times New Roman" w:hAnsi="Times New Roman" w:cs="Times New Roman"/>
                <w:sz w:val="24"/>
                <w:lang w:val="en-US" w:eastAsia="zh-CN"/>
              </w:rPr>
              <w:t>布袋除尘器收集的除尘灰约</w:t>
            </w:r>
            <w:r>
              <w:rPr>
                <w:rFonts w:hint="eastAsia" w:cs="Times New Roman"/>
                <w:sz w:val="24"/>
                <w:lang w:val="en-US" w:eastAsia="zh-CN"/>
              </w:rPr>
              <w:t>2.98</w:t>
            </w:r>
            <w:r>
              <w:rPr>
                <w:rFonts w:hint="default" w:ascii="Times New Roman" w:hAnsi="Times New Roman" w:cs="Times New Roman"/>
                <w:sz w:val="24"/>
                <w:lang w:val="en-US" w:eastAsia="zh-CN"/>
              </w:rPr>
              <w:t>t/a，</w:t>
            </w:r>
            <w:r>
              <w:rPr>
                <w:rFonts w:hint="eastAsia" w:cs="Times New Roman"/>
                <w:sz w:val="24"/>
                <w:lang w:val="en-US" w:eastAsia="zh-CN"/>
              </w:rPr>
              <w:t>共3.877</w:t>
            </w:r>
            <w:r>
              <w:rPr>
                <w:rFonts w:hint="default" w:ascii="Times New Roman" w:hAnsi="Times New Roman" w:cs="Times New Roman"/>
                <w:sz w:val="24"/>
                <w:lang w:val="en-US" w:eastAsia="zh-CN"/>
              </w:rPr>
              <w:t>t/a</w:t>
            </w:r>
            <w:r>
              <w:rPr>
                <w:rFonts w:hint="eastAsia" w:cs="Times New Roman"/>
                <w:sz w:val="24"/>
                <w:lang w:val="en-US" w:eastAsia="zh-CN"/>
              </w:rPr>
              <w:t>。</w:t>
            </w:r>
            <w:r>
              <w:rPr>
                <w:rFonts w:hint="default" w:ascii="Times New Roman" w:hAnsi="Times New Roman" w:cs="Times New Roman"/>
                <w:b/>
                <w:bCs/>
                <w:sz w:val="24"/>
                <w:lang w:val="en-US" w:eastAsia="zh-CN"/>
              </w:rPr>
              <w:t>评价要求：</w:t>
            </w:r>
            <w:r>
              <w:rPr>
                <w:rFonts w:hint="eastAsia" w:cs="Times New Roman"/>
                <w:b w:val="0"/>
                <w:bCs w:val="0"/>
                <w:sz w:val="24"/>
                <w:lang w:val="en-US" w:eastAsia="zh-CN"/>
              </w:rPr>
              <w:t>除尘器收集的除尘灰全部</w:t>
            </w:r>
            <w:r>
              <w:rPr>
                <w:rFonts w:hint="eastAsia" w:eastAsia="华文中宋"/>
                <w:bCs/>
                <w:sz w:val="24"/>
              </w:rPr>
              <w:t>返回搅拌工序重新利用，不外排。</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bCs/>
                <w:sz w:val="24"/>
                <w:lang w:val="en-US" w:eastAsia="zh-CN"/>
              </w:rPr>
            </w:pPr>
            <w:r>
              <w:rPr>
                <w:rFonts w:hint="eastAsia" w:cs="Times New Roman"/>
                <w:b/>
                <w:bCs/>
                <w:sz w:val="24"/>
                <w:lang w:val="en-US" w:eastAsia="zh-CN"/>
              </w:rPr>
              <w:t>2、</w:t>
            </w:r>
            <w:r>
              <w:rPr>
                <w:rFonts w:hint="default" w:ascii="Times New Roman" w:hAnsi="Times New Roman" w:cs="Times New Roman"/>
                <w:b/>
                <w:bCs/>
                <w:sz w:val="24"/>
                <w:lang w:val="en-US" w:eastAsia="zh-CN"/>
              </w:rPr>
              <w:t>各类水池池底泥渣</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eastAsia="华文中宋"/>
                <w:bCs/>
                <w:sz w:val="24"/>
              </w:rPr>
            </w:pPr>
            <w:r>
              <w:rPr>
                <w:rFonts w:hint="default" w:ascii="Times New Roman" w:hAnsi="Times New Roman" w:cs="Times New Roman"/>
                <w:sz w:val="24"/>
                <w:lang w:val="en-US" w:eastAsia="zh-CN"/>
              </w:rPr>
              <w:t>项目运营期洗车废</w:t>
            </w:r>
            <w:r>
              <w:rPr>
                <w:rFonts w:hint="default" w:ascii="Times New Roman" w:hAnsi="Times New Roman" w:cs="Times New Roman"/>
                <w:color w:val="auto"/>
                <w:sz w:val="24"/>
                <w:lang w:val="en-US" w:eastAsia="zh-CN"/>
              </w:rPr>
              <w:t>水</w:t>
            </w:r>
            <w:r>
              <w:rPr>
                <w:rFonts w:hint="eastAsia" w:cs="Times New Roman"/>
                <w:color w:val="auto"/>
                <w:sz w:val="24"/>
                <w:lang w:val="en-US" w:eastAsia="zh-CN"/>
              </w:rPr>
              <w:t>沉淀</w:t>
            </w:r>
            <w:r>
              <w:rPr>
                <w:rFonts w:hint="default" w:ascii="Times New Roman" w:hAnsi="Times New Roman" w:cs="Times New Roman"/>
                <w:color w:val="auto"/>
                <w:sz w:val="24"/>
                <w:lang w:val="en-US" w:eastAsia="zh-CN"/>
              </w:rPr>
              <w:t>池、初期雨水收集池均有一定量的</w:t>
            </w:r>
            <w:r>
              <w:rPr>
                <w:rFonts w:hint="default" w:ascii="Times New Roman" w:hAnsi="Times New Roman" w:cs="Times New Roman"/>
                <w:sz w:val="24"/>
                <w:lang w:val="en-US" w:eastAsia="zh-CN"/>
              </w:rPr>
              <w:t>泥渣产生，为保证各类水池处理能力及容纳量，</w:t>
            </w:r>
            <w:r>
              <w:rPr>
                <w:rFonts w:hint="default" w:ascii="Times New Roman" w:hAnsi="Times New Roman" w:cs="Times New Roman"/>
                <w:b/>
                <w:bCs/>
                <w:sz w:val="24"/>
                <w:lang w:val="en-US" w:eastAsia="zh-CN"/>
              </w:rPr>
              <w:t>评价要求：</w:t>
            </w:r>
            <w:r>
              <w:rPr>
                <w:rFonts w:hint="default" w:ascii="Times New Roman" w:hAnsi="Times New Roman" w:cs="Times New Roman"/>
                <w:sz w:val="24"/>
                <w:lang w:val="en-US" w:eastAsia="zh-CN"/>
              </w:rPr>
              <w:t>定期清掏各类水池池底泥渣，</w:t>
            </w:r>
            <w:r>
              <w:rPr>
                <w:rFonts w:hint="eastAsia" w:cs="Times New Roman"/>
                <w:sz w:val="24"/>
                <w:lang w:val="en-US" w:eastAsia="zh-CN"/>
              </w:rPr>
              <w:t>全部</w:t>
            </w:r>
            <w:r>
              <w:rPr>
                <w:rFonts w:hint="eastAsia" w:eastAsia="华文中宋"/>
                <w:bCs/>
                <w:sz w:val="24"/>
              </w:rPr>
              <w:t>返回搅拌工序重新利用，不外排。</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bCs/>
                <w:sz w:val="24"/>
                <w:lang w:val="en-US" w:eastAsia="zh-CN"/>
              </w:rPr>
            </w:pPr>
            <w:r>
              <w:rPr>
                <w:rFonts w:hint="eastAsia" w:cs="Times New Roman"/>
                <w:b/>
                <w:bCs/>
                <w:sz w:val="24"/>
                <w:lang w:val="en-US" w:eastAsia="zh-CN"/>
              </w:rPr>
              <w:t>3、</w:t>
            </w:r>
            <w:r>
              <w:rPr>
                <w:rFonts w:hint="default" w:ascii="Times New Roman" w:hAnsi="Times New Roman" w:cs="Times New Roman"/>
                <w:b/>
                <w:bCs/>
                <w:sz w:val="24"/>
                <w:lang w:val="en-US" w:eastAsia="zh-CN"/>
              </w:rPr>
              <w:t>跌落物料</w:t>
            </w:r>
            <w:r>
              <w:rPr>
                <w:rFonts w:hint="eastAsia" w:cs="Times New Roman"/>
                <w:b/>
                <w:bCs/>
                <w:sz w:val="24"/>
                <w:lang w:val="en-US" w:eastAsia="zh-CN"/>
              </w:rPr>
              <w:t>、次品</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本项目物料输送</w:t>
            </w:r>
            <w:r>
              <w:rPr>
                <w:rFonts w:hint="eastAsia" w:cs="Times New Roman"/>
                <w:sz w:val="24"/>
                <w:lang w:val="en-US" w:eastAsia="zh-CN"/>
              </w:rPr>
              <w:t>、</w:t>
            </w:r>
            <w:r>
              <w:rPr>
                <w:rFonts w:hint="default" w:ascii="Times New Roman" w:hAnsi="Times New Roman" w:cs="Times New Roman"/>
                <w:sz w:val="24"/>
                <w:lang w:val="en-US" w:eastAsia="zh-CN"/>
              </w:rPr>
              <w:t>转运工程中会有部分物料跌落</w:t>
            </w:r>
            <w:r>
              <w:rPr>
                <w:rFonts w:hint="eastAsia" w:cs="Times New Roman"/>
                <w:sz w:val="24"/>
                <w:lang w:val="en-US" w:eastAsia="zh-CN"/>
              </w:rPr>
              <w:t>；生产过程中的次品，均</w:t>
            </w:r>
            <w:r>
              <w:rPr>
                <w:rFonts w:hint="eastAsia" w:eastAsia="华文中宋"/>
                <w:bCs/>
                <w:sz w:val="24"/>
              </w:rPr>
              <w:t>返回搅拌工序重新利用，不外排。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bCs/>
                <w:sz w:val="24"/>
                <w:lang w:val="en-US" w:eastAsia="zh-CN"/>
              </w:rPr>
            </w:pPr>
            <w:r>
              <w:rPr>
                <w:rFonts w:hint="eastAsia" w:cs="Times New Roman"/>
                <w:b/>
                <w:bCs/>
                <w:sz w:val="24"/>
                <w:lang w:val="en-US" w:eastAsia="zh-CN"/>
              </w:rPr>
              <w:t>4、</w:t>
            </w:r>
            <w:r>
              <w:rPr>
                <w:rFonts w:hint="default" w:ascii="Times New Roman" w:hAnsi="Times New Roman" w:cs="Times New Roman"/>
                <w:b/>
                <w:bCs/>
                <w:sz w:val="24"/>
                <w:lang w:val="en-US" w:eastAsia="zh-CN"/>
              </w:rPr>
              <w:t>生活垃圾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本项目劳动</w:t>
            </w:r>
            <w:r>
              <w:rPr>
                <w:rFonts w:hint="eastAsia" w:ascii="Times New Roman" w:hAnsi="Times New Roman" w:cs="Times New Roman"/>
                <w:sz w:val="24"/>
                <w:lang w:val="en-US" w:eastAsia="zh-CN"/>
              </w:rPr>
              <w:t>人</w:t>
            </w:r>
            <w:r>
              <w:rPr>
                <w:rFonts w:hint="default" w:ascii="Times New Roman" w:hAnsi="Times New Roman" w:cs="Times New Roman"/>
                <w:sz w:val="24"/>
                <w:lang w:val="en-US" w:eastAsia="zh-CN"/>
              </w:rPr>
              <w:t>员</w:t>
            </w:r>
            <w:r>
              <w:rPr>
                <w:rFonts w:hint="eastAsia" w:cs="Times New Roman"/>
                <w:sz w:val="24"/>
                <w:lang w:val="en-US" w:eastAsia="zh-CN"/>
              </w:rPr>
              <w:t>15人</w:t>
            </w:r>
            <w:r>
              <w:rPr>
                <w:rFonts w:hint="default" w:ascii="Times New Roman" w:hAnsi="Times New Roman" w:cs="Times New Roman"/>
                <w:sz w:val="24"/>
                <w:lang w:val="en-US" w:eastAsia="zh-CN"/>
              </w:rPr>
              <w:t>，每人每天生活垃圾产生量按0.5kg计，项目年运行</w:t>
            </w:r>
            <w:r>
              <w:rPr>
                <w:rFonts w:hint="eastAsia" w:cs="Times New Roman"/>
                <w:sz w:val="24"/>
                <w:lang w:val="en-US" w:eastAsia="zh-CN"/>
              </w:rPr>
              <w:t>240</w:t>
            </w:r>
            <w:r>
              <w:rPr>
                <w:rFonts w:hint="default" w:ascii="Times New Roman" w:hAnsi="Times New Roman" w:cs="Times New Roman"/>
                <w:sz w:val="24"/>
                <w:lang w:val="en-US" w:eastAsia="zh-CN"/>
              </w:rPr>
              <w:t>天，则生活垃圾产生量约</w:t>
            </w:r>
            <w:r>
              <w:rPr>
                <w:rFonts w:hint="eastAsia" w:cs="Times New Roman"/>
                <w:sz w:val="24"/>
                <w:lang w:val="en-US" w:eastAsia="zh-CN"/>
              </w:rPr>
              <w:t>1.8</w:t>
            </w:r>
            <w:r>
              <w:rPr>
                <w:rFonts w:hint="default" w:ascii="Times New Roman" w:hAnsi="Times New Roman" w:cs="Times New Roman"/>
                <w:sz w:val="24"/>
                <w:lang w:val="en-US" w:eastAsia="zh-CN"/>
              </w:rPr>
              <w:t>t/a。</w:t>
            </w:r>
            <w:r>
              <w:rPr>
                <w:rFonts w:hint="default" w:ascii="Times New Roman" w:hAnsi="Times New Roman" w:cs="Times New Roman"/>
                <w:b/>
                <w:bCs/>
                <w:sz w:val="24"/>
                <w:lang w:val="en-US" w:eastAsia="zh-CN"/>
              </w:rPr>
              <w:t>评价要求：</w:t>
            </w:r>
            <w:r>
              <w:rPr>
                <w:rFonts w:hint="eastAsia" w:eastAsia="华文中宋"/>
                <w:bCs/>
                <w:sz w:val="24"/>
                <w:highlight w:val="none"/>
              </w:rPr>
              <w:t>定点收集，送区域指定生活垃圾堆放点处置，严禁随处倾倒</w:t>
            </w:r>
            <w:r>
              <w:rPr>
                <w:rFonts w:hint="default" w:ascii="Times New Roman" w:hAnsi="Times New Roman" w:cs="Times New Roman"/>
                <w:sz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采取以上措施后，本项目各类固废均能得到合理处置，对区域环境影响较小。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000000"/>
                <w:sz w:val="24"/>
                <w:szCs w:val="24"/>
                <w:lang w:val="en-US" w:eastAsia="zh-CN"/>
              </w:rPr>
            </w:pPr>
            <w:r>
              <w:rPr>
                <w:rFonts w:hint="eastAsia" w:cs="Times New Roman"/>
                <w:b/>
                <w:color w:val="000000"/>
                <w:sz w:val="24"/>
                <w:szCs w:val="24"/>
                <w:lang w:val="en-US" w:eastAsia="zh-CN"/>
              </w:rPr>
              <w:t>六</w:t>
            </w:r>
            <w:r>
              <w:rPr>
                <w:rFonts w:hint="default" w:ascii="Times New Roman" w:hAnsi="Times New Roman" w:eastAsia="华文中宋" w:cs="Times New Roman"/>
                <w:b/>
                <w:color w:val="000000"/>
                <w:sz w:val="24"/>
                <w:szCs w:val="24"/>
              </w:rPr>
              <w:t>、</w:t>
            </w:r>
            <w:r>
              <w:rPr>
                <w:rFonts w:hint="default" w:ascii="Times New Roman" w:hAnsi="Times New Roman" w:cs="Times New Roman"/>
                <w:b/>
                <w:color w:val="000000"/>
                <w:sz w:val="24"/>
                <w:szCs w:val="24"/>
                <w:lang w:val="en-US" w:eastAsia="zh-CN"/>
              </w:rPr>
              <w:t>土壤环境影响分析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1</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rPr>
              <w:t>评价等级确定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根据《环境影响评价技术导则  土壤环境（试行）》（HJ964-2018）附录A，识别本项目所属行业的土壤环境影响评价项目类别，本项目属于</w:t>
            </w:r>
            <w:r>
              <w:rPr>
                <w:rFonts w:hint="eastAsia" w:cs="Times New Roman"/>
                <w:sz w:val="24"/>
                <w:szCs w:val="24"/>
                <w:lang w:eastAsia="zh-CN"/>
              </w:rPr>
              <w:t>“</w:t>
            </w:r>
            <w:r>
              <w:rPr>
                <w:rFonts w:hint="default" w:ascii="Times New Roman" w:hAnsi="Times New Roman" w:cs="Times New Roman"/>
                <w:sz w:val="24"/>
                <w:szCs w:val="24"/>
              </w:rPr>
              <w:t>HJ964-2018附录A</w:t>
            </w:r>
            <w:r>
              <w:rPr>
                <w:rFonts w:hint="eastAsia" w:cs="Times New Roman"/>
                <w:sz w:val="24"/>
                <w:szCs w:val="24"/>
                <w:lang w:eastAsia="zh-CN"/>
              </w:rPr>
              <w:t>”</w:t>
            </w:r>
            <w:r>
              <w:rPr>
                <w:rFonts w:hint="default" w:ascii="Times New Roman" w:hAnsi="Times New Roman" w:cs="Times New Roman"/>
                <w:sz w:val="24"/>
                <w:szCs w:val="24"/>
              </w:rPr>
              <w:t>中的</w:t>
            </w:r>
            <w:r>
              <w:rPr>
                <w:rFonts w:hint="eastAsia" w:cs="Times New Roman"/>
                <w:sz w:val="24"/>
                <w:szCs w:val="24"/>
                <w:lang w:eastAsia="zh-CN"/>
              </w:rPr>
              <w:t>“</w:t>
            </w:r>
            <w:r>
              <w:rPr>
                <w:rFonts w:hint="default" w:ascii="Times New Roman" w:hAnsi="Times New Roman" w:cs="Times New Roman"/>
                <w:sz w:val="24"/>
                <w:szCs w:val="24"/>
                <w:lang w:val="en-US" w:eastAsia="zh-CN"/>
              </w:rPr>
              <w:t>制造业</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其他</w:t>
            </w:r>
            <w:r>
              <w:rPr>
                <w:rFonts w:hint="eastAsia" w:cs="Times New Roman"/>
                <w:sz w:val="24"/>
                <w:szCs w:val="24"/>
                <w:lang w:eastAsia="zh-CN"/>
              </w:rPr>
              <w:t>”</w:t>
            </w:r>
            <w:r>
              <w:rPr>
                <w:rFonts w:hint="default" w:ascii="Times New Roman" w:hAnsi="Times New Roman" w:cs="Times New Roman"/>
                <w:sz w:val="24"/>
                <w:szCs w:val="24"/>
              </w:rPr>
              <w:t>，故土壤环境影响评价项目类别为</w:t>
            </w:r>
            <w:r>
              <w:rPr>
                <w:rFonts w:hint="default" w:ascii="Times New Roman" w:hAnsi="Times New Roman" w:eastAsia="华文中宋" w:cs="Times New Roman"/>
                <w:sz w:val="24"/>
                <w:szCs w:val="24"/>
              </w:rPr>
              <w:t>Ш</w:t>
            </w:r>
            <w:r>
              <w:rPr>
                <w:rFonts w:hint="default" w:ascii="Times New Roman" w:hAnsi="Times New Roman" w:cs="Times New Roman"/>
                <w:sz w:val="24"/>
                <w:szCs w:val="24"/>
              </w:rPr>
              <w:t>类。</w:t>
            </w:r>
            <w:r>
              <w:rPr>
                <w:rFonts w:hint="default" w:ascii="Times New Roman" w:hAnsi="Times New Roman" w:cs="Times New Roman"/>
                <w:sz w:val="24"/>
                <w:szCs w:val="24"/>
                <w:lang w:eastAsia="zh-CN"/>
              </w:rPr>
              <w:t>占地规模为小型（</w:t>
            </w:r>
            <w:r>
              <w:rPr>
                <w:rFonts w:hint="eastAsia" w:cs="Times New Roman"/>
                <w:sz w:val="24"/>
                <w:szCs w:val="24"/>
                <w:lang w:val="en-US" w:eastAsia="zh-CN"/>
              </w:rPr>
              <w:t>0.22</w:t>
            </w:r>
            <w:r>
              <w:rPr>
                <w:rFonts w:hint="default" w:ascii="Times New Roman" w:hAnsi="Times New Roman" w:cs="Times New Roman"/>
                <w:sz w:val="24"/>
                <w:szCs w:val="24"/>
                <w:lang w:val="en-US" w:eastAsia="zh-CN"/>
              </w:rPr>
              <w:t>h</w:t>
            </w:r>
            <w:r>
              <w:rPr>
                <w:rFonts w:hint="default" w:ascii="Times New Roman" w:hAnsi="Times New Roman" w:cs="Times New Roman"/>
                <w:sz w:val="24"/>
                <w:szCs w:val="24"/>
                <w:lang w:eastAsia="zh-CN"/>
              </w:rPr>
              <w:t>m</w:t>
            </w:r>
            <w:r>
              <w:rPr>
                <w:rFonts w:hint="default" w:ascii="Times New Roman" w:hAnsi="Times New Roman" w:cs="Times New Roman"/>
                <w:sz w:val="24"/>
                <w:szCs w:val="24"/>
                <w:vertAlign w:val="superscript"/>
                <w:lang w:eastAsia="zh-CN"/>
              </w:rPr>
              <w:t>2</w:t>
            </w:r>
            <w:r>
              <w:rPr>
                <w:rFonts w:hint="default" w:ascii="Times New Roman" w:hAnsi="Times New Roman" w:cs="Times New Roman"/>
                <w:sz w:val="24"/>
                <w:szCs w:val="24"/>
                <w:lang w:eastAsia="zh-CN"/>
              </w:rPr>
              <w:t>），项目周围有耕地，根据（HJ964-2018）表</w:t>
            </w:r>
            <w:r>
              <w:rPr>
                <w:rFonts w:hint="default" w:ascii="Times New Roman" w:hAnsi="Times New Roman" w:cs="Times New Roman"/>
                <w:sz w:val="24"/>
                <w:szCs w:val="24"/>
                <w:lang w:val="en-US" w:eastAsia="zh-CN"/>
              </w:rPr>
              <w:t>3，本项目属于</w:t>
            </w:r>
            <w:r>
              <w:rPr>
                <w:rFonts w:hint="default" w:ascii="Times New Roman" w:hAnsi="Times New Roman" w:cs="Times New Roman"/>
                <w:sz w:val="24"/>
                <w:szCs w:val="24"/>
                <w:lang w:eastAsia="zh-CN"/>
              </w:rPr>
              <w:t>敏感。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cs="Times New Roman"/>
                <w:b/>
                <w:bCs/>
                <w:sz w:val="21"/>
                <w:szCs w:val="21"/>
                <w:lang w:eastAsia="zh-CN"/>
              </w:rPr>
              <w:t>表</w:t>
            </w:r>
            <w:r>
              <w:rPr>
                <w:rFonts w:hint="eastAsia" w:cs="Times New Roman"/>
                <w:b/>
                <w:bCs/>
                <w:sz w:val="21"/>
                <w:szCs w:val="21"/>
                <w:lang w:val="en-US" w:eastAsia="zh-CN"/>
              </w:rPr>
              <w:t>37</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lang w:eastAsia="zh-CN"/>
              </w:rPr>
              <w:t>评级工作等级分级表</w:t>
            </w:r>
          </w:p>
          <w:tbl>
            <w:tblPr>
              <w:tblStyle w:val="2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946"/>
              <w:gridCol w:w="822"/>
              <w:gridCol w:w="845"/>
              <w:gridCol w:w="778"/>
              <w:gridCol w:w="779"/>
              <w:gridCol w:w="778"/>
              <w:gridCol w:w="778"/>
              <w:gridCol w:w="778"/>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715" w:type="dxa"/>
                  <w:vMerge w:val="restart"/>
                  <w:noWrap w:val="0"/>
                  <w:vAlign w:val="center"/>
                  <mc:AlternateContent>
                    <mc:Choice Requires="wpsCustomData">
                      <wpsCustomData:diagonals>
                        <wpsCustomData:diagonal from="30000" to="12800">
                          <wpsCustomData:border w:val="single" w:color="auto" w:sz="4" w:space="0"/>
                        </wpsCustomData:diagonal>
                        <wpsCustomData:diagonal from="30000" to="5800">
                          <wpsCustomData:border w:val="single" w:color="auto" w:sz="4" w:space="0"/>
                        </wpsCustomData:diagonal>
                      </wpsCustomData:diagonals>
                    </mc:Choice>
                  </mc:AlternateContent>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mc:AlternateContent>
                      <mc:Choice Requires="wpsCustomData">
                        <wpsCustomData:diagonalParaType/>
                      </mc:Choice>
                    </mc:AlternateContent>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敏感程度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both"/>
                    <w:textAlignment w:val="auto"/>
                    <mc:AlternateContent>
                      <mc:Choice Requires="wpsCustomData">
                        <wpsCustomData:diagonalParaType/>
                      </mc:Choice>
                    </mc:AlternateContent>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评价工作等级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占地规模</w:t>
                  </w:r>
                </w:p>
              </w:tc>
              <w:tc>
                <w:tcPr>
                  <w:tcW w:w="2613"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Ⅰ类</w:t>
                  </w:r>
                </w:p>
              </w:tc>
              <w:tc>
                <w:tcPr>
                  <w:tcW w:w="233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Ⅱ类</w:t>
                  </w:r>
                </w:p>
              </w:tc>
              <w:tc>
                <w:tcPr>
                  <w:tcW w:w="233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71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rPr>
                  </w:pPr>
                </w:p>
              </w:tc>
              <w:tc>
                <w:tcPr>
                  <w:tcW w:w="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大</w:t>
                  </w:r>
                </w:p>
              </w:tc>
              <w:tc>
                <w:tcPr>
                  <w:tcW w:w="8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中</w:t>
                  </w:r>
                </w:p>
              </w:tc>
              <w:tc>
                <w:tcPr>
                  <w:tcW w:w="8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小</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大</w:t>
                  </w:r>
                </w:p>
              </w:tc>
              <w:tc>
                <w:tcPr>
                  <w:tcW w:w="7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中</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小</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中</w:t>
                  </w:r>
                </w:p>
              </w:tc>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sz w:val="18"/>
                      <w:szCs w:val="18"/>
                      <w:vertAlign w:val="baseline"/>
                      <w:lang w:val="en-US" w:eastAsia="zh-CN"/>
                    </w:rPr>
                  </w:pPr>
                  <w:r>
                    <w:rPr>
                      <w:rFonts w:hint="default" w:ascii="Times New Roman" w:hAnsi="Times New Roman" w:eastAsia="华文中宋" w:cs="Times New Roman"/>
                      <w:b w:val="0"/>
                      <w:bCs w:val="0"/>
                      <w:sz w:val="18"/>
                      <w:szCs w:val="18"/>
                      <w:vertAlign w:val="baseline"/>
                      <w:lang w:val="en-US" w:eastAsia="zh-CN"/>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7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敏感</w:t>
                  </w:r>
                </w:p>
              </w:tc>
              <w:tc>
                <w:tcPr>
                  <w:tcW w:w="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一级</w:t>
                  </w:r>
                </w:p>
              </w:tc>
              <w:tc>
                <w:tcPr>
                  <w:tcW w:w="8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一级</w:t>
                  </w:r>
                </w:p>
              </w:tc>
              <w:tc>
                <w:tcPr>
                  <w:tcW w:w="8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一级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b/>
                      <w:bCs/>
                      <w:sz w:val="18"/>
                      <w:szCs w:val="18"/>
                      <w:vertAlign w:val="baseline"/>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7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较敏感</w:t>
                  </w:r>
                </w:p>
              </w:tc>
              <w:tc>
                <w:tcPr>
                  <w:tcW w:w="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一级</w:t>
                  </w:r>
                </w:p>
              </w:tc>
              <w:tc>
                <w:tcPr>
                  <w:tcW w:w="8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一级</w:t>
                  </w:r>
                </w:p>
              </w:tc>
              <w:tc>
                <w:tcPr>
                  <w:tcW w:w="8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7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不敏感</w:t>
                  </w:r>
                </w:p>
              </w:tc>
              <w:tc>
                <w:tcPr>
                  <w:tcW w:w="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一级</w:t>
                  </w:r>
                </w:p>
              </w:tc>
              <w:tc>
                <w:tcPr>
                  <w:tcW w:w="8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8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二级</w:t>
                  </w:r>
                </w:p>
              </w:tc>
              <w:tc>
                <w:tcPr>
                  <w:tcW w:w="7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三级</w:t>
                  </w:r>
                </w:p>
              </w:tc>
              <w:tc>
                <w:tcPr>
                  <w:tcW w:w="7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b/>
                      <w:bCs/>
                      <w:sz w:val="18"/>
                      <w:szCs w:val="18"/>
                      <w:vertAlign w:val="baseline"/>
                      <w:lang w:val="en-US" w:eastAsia="zh-CN"/>
                    </w:rPr>
                    <w:t>——</w:t>
                  </w:r>
                </w:p>
              </w:tc>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vertAlign w:val="baseline"/>
                      <w:lang w:val="en-US" w:eastAsia="zh-CN"/>
                    </w:rPr>
                  </w:pPr>
                  <w:r>
                    <w:rPr>
                      <w:rFonts w:hint="default" w:ascii="Times New Roman" w:hAnsi="Times New Roman" w:eastAsia="华文中宋"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9000" w:type="dxa"/>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注：“——”表示可不开展土壤环境影响评价工作。</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根据评级工作等级分级表，本项目土壤评价等级为</w:t>
            </w:r>
            <w:r>
              <w:rPr>
                <w:rFonts w:hint="default" w:ascii="Times New Roman" w:hAnsi="Times New Roman" w:cs="Times New Roman"/>
                <w:sz w:val="24"/>
                <w:szCs w:val="24"/>
                <w:lang w:val="en-US" w:eastAsia="zh-CN"/>
              </w:rPr>
              <w:t>三级</w:t>
            </w:r>
            <w:r>
              <w:rPr>
                <w:rFonts w:hint="default" w:ascii="Times New Roman" w:hAnsi="Times New Roman" w:cs="Times New Roman"/>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2</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rPr>
              <w:t>评价范围及敏感目标分布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本项目评价范围</w:t>
            </w:r>
            <w:r>
              <w:rPr>
                <w:rFonts w:hint="default" w:ascii="Times New Roman" w:hAnsi="Times New Roman" w:cs="Times New Roman"/>
                <w:sz w:val="24"/>
                <w:szCs w:val="24"/>
              </w:rPr>
              <w:t>以</w:t>
            </w:r>
            <w:r>
              <w:rPr>
                <w:rFonts w:hint="default" w:ascii="Times New Roman" w:hAnsi="Times New Roman" w:cs="Times New Roman"/>
                <w:sz w:val="24"/>
                <w:szCs w:val="24"/>
                <w:lang w:eastAsia="zh-CN"/>
              </w:rPr>
              <w:t>厂界外扩</w:t>
            </w:r>
            <w:r>
              <w:rPr>
                <w:rFonts w:hint="default" w:ascii="Times New Roman" w:hAnsi="Times New Roman" w:cs="Times New Roman"/>
                <w:sz w:val="24"/>
                <w:szCs w:val="24"/>
                <w:lang w:val="en-US" w:eastAsia="zh-CN"/>
              </w:rPr>
              <w:t>0.05</w:t>
            </w:r>
            <w:r>
              <w:rPr>
                <w:rFonts w:hint="default" w:ascii="Times New Roman" w:hAnsi="Times New Roman" w:cs="Times New Roman"/>
                <w:sz w:val="24"/>
                <w:szCs w:val="24"/>
              </w:rPr>
              <w:t>km为评价范围</w:t>
            </w:r>
            <w:r>
              <w:rPr>
                <w:rFonts w:hint="default" w:ascii="Times New Roman" w:hAnsi="Times New Roman" w:cs="Times New Roman"/>
                <w:sz w:val="24"/>
                <w:szCs w:val="24"/>
                <w:lang w:eastAsia="zh-CN"/>
              </w:rPr>
              <w:t>，</w:t>
            </w:r>
            <w:r>
              <w:rPr>
                <w:rFonts w:hint="default" w:ascii="Times New Roman" w:hAnsi="Times New Roman" w:cs="Times New Roman"/>
                <w:sz w:val="24"/>
                <w:szCs w:val="24"/>
              </w:rPr>
              <w:t>评价范围内土壤敏感目标</w:t>
            </w:r>
            <w:r>
              <w:rPr>
                <w:rFonts w:hint="default" w:ascii="Times New Roman" w:hAnsi="Times New Roman" w:cs="Times New Roman"/>
                <w:sz w:val="24"/>
                <w:szCs w:val="24"/>
                <w:lang w:val="en-US" w:eastAsia="zh-CN"/>
              </w:rPr>
              <w:t>为厂区</w:t>
            </w:r>
            <w:r>
              <w:rPr>
                <w:rFonts w:hint="eastAsia" w:cs="Times New Roman"/>
                <w:sz w:val="24"/>
                <w:szCs w:val="24"/>
                <w:lang w:val="en-US" w:eastAsia="zh-CN"/>
              </w:rPr>
              <w:t>外</w:t>
            </w:r>
            <w:r>
              <w:rPr>
                <w:rFonts w:hint="default" w:ascii="Times New Roman" w:hAnsi="Times New Roman" w:cs="Times New Roman"/>
                <w:sz w:val="24"/>
                <w:szCs w:val="24"/>
                <w:lang w:val="en-US" w:eastAsia="zh-CN"/>
              </w:rPr>
              <w:t>耕地</w:t>
            </w:r>
            <w:r>
              <w:rPr>
                <w:rFonts w:hint="default" w:ascii="Times New Roman" w:hAnsi="Times New Roman"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szCs w:val="24"/>
              </w:rPr>
            </w:pP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rPr>
              <w:t>土壤环境质量现状监测与评价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（1）监测布点</w:t>
            </w:r>
            <w:r>
              <w:rPr>
                <w:rFonts w:hint="default" w:ascii="Times New Roman" w:hAnsi="Times New Roman" w:cs="Times New Roman"/>
                <w:sz w:val="24"/>
                <w:szCs w:val="24"/>
                <w:lang w:eastAsia="zh-CN"/>
              </w:rPr>
              <w:t>及监测因子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bCs/>
                <w:sz w:val="21"/>
                <w:szCs w:val="21"/>
              </w:rPr>
            </w:pPr>
            <w:r>
              <w:rPr>
                <w:rFonts w:hint="default" w:ascii="Times New Roman" w:hAnsi="Times New Roman" w:cs="Times New Roman"/>
                <w:b/>
                <w:bCs/>
                <w:sz w:val="21"/>
                <w:szCs w:val="21"/>
                <w:lang w:eastAsia="zh-CN"/>
              </w:rPr>
              <w:t>表</w:t>
            </w:r>
            <w:r>
              <w:rPr>
                <w:rFonts w:hint="eastAsia" w:cs="Times New Roman"/>
                <w:b/>
                <w:bCs/>
                <w:sz w:val="21"/>
                <w:szCs w:val="21"/>
                <w:lang w:val="en-US" w:eastAsia="zh-CN"/>
              </w:rPr>
              <w:t>38</w:t>
            </w:r>
            <w:r>
              <w:rPr>
                <w:rFonts w:hint="default" w:ascii="Times New Roman" w:hAnsi="Times New Roman" w:cs="Times New Roman"/>
                <w:b/>
                <w:bCs/>
                <w:sz w:val="21"/>
                <w:szCs w:val="21"/>
                <w:lang w:val="en-US" w:eastAsia="zh-CN"/>
              </w:rPr>
              <w:t xml:space="preserve">  </w:t>
            </w:r>
            <w:r>
              <w:rPr>
                <w:rFonts w:hint="default" w:ascii="Times New Roman" w:hAnsi="Times New Roman" w:eastAsia="华文中宋" w:cs="Times New Roman"/>
                <w:b/>
                <w:bCs/>
                <w:sz w:val="21"/>
                <w:szCs w:val="21"/>
              </w:rPr>
              <w:t>监测布点表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58"/>
              <w:gridCol w:w="973"/>
              <w:gridCol w:w="1388"/>
              <w:gridCol w:w="971"/>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rPr>
                  </w:pPr>
                </w:p>
              </w:tc>
              <w:tc>
                <w:tcPr>
                  <w:tcW w:w="7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b w:val="0"/>
                      <w:bCs w:val="0"/>
                      <w:spacing w:val="4"/>
                      <w:sz w:val="21"/>
                      <w:szCs w:val="21"/>
                    </w:rPr>
                  </w:pPr>
                  <w:r>
                    <w:rPr>
                      <w:rFonts w:hint="eastAsia" w:ascii="Times New Roman" w:hAnsi="Times New Roman" w:eastAsia="华文中宋"/>
                      <w:b w:val="0"/>
                      <w:bCs w:val="0"/>
                      <w:spacing w:val="4"/>
                      <w:sz w:val="21"/>
                      <w:szCs w:val="21"/>
                    </w:rPr>
                    <w:t>序号</w:t>
                  </w:r>
                </w:p>
              </w:tc>
              <w:tc>
                <w:tcPr>
                  <w:tcW w:w="97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b w:val="0"/>
                      <w:bCs w:val="0"/>
                      <w:spacing w:val="4"/>
                      <w:sz w:val="21"/>
                      <w:szCs w:val="21"/>
                    </w:rPr>
                  </w:pPr>
                  <w:r>
                    <w:rPr>
                      <w:rFonts w:hint="eastAsia" w:ascii="Times New Roman" w:hAnsi="Times New Roman" w:eastAsia="华文中宋"/>
                      <w:b w:val="0"/>
                      <w:bCs w:val="0"/>
                      <w:spacing w:val="4"/>
                      <w:sz w:val="21"/>
                      <w:szCs w:val="21"/>
                    </w:rPr>
                    <w:t>监测点标号</w:t>
                  </w:r>
                </w:p>
              </w:tc>
              <w:tc>
                <w:tcPr>
                  <w:tcW w:w="138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b w:val="0"/>
                      <w:bCs w:val="0"/>
                      <w:spacing w:val="4"/>
                      <w:sz w:val="21"/>
                      <w:szCs w:val="21"/>
                    </w:rPr>
                  </w:pPr>
                  <w:r>
                    <w:rPr>
                      <w:rFonts w:hint="eastAsia" w:ascii="Times New Roman" w:hAnsi="Times New Roman" w:eastAsia="华文中宋"/>
                      <w:b w:val="0"/>
                      <w:bCs w:val="0"/>
                      <w:spacing w:val="4"/>
                      <w:sz w:val="21"/>
                      <w:szCs w:val="21"/>
                    </w:rPr>
                    <w:t>取样位置</w:t>
                  </w:r>
                </w:p>
              </w:tc>
              <w:tc>
                <w:tcPr>
                  <w:tcW w:w="971"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b w:val="0"/>
                      <w:bCs w:val="0"/>
                      <w:spacing w:val="4"/>
                      <w:sz w:val="21"/>
                      <w:szCs w:val="21"/>
                    </w:rPr>
                  </w:pPr>
                  <w:r>
                    <w:rPr>
                      <w:rFonts w:hint="eastAsia" w:ascii="Times New Roman" w:hAnsi="Times New Roman" w:eastAsia="华文中宋"/>
                      <w:b w:val="0"/>
                      <w:bCs w:val="0"/>
                      <w:spacing w:val="4"/>
                      <w:sz w:val="21"/>
                      <w:szCs w:val="21"/>
                    </w:rPr>
                    <w:t>功能</w:t>
                  </w:r>
                </w:p>
              </w:tc>
              <w:tc>
                <w:tcPr>
                  <w:tcW w:w="442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b w:val="0"/>
                      <w:bCs w:val="0"/>
                      <w:spacing w:val="4"/>
                      <w:sz w:val="21"/>
                      <w:szCs w:val="21"/>
                    </w:rPr>
                  </w:pPr>
                  <w:r>
                    <w:rPr>
                      <w:rFonts w:hint="eastAsia" w:ascii="Times New Roman" w:hAnsi="Times New Roman" w:eastAsia="华文中宋"/>
                      <w:b w:val="0"/>
                      <w:bCs w:val="0"/>
                      <w:spacing w:val="4"/>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551"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rPr>
                  </w:pPr>
                  <w:r>
                    <w:rPr>
                      <w:rFonts w:hint="eastAsia" w:ascii="Times New Roman" w:hAnsi="Times New Roman" w:eastAsia="华文中宋"/>
                      <w:spacing w:val="4"/>
                      <w:sz w:val="21"/>
                      <w:szCs w:val="21"/>
                    </w:rPr>
                    <w:t>占地范围内</w:t>
                  </w:r>
                </w:p>
              </w:tc>
              <w:tc>
                <w:tcPr>
                  <w:tcW w:w="7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1</w:t>
                  </w:r>
                </w:p>
              </w:tc>
              <w:tc>
                <w:tcPr>
                  <w:tcW w:w="9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宋体"/>
                      <w:sz w:val="21"/>
                      <w:szCs w:val="21"/>
                      <w:lang w:val="en-US" w:eastAsia="zh-CN"/>
                    </w:rPr>
                  </w:pPr>
                  <w:r>
                    <w:rPr>
                      <w:rFonts w:hint="eastAsia"/>
                      <w:sz w:val="21"/>
                      <w:szCs w:val="21"/>
                      <w:lang w:val="en-US" w:eastAsia="zh-CN"/>
                    </w:rPr>
                    <w:t>S1</w:t>
                  </w:r>
                </w:p>
              </w:tc>
              <w:tc>
                <w:tcPr>
                  <w:tcW w:w="138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厂区中部（0~0.2m）</w:t>
                  </w:r>
                </w:p>
              </w:tc>
              <w:tc>
                <w:tcPr>
                  <w:tcW w:w="971"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表层样</w:t>
                  </w:r>
                </w:p>
              </w:tc>
              <w:tc>
                <w:tcPr>
                  <w:tcW w:w="4420"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华文中宋"/>
                      <w:spacing w:val="4"/>
                      <w:sz w:val="21"/>
                      <w:szCs w:val="21"/>
                    </w:rPr>
                  </w:pPr>
                  <w:r>
                    <w:rPr>
                      <w:rFonts w:hint="eastAsia" w:ascii="Times New Roman" w:hAnsi="Times New Roman" w:eastAsia="华文中宋"/>
                      <w:b/>
                      <w:bCs/>
                      <w:spacing w:val="4"/>
                      <w:sz w:val="21"/>
                      <w:szCs w:val="21"/>
                    </w:rPr>
                    <w:t>1、理化指标</w:t>
                  </w:r>
                  <w:r>
                    <w:rPr>
                      <w:rFonts w:hint="eastAsia" w:ascii="Times New Roman" w:hAnsi="Times New Roman" w:eastAsia="华文中宋"/>
                      <w:spacing w:val="4"/>
                      <w:sz w:val="21"/>
                      <w:szCs w:val="21"/>
                    </w:rPr>
                    <w:t>：点位地理坐标（经纬度）及其土壤颜色、结构、质地、砂砾含量、其他异物含量、阳离子交换量、氧化还原电位、饱和导水率（cm/s）、土壤容重（kg/m</w:t>
                  </w:r>
                  <w:r>
                    <w:rPr>
                      <w:rFonts w:hint="eastAsia" w:ascii="Times New Roman" w:hAnsi="Times New Roman" w:eastAsia="华文中宋"/>
                      <w:spacing w:val="4"/>
                      <w:sz w:val="21"/>
                      <w:szCs w:val="21"/>
                      <w:vertAlign w:val="superscript"/>
                    </w:rPr>
                    <w:t>3</w:t>
                  </w:r>
                  <w:r>
                    <w:rPr>
                      <w:rFonts w:hint="eastAsia" w:ascii="Times New Roman" w:hAnsi="Times New Roman" w:eastAsia="华文中宋"/>
                      <w:spacing w:val="4"/>
                      <w:sz w:val="21"/>
                      <w:szCs w:val="21"/>
                    </w:rPr>
                    <w:t>）、孔隙度；</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华文中宋"/>
                      <w:spacing w:val="4"/>
                      <w:sz w:val="21"/>
                      <w:szCs w:val="21"/>
                      <w:lang w:eastAsia="zh-CN"/>
                    </w:rPr>
                  </w:pPr>
                  <w:r>
                    <w:rPr>
                      <w:rFonts w:hint="eastAsia" w:ascii="Times New Roman" w:hAnsi="Times New Roman" w:eastAsia="华文中宋"/>
                      <w:b/>
                      <w:bCs/>
                      <w:spacing w:val="4"/>
                      <w:sz w:val="21"/>
                      <w:szCs w:val="21"/>
                    </w:rPr>
                    <w:t>2、监测因子</w:t>
                  </w:r>
                  <w:r>
                    <w:rPr>
                      <w:rFonts w:hint="eastAsia" w:ascii="Times New Roman" w:hAnsi="Times New Roman" w:eastAsia="华文中宋"/>
                      <w:spacing w:val="4"/>
                      <w:sz w:val="21"/>
                      <w:szCs w:val="21"/>
                    </w:rPr>
                    <w:t>：GB36600-2018表1中基本项目45项</w:t>
                  </w:r>
                  <w:r>
                    <w:rPr>
                      <w:rFonts w:hint="eastAsia" w:ascii="Times New Roman" w:hAnsi="Times New Roman" w:eastAsia="华文中宋"/>
                      <w:spacing w:val="4"/>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551"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rPr>
                  </w:pPr>
                </w:p>
              </w:tc>
              <w:tc>
                <w:tcPr>
                  <w:tcW w:w="7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2</w:t>
                  </w:r>
                </w:p>
              </w:tc>
              <w:tc>
                <w:tcPr>
                  <w:tcW w:w="9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S2</w:t>
                  </w:r>
                </w:p>
              </w:tc>
              <w:tc>
                <w:tcPr>
                  <w:tcW w:w="13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厂区北部（0~0.2m）</w:t>
                  </w:r>
                </w:p>
              </w:tc>
              <w:tc>
                <w:tcPr>
                  <w:tcW w:w="971"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表层样</w:t>
                  </w:r>
                </w:p>
              </w:tc>
              <w:tc>
                <w:tcPr>
                  <w:tcW w:w="4420" w:type="dxa"/>
                  <w:vMerge w:val="restart"/>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华文中宋"/>
                      <w:b w:val="0"/>
                      <w:bCs w:val="0"/>
                      <w:spacing w:val="4"/>
                      <w:sz w:val="21"/>
                      <w:szCs w:val="21"/>
                      <w:lang w:val="en-US" w:eastAsia="zh-CN"/>
                    </w:rPr>
                  </w:pPr>
                  <w:r>
                    <w:rPr>
                      <w:rFonts w:hint="eastAsia" w:ascii="Times New Roman" w:hAnsi="Times New Roman" w:eastAsia="华文中宋"/>
                      <w:b/>
                      <w:bCs/>
                      <w:spacing w:val="4"/>
                      <w:sz w:val="21"/>
                      <w:szCs w:val="21"/>
                      <w:lang w:val="en-US" w:eastAsia="zh-CN"/>
                    </w:rPr>
                    <w:t>1、位置信息：</w:t>
                  </w:r>
                  <w:r>
                    <w:rPr>
                      <w:rFonts w:hint="eastAsia" w:ascii="Times New Roman" w:hAnsi="Times New Roman" w:eastAsia="华文中宋"/>
                      <w:b w:val="0"/>
                      <w:bCs w:val="0"/>
                      <w:spacing w:val="4"/>
                      <w:sz w:val="21"/>
                      <w:szCs w:val="21"/>
                      <w:lang w:val="en-US" w:eastAsia="zh-CN"/>
                    </w:rPr>
                    <w:t>点位地理坐标（经纬度）；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eastAsia" w:ascii="Times New Roman" w:hAnsi="Times New Roman" w:eastAsia="华文中宋"/>
                      <w:spacing w:val="4"/>
                      <w:sz w:val="21"/>
                      <w:szCs w:val="21"/>
                    </w:rPr>
                  </w:pPr>
                  <w:r>
                    <w:rPr>
                      <w:rFonts w:hint="eastAsia" w:ascii="Times New Roman" w:hAnsi="Times New Roman" w:eastAsia="华文中宋"/>
                      <w:b/>
                      <w:bCs/>
                      <w:spacing w:val="4"/>
                      <w:sz w:val="21"/>
                      <w:szCs w:val="21"/>
                      <w:lang w:val="en-US" w:eastAsia="zh-CN"/>
                    </w:rPr>
                    <w:t>2</w:t>
                  </w:r>
                  <w:r>
                    <w:rPr>
                      <w:rFonts w:hint="eastAsia" w:ascii="Times New Roman" w:hAnsi="Times New Roman" w:eastAsia="华文中宋"/>
                      <w:b/>
                      <w:bCs/>
                      <w:spacing w:val="4"/>
                      <w:sz w:val="21"/>
                      <w:szCs w:val="21"/>
                    </w:rPr>
                    <w:t>、监测因子</w:t>
                  </w:r>
                  <w:r>
                    <w:rPr>
                      <w:rFonts w:hint="eastAsia" w:ascii="Times New Roman" w:hAnsi="Times New Roman" w:eastAsia="华文中宋"/>
                      <w:b/>
                      <w:bCs/>
                      <w:spacing w:val="4"/>
                      <w:sz w:val="21"/>
                      <w:szCs w:val="21"/>
                      <w:lang w:eastAsia="zh-CN"/>
                    </w:rPr>
                    <w:t>：</w:t>
                  </w:r>
                  <w:r>
                    <w:rPr>
                      <w:rFonts w:hint="eastAsia" w:ascii="Times New Roman" w:hAnsi="Times New Roman" w:eastAsia="华文中宋"/>
                      <w:spacing w:val="4"/>
                      <w:sz w:val="21"/>
                      <w:szCs w:val="21"/>
                    </w:rPr>
                    <w:t>GB36600-2018</w:t>
                  </w:r>
                  <w:r>
                    <w:rPr>
                      <w:rFonts w:hint="default" w:ascii="Times New Roman" w:hAnsi="Times New Roman" w:eastAsia="华文中宋" w:cs="Times New Roman"/>
                      <w:sz w:val="21"/>
                      <w:szCs w:val="21"/>
                    </w:rPr>
                    <w:t>表1中基本项目</w:t>
                  </w:r>
                  <w:r>
                    <w:rPr>
                      <w:rFonts w:hint="eastAsia" w:ascii="Times New Roman" w:hAnsi="Times New Roman" w:eastAsia="华文中宋" w:cs="Times New Roman"/>
                      <w:sz w:val="21"/>
                      <w:szCs w:val="21"/>
                      <w:lang w:val="en-US" w:eastAsia="zh-CN"/>
                    </w:rPr>
                    <w:t>7</w:t>
                  </w:r>
                  <w:r>
                    <w:rPr>
                      <w:rFonts w:hint="default" w:ascii="Times New Roman" w:hAnsi="Times New Roman" w:eastAsia="华文中宋" w:cs="Times New Roman"/>
                      <w:sz w:val="21"/>
                      <w:szCs w:val="21"/>
                    </w:rPr>
                    <w:t>项（砷、镉、铬（六价）、铜、铅、汞、镍）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551"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rPr>
                  </w:pPr>
                </w:p>
              </w:tc>
              <w:tc>
                <w:tcPr>
                  <w:tcW w:w="75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3</w:t>
                  </w:r>
                </w:p>
              </w:tc>
              <w:tc>
                <w:tcPr>
                  <w:tcW w:w="9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S3</w:t>
                  </w:r>
                </w:p>
              </w:tc>
              <w:tc>
                <w:tcPr>
                  <w:tcW w:w="13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厂区南部（0~0.2m）</w:t>
                  </w:r>
                </w:p>
              </w:tc>
              <w:tc>
                <w:tcPr>
                  <w:tcW w:w="971"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lang w:val="en-US" w:eastAsia="zh-CN"/>
                    </w:rPr>
                  </w:pPr>
                  <w:r>
                    <w:rPr>
                      <w:rFonts w:hint="eastAsia" w:ascii="Times New Roman" w:hAnsi="Times New Roman" w:eastAsia="华文中宋"/>
                      <w:spacing w:val="4"/>
                      <w:sz w:val="21"/>
                      <w:szCs w:val="21"/>
                      <w:lang w:val="en-US" w:eastAsia="zh-CN"/>
                    </w:rPr>
                    <w:t>表层样</w:t>
                  </w:r>
                </w:p>
              </w:tc>
              <w:tc>
                <w:tcPr>
                  <w:tcW w:w="4420" w:type="dxa"/>
                  <w:vMerge w:val="continue"/>
                  <w:noWrap w:val="0"/>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华文中宋"/>
                      <w:spacing w:val="4"/>
                      <w:sz w:val="21"/>
                      <w:szCs w:val="21"/>
                    </w:rPr>
                  </w:pPr>
                </w:p>
              </w:tc>
            </w:tr>
          </w:tbl>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采样</w:t>
            </w:r>
            <w:r>
              <w:rPr>
                <w:rFonts w:hint="default" w:ascii="Times New Roman" w:hAnsi="Times New Roman" w:cs="Times New Roman"/>
                <w:sz w:val="24"/>
                <w:szCs w:val="24"/>
              </w:rPr>
              <w:t>时间20</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年</w:t>
            </w:r>
            <w:r>
              <w:rPr>
                <w:rFonts w:hint="eastAsia" w:cs="Times New Roman"/>
                <w:sz w:val="24"/>
                <w:szCs w:val="24"/>
                <w:highlight w:val="none"/>
                <w:lang w:val="en-US" w:eastAsia="zh-CN"/>
              </w:rPr>
              <w:t>12</w:t>
            </w:r>
            <w:r>
              <w:rPr>
                <w:rFonts w:hint="default" w:ascii="Times New Roman" w:hAnsi="Times New Roman" w:cs="Times New Roman"/>
                <w:sz w:val="24"/>
                <w:szCs w:val="24"/>
                <w:highlight w:val="none"/>
              </w:rPr>
              <w:t>月</w:t>
            </w:r>
            <w:r>
              <w:rPr>
                <w:rFonts w:hint="default" w:ascii="Times New Roman" w:hAnsi="Times New Roman" w:cs="Times New Roman"/>
                <w:sz w:val="24"/>
                <w:szCs w:val="24"/>
              </w:rPr>
              <w:t>，采样一次。</w:t>
            </w:r>
          </w:p>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监测结果分析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cs="Times New Roman"/>
                <w:sz w:val="24"/>
                <w:szCs w:val="24"/>
              </w:rPr>
            </w:pPr>
            <w:r>
              <w:rPr>
                <w:rFonts w:hint="default" w:ascii="Times New Roman" w:hAnsi="Times New Roman" w:eastAsia="华文中宋" w:cs="Times New Roman"/>
                <w:sz w:val="24"/>
                <w:szCs w:val="24"/>
              </w:rPr>
              <w:t>监测结果表明，厂区内监测点各项指标均能达到《土壤环境质量 建设用地土壤污染风险管控标准（试行）》（GB/36600-2018）》中的风险筛选值标准，项目区土壤环境质量良好。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rPr>
              <w:t>4</w:t>
            </w:r>
            <w:r>
              <w:rPr>
                <w:rFonts w:hint="default" w:ascii="Times New Roman" w:hAnsi="Times New Roman" w:eastAsia="华文中宋" w:cs="Times New Roman"/>
                <w:b/>
                <w:bCs/>
                <w:sz w:val="24"/>
                <w:szCs w:val="24"/>
                <w:lang w:eastAsia="zh-CN"/>
              </w:rPr>
              <w:t>、</w:t>
            </w:r>
            <w:r>
              <w:rPr>
                <w:rFonts w:hint="default" w:ascii="Times New Roman" w:hAnsi="Times New Roman" w:eastAsia="华文中宋" w:cs="Times New Roman"/>
                <w:b/>
                <w:bCs/>
                <w:sz w:val="24"/>
                <w:szCs w:val="24"/>
              </w:rPr>
              <w:t>项目施工期土壤环境影响分析及污染防治措施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rPr>
              <w:t>施工期对土壤的影响主要是表土扰动，施工期间的污废水排放，固体废物堆存</w:t>
            </w:r>
            <w:r>
              <w:rPr>
                <w:rFonts w:hint="default" w:ascii="Times New Roman" w:hAnsi="Times New Roman" w:cs="Times New Roman"/>
                <w:sz w:val="24"/>
                <w:szCs w:val="24"/>
                <w:lang w:val="en-US" w:eastAsia="zh-CN"/>
              </w:rPr>
              <w:t>等</w:t>
            </w:r>
            <w:r>
              <w:rPr>
                <w:rFonts w:hint="default" w:ascii="Times New Roman" w:hAnsi="Times New Roman" w:eastAsia="华文中宋" w:cs="Times New Roman"/>
                <w:sz w:val="24"/>
                <w:szCs w:val="24"/>
              </w:rPr>
              <w:t>，造成污染物进入土壤环境。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eastAsia" w:ascii="华文中宋" w:hAnsi="华文中宋" w:eastAsia="华文中宋" w:cs="华文中宋"/>
                <w:sz w:val="24"/>
                <w:szCs w:val="24"/>
              </w:rPr>
            </w:pPr>
            <w:r>
              <w:rPr>
                <w:rFonts w:hint="default" w:ascii="Times New Roman" w:hAnsi="Times New Roman" w:cs="Times New Roman"/>
                <w:color w:val="auto"/>
                <w:sz w:val="24"/>
                <w:szCs w:val="24"/>
                <w:lang w:val="en-US" w:eastAsia="zh-CN"/>
              </w:rPr>
              <w:t>本项目为</w:t>
            </w:r>
            <w:r>
              <w:rPr>
                <w:rFonts w:hint="eastAsia" w:cs="Times New Roman"/>
                <w:color w:val="auto"/>
                <w:sz w:val="24"/>
                <w:szCs w:val="24"/>
                <w:lang w:val="en-US" w:eastAsia="zh-CN"/>
              </w:rPr>
              <w:t>新建</w:t>
            </w:r>
            <w:r>
              <w:rPr>
                <w:rFonts w:hint="default" w:ascii="Times New Roman" w:hAnsi="Times New Roman" w:cs="Times New Roman"/>
                <w:color w:val="auto"/>
                <w:sz w:val="24"/>
                <w:szCs w:val="24"/>
                <w:lang w:val="en-US" w:eastAsia="zh-CN"/>
              </w:rPr>
              <w:t>项目，现场调查，项目厂区地面</w:t>
            </w:r>
            <w:r>
              <w:rPr>
                <w:rFonts w:hint="eastAsia" w:cs="Times New Roman"/>
                <w:color w:val="auto"/>
                <w:sz w:val="24"/>
                <w:szCs w:val="24"/>
                <w:lang w:val="en-US" w:eastAsia="zh-CN"/>
              </w:rPr>
              <w:t>未</w:t>
            </w:r>
            <w:r>
              <w:rPr>
                <w:rFonts w:hint="default" w:ascii="Times New Roman" w:hAnsi="Times New Roman" w:cs="Times New Roman"/>
                <w:color w:val="auto"/>
                <w:sz w:val="24"/>
                <w:szCs w:val="24"/>
                <w:lang w:val="en-US" w:eastAsia="zh-CN"/>
              </w:rPr>
              <w:t>硬化，施工期间工程内容主要为：</w:t>
            </w:r>
            <w:r>
              <w:rPr>
                <w:rFonts w:hint="eastAsia" w:ascii="华文中宋" w:hAnsi="华文中宋" w:eastAsia="华文中宋" w:cs="华文中宋"/>
                <w:sz w:val="24"/>
                <w:szCs w:val="24"/>
              </w:rPr>
              <w:t>地面硬化、生产车间及原料库的建设、生产设备及环保设施的安装等，地面硬化过程中可能造成表土扰动；施工过程中要加强施工用水的管理，在保证用水效果的前提下节约用水，减少废水产生，施工人员产生的废水排入旱厕；设备冲洗固定地点，冲洗废水收集后用于抑尘洒水，严禁废水任意流淌。固体废物分类安全处置；施工期机械要勤加保养，防止漏油。采取上述措施后，施工期生产、生活污水基本不会对项目区土壤环境造成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lang w:val="en-US" w:eastAsia="zh-CN"/>
              </w:rPr>
              <w:t>5、</w:t>
            </w:r>
            <w:r>
              <w:rPr>
                <w:rFonts w:hint="default" w:ascii="Times New Roman" w:hAnsi="Times New Roman" w:cs="Times New Roman"/>
                <w:b/>
                <w:bCs/>
                <w:sz w:val="24"/>
                <w:szCs w:val="24"/>
                <w:lang w:val="en-US" w:eastAsia="zh-CN"/>
              </w:rPr>
              <w:t>运营期</w:t>
            </w:r>
            <w:r>
              <w:rPr>
                <w:rFonts w:hint="default" w:ascii="Times New Roman" w:hAnsi="Times New Roman" w:eastAsia="华文中宋" w:cs="Times New Roman"/>
                <w:b/>
                <w:bCs/>
                <w:sz w:val="24"/>
                <w:szCs w:val="24"/>
              </w:rPr>
              <w:t>保护措施及对策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t>污水处理后全部进行综合利用，不外排；固体废物均得到妥善处置，不随意堆放。</w:t>
            </w:r>
            <w:r>
              <w:rPr>
                <w:rFonts w:hint="default" w:ascii="Times New Roman" w:hAnsi="Times New Roman" w:cs="Times New Roman"/>
                <w:b/>
                <w:bCs/>
                <w:sz w:val="24"/>
                <w:szCs w:val="24"/>
              </w:rPr>
              <w:t>评价提出</w:t>
            </w:r>
            <w:r>
              <w:rPr>
                <w:rFonts w:hint="default" w:ascii="Times New Roman" w:hAnsi="Times New Roman" w:cs="Times New Roman"/>
                <w:sz w:val="24"/>
                <w:szCs w:val="24"/>
                <w:lang w:eastAsia="zh-CN"/>
              </w:rPr>
              <w:t>：</w:t>
            </w:r>
            <w:r>
              <w:rPr>
                <w:rFonts w:hint="eastAsia" w:cs="Times New Roman"/>
                <w:color w:val="auto"/>
                <w:sz w:val="24"/>
                <w:szCs w:val="24"/>
                <w:lang w:val="en-US" w:eastAsia="zh-CN"/>
              </w:rPr>
              <w:t>旱厕、雨水收集池、车辆清洗沉淀池</w:t>
            </w:r>
            <w:r>
              <w:rPr>
                <w:rFonts w:hint="default" w:ascii="Times New Roman" w:hAnsi="Times New Roman" w:cs="Times New Roman"/>
                <w:color w:val="auto"/>
                <w:sz w:val="24"/>
                <w:szCs w:val="24"/>
              </w:rPr>
              <w:t>进行一般防渗，表面采用混凝土结构，厚度不低于150mm，底部做防水层处理，保证防渗效果等效为Mb≥1.5m，K≤1×10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cm/s的黏土防渗层；场内其他区域进行简单防渗，采用水泥地面硬化防渗。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rPr>
              <w:t>6</w:t>
            </w:r>
            <w:r>
              <w:rPr>
                <w:rFonts w:hint="default" w:ascii="Times New Roman" w:hAnsi="Times New Roman" w:eastAsia="华文中宋" w:cs="Times New Roman"/>
                <w:b/>
                <w:bCs/>
                <w:sz w:val="24"/>
                <w:szCs w:val="24"/>
                <w:lang w:eastAsia="zh-CN"/>
              </w:rPr>
              <w:t>、</w:t>
            </w:r>
            <w:r>
              <w:rPr>
                <w:rFonts w:hint="default" w:ascii="Times New Roman" w:hAnsi="Times New Roman" w:eastAsia="华文中宋" w:cs="Times New Roman"/>
                <w:b/>
                <w:bCs/>
                <w:sz w:val="24"/>
                <w:szCs w:val="24"/>
              </w:rPr>
              <w:t>小结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lang w:eastAsia="zh-CN"/>
              </w:rPr>
              <w:t>（</w:t>
            </w:r>
            <w:r>
              <w:rPr>
                <w:rFonts w:hint="default" w:ascii="Times New Roman" w:hAnsi="Times New Roman" w:eastAsia="华文中宋" w:cs="Times New Roman"/>
                <w:sz w:val="24"/>
                <w:szCs w:val="24"/>
                <w:lang w:val="en-US" w:eastAsia="zh-CN"/>
              </w:rPr>
              <w:t>1</w:t>
            </w:r>
            <w:r>
              <w:rPr>
                <w:rFonts w:hint="default" w:ascii="Times New Roman" w:hAnsi="Times New Roman" w:eastAsia="华文中宋" w:cs="Times New Roman"/>
                <w:sz w:val="24"/>
                <w:szCs w:val="24"/>
                <w:lang w:eastAsia="zh-CN"/>
              </w:rPr>
              <w:t>）</w:t>
            </w:r>
            <w:r>
              <w:rPr>
                <w:rFonts w:hint="default" w:ascii="Times New Roman" w:hAnsi="Times New Roman" w:eastAsia="华文中宋" w:cs="Times New Roman"/>
                <w:sz w:val="24"/>
                <w:szCs w:val="24"/>
              </w:rPr>
              <w:t>监测结果表明，</w:t>
            </w:r>
            <w:r>
              <w:rPr>
                <w:rFonts w:hint="default" w:ascii="Times New Roman" w:hAnsi="Times New Roman" w:cs="Times New Roman"/>
                <w:sz w:val="24"/>
                <w:szCs w:val="24"/>
                <w:lang w:val="en-US" w:eastAsia="zh-CN"/>
              </w:rPr>
              <w:t>厂区</w:t>
            </w:r>
            <w:r>
              <w:rPr>
                <w:rFonts w:hint="default" w:ascii="Times New Roman" w:hAnsi="Times New Roman" w:eastAsia="华文中宋" w:cs="Times New Roman"/>
                <w:sz w:val="24"/>
                <w:szCs w:val="24"/>
              </w:rPr>
              <w:t>内</w:t>
            </w:r>
            <w:r>
              <w:rPr>
                <w:rFonts w:hint="default" w:ascii="Times New Roman" w:hAnsi="Times New Roman" w:cs="Times New Roman"/>
                <w:sz w:val="24"/>
                <w:szCs w:val="24"/>
                <w:lang w:val="en-US" w:eastAsia="zh-CN"/>
              </w:rPr>
              <w:t>监测点</w:t>
            </w:r>
            <w:r>
              <w:rPr>
                <w:rFonts w:hint="default" w:ascii="Times New Roman" w:hAnsi="Times New Roman" w:eastAsia="华文中宋" w:cs="Times New Roman"/>
                <w:sz w:val="24"/>
                <w:szCs w:val="24"/>
              </w:rPr>
              <w:t>各项指标均能达到《土壤环境质量 建设用地土壤污染风险管控标准（试行）》（GB/36600-2018）》</w:t>
            </w:r>
            <w:r>
              <w:rPr>
                <w:rFonts w:hint="default" w:ascii="Times New Roman" w:hAnsi="Times New Roman" w:cs="Times New Roman"/>
                <w:sz w:val="24"/>
                <w:szCs w:val="24"/>
                <w:lang w:eastAsia="zh-CN"/>
              </w:rPr>
              <w:t>、</w:t>
            </w:r>
            <w:r>
              <w:rPr>
                <w:rFonts w:hint="default" w:ascii="Times New Roman" w:hAnsi="Times New Roman" w:eastAsia="华文中宋" w:cs="Times New Roman"/>
                <w:sz w:val="24"/>
                <w:szCs w:val="24"/>
              </w:rPr>
              <w:t>《土壤环境质量 农用地土壤污染风险管控标准（试行）》（GB/15618-2018）中的风险筛选值标准，土壤环境质量状况良好。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sz w:val="24"/>
                <w:szCs w:val="24"/>
                <w:lang w:eastAsia="zh-CN"/>
              </w:rPr>
              <w:t>（</w:t>
            </w:r>
            <w:r>
              <w:rPr>
                <w:rFonts w:hint="default" w:ascii="Times New Roman" w:hAnsi="Times New Roman" w:eastAsia="华文中宋" w:cs="Times New Roman"/>
                <w:sz w:val="24"/>
                <w:szCs w:val="24"/>
                <w:lang w:val="en-US" w:eastAsia="zh-CN"/>
              </w:rPr>
              <w:t>2</w:t>
            </w:r>
            <w:r>
              <w:rPr>
                <w:rFonts w:hint="default" w:ascii="Times New Roman" w:hAnsi="Times New Roman" w:eastAsia="华文中宋" w:cs="Times New Roman"/>
                <w:sz w:val="24"/>
                <w:szCs w:val="24"/>
                <w:lang w:eastAsia="zh-CN"/>
              </w:rPr>
              <w:t>）加强对</w:t>
            </w:r>
            <w:r>
              <w:rPr>
                <w:rFonts w:hint="default" w:ascii="Times New Roman" w:hAnsi="Times New Roman" w:cs="Times New Roman"/>
                <w:sz w:val="24"/>
                <w:szCs w:val="24"/>
                <w:lang w:val="en-US" w:eastAsia="zh-CN"/>
              </w:rPr>
              <w:t>厂</w:t>
            </w:r>
            <w:r>
              <w:rPr>
                <w:rFonts w:hint="default" w:ascii="Times New Roman" w:hAnsi="Times New Roman" w:eastAsia="华文中宋" w:cs="Times New Roman"/>
                <w:sz w:val="24"/>
                <w:szCs w:val="24"/>
              </w:rPr>
              <w:t>区地面、</w:t>
            </w:r>
            <w:r>
              <w:rPr>
                <w:rFonts w:hint="default" w:ascii="Times New Roman" w:hAnsi="Times New Roman" w:cs="Times New Roman"/>
                <w:sz w:val="24"/>
                <w:szCs w:val="24"/>
                <w:lang w:val="en-US" w:eastAsia="zh-CN"/>
              </w:rPr>
              <w:t>各车间地面、各类水池及</w:t>
            </w:r>
            <w:r>
              <w:rPr>
                <w:rFonts w:hint="default" w:ascii="Times New Roman" w:hAnsi="Times New Roman" w:eastAsia="华文中宋" w:cs="Times New Roman"/>
                <w:sz w:val="24"/>
                <w:szCs w:val="24"/>
              </w:rPr>
              <w:t>排水沟渠</w:t>
            </w:r>
            <w:r>
              <w:rPr>
                <w:rFonts w:hint="default" w:ascii="Times New Roman" w:hAnsi="Times New Roman" w:cs="Times New Roman"/>
                <w:sz w:val="24"/>
                <w:szCs w:val="24"/>
                <w:lang w:val="en-US" w:eastAsia="zh-CN"/>
              </w:rPr>
              <w:t>等防渗管理工作</w:t>
            </w:r>
            <w:r>
              <w:rPr>
                <w:rFonts w:hint="default" w:ascii="Times New Roman" w:hAnsi="Times New Roman" w:eastAsia="华文中宋" w:cs="Times New Roman"/>
                <w:sz w:val="24"/>
                <w:szCs w:val="24"/>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b/>
                <w:bCs/>
                <w:sz w:val="24"/>
                <w:szCs w:val="24"/>
              </w:rPr>
            </w:pPr>
            <w:r>
              <w:rPr>
                <w:rFonts w:hint="default" w:ascii="Times New Roman" w:hAnsi="Times New Roman" w:eastAsia="华文中宋" w:cs="Times New Roman"/>
                <w:b/>
                <w:bCs/>
                <w:sz w:val="24"/>
                <w:szCs w:val="24"/>
              </w:rPr>
              <w:t>7</w:t>
            </w:r>
            <w:r>
              <w:rPr>
                <w:rFonts w:hint="default" w:ascii="Times New Roman" w:hAnsi="Times New Roman" w:eastAsia="华文中宋" w:cs="Times New Roman"/>
                <w:b/>
                <w:bCs/>
                <w:sz w:val="24"/>
                <w:szCs w:val="24"/>
                <w:lang w:eastAsia="zh-CN"/>
              </w:rPr>
              <w:t>、</w:t>
            </w:r>
            <w:r>
              <w:rPr>
                <w:rFonts w:hint="default" w:ascii="Times New Roman" w:hAnsi="Times New Roman" w:eastAsia="华文中宋" w:cs="Times New Roman"/>
                <w:b/>
                <w:bCs/>
                <w:sz w:val="24"/>
                <w:szCs w:val="24"/>
              </w:rPr>
              <w:t>土壤环境影响评价自查表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eastAsia" w:cs="Times New Roman"/>
                <w:b/>
                <w:sz w:val="21"/>
                <w:szCs w:val="21"/>
                <w:lang w:val="en-US" w:eastAsia="zh-CN"/>
              </w:rPr>
              <w:t>39</w:t>
            </w:r>
            <w:r>
              <w:rPr>
                <w:rFonts w:hint="default" w:ascii="Times New Roman" w:hAnsi="Times New Roman" w:cs="Times New Roman"/>
                <w:b/>
                <w:sz w:val="21"/>
                <w:szCs w:val="21"/>
              </w:rPr>
              <w:t xml:space="preserve">  土壤环境影响评价自查表</w:t>
            </w:r>
          </w:p>
          <w:tbl>
            <w:tblPr>
              <w:tblStyle w:val="27"/>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86"/>
              <w:gridCol w:w="1166"/>
              <w:gridCol w:w="251"/>
              <w:gridCol w:w="1215"/>
              <w:gridCol w:w="1398"/>
              <w:gridCol w:w="114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1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工作内容</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完成情况</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影响识别</w:t>
                  </w: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影响类型</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污染影响型</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；生态影响型□；两种兼有□</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土地利用类型</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建设用地</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；农用地</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；未利用地□</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cs="Times New Roman"/>
                      <w:sz w:val="18"/>
                      <w:szCs w:val="18"/>
                      <w:lang w:val="en-US" w:eastAsia="zh-CN"/>
                    </w:rPr>
                    <w:t>土地利用总体规划图土地利用现状图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占地规模</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w:t>
                  </w:r>
                  <w:r>
                    <w:rPr>
                      <w:rFonts w:hint="eastAsia" w:cs="Times New Roman"/>
                      <w:sz w:val="18"/>
                      <w:szCs w:val="18"/>
                      <w:lang w:val="en-US" w:eastAsia="zh-CN"/>
                    </w:rPr>
                    <w:t>0.22</w:t>
                  </w:r>
                  <w:r>
                    <w:rPr>
                      <w:rFonts w:hint="default" w:ascii="Times New Roman" w:hAnsi="Times New Roman" w:cs="Times New Roman"/>
                      <w:sz w:val="18"/>
                      <w:szCs w:val="18"/>
                    </w:rPr>
                    <w:t>）hm</w:t>
                  </w:r>
                  <w:r>
                    <w:rPr>
                      <w:rFonts w:hint="default" w:ascii="Times New Roman" w:hAnsi="Times New Roman" w:cs="Times New Roman"/>
                      <w:sz w:val="18"/>
                      <w:szCs w:val="18"/>
                      <w:vertAlign w:val="superscript"/>
                    </w:rPr>
                    <w:t>2</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敏感目标信息</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敏感目标（</w:t>
                  </w:r>
                  <w:r>
                    <w:rPr>
                      <w:rFonts w:hint="default" w:ascii="Times New Roman" w:hAnsi="Times New Roman" w:cs="Times New Roman"/>
                      <w:sz w:val="18"/>
                      <w:szCs w:val="18"/>
                      <w:lang w:val="en-US" w:eastAsia="zh-CN"/>
                    </w:rPr>
                    <w:t>耕地</w:t>
                  </w:r>
                  <w:r>
                    <w:rPr>
                      <w:rFonts w:hint="default" w:ascii="Times New Roman" w:hAnsi="Times New Roman" w:cs="Times New Roman"/>
                      <w:sz w:val="18"/>
                      <w:szCs w:val="18"/>
                    </w:rPr>
                    <w:t>）、方位（</w:t>
                  </w:r>
                  <w:r>
                    <w:rPr>
                      <w:rFonts w:hint="eastAsia" w:cs="Times New Roman"/>
                      <w:sz w:val="18"/>
                      <w:szCs w:val="18"/>
                      <w:lang w:val="en-US" w:eastAsia="zh-CN"/>
                    </w:rPr>
                    <w:t>N、</w:t>
                  </w:r>
                  <w:r>
                    <w:rPr>
                      <w:rFonts w:hint="default" w:ascii="Times New Roman" w:hAnsi="Times New Roman" w:cs="Times New Roman"/>
                      <w:sz w:val="18"/>
                      <w:szCs w:val="18"/>
                      <w:lang w:val="en-US" w:eastAsia="zh-CN"/>
                    </w:rPr>
                    <w:t>W</w:t>
                  </w:r>
                  <w:r>
                    <w:rPr>
                      <w:rFonts w:hint="default" w:ascii="Times New Roman" w:hAnsi="Times New Roman" w:cs="Times New Roman"/>
                      <w:sz w:val="18"/>
                      <w:szCs w:val="18"/>
                    </w:rPr>
                    <w:t>）、距离（</w:t>
                  </w:r>
                  <w:r>
                    <w:rPr>
                      <w:rFonts w:hint="default" w:ascii="Times New Roman" w:hAnsi="Times New Roman" w:cs="Times New Roman"/>
                      <w:sz w:val="18"/>
                      <w:szCs w:val="18"/>
                      <w:lang w:val="en-US" w:eastAsia="zh-CN"/>
                    </w:rPr>
                    <w:t>0</w:t>
                  </w:r>
                  <w:r>
                    <w:rPr>
                      <w:rFonts w:hint="eastAsia" w:cs="Times New Roman"/>
                      <w:sz w:val="18"/>
                      <w:szCs w:val="18"/>
                      <w:lang w:val="en-US" w:eastAsia="zh-CN"/>
                    </w:rPr>
                    <w:t>、0</w:t>
                  </w:r>
                  <w:r>
                    <w:rPr>
                      <w:rFonts w:hint="default" w:ascii="Times New Roman" w:hAnsi="Times New Roman" w:cs="Times New Roman"/>
                      <w:sz w:val="18"/>
                      <w:szCs w:val="18"/>
                    </w:rPr>
                    <w:t>）</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影响途径</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大气沉降□；地面漫流</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；垂直入渗</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；地下水位□；其他（ ）</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全部污染物</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特征因子</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r>
                    <w:rPr>
                      <w:rFonts w:hint="default" w:ascii="Times New Roman" w:hAnsi="Times New Roman" w:cs="Times New Roman"/>
                      <w:sz w:val="18"/>
                      <w:szCs w:val="18"/>
                      <w:lang w:val="en-US" w:eastAsia="zh-CN"/>
                    </w:rPr>
                    <w:t>无</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所属土壤环境影响评价项目类别</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Ⅰ类□；Ⅱ类</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；Ⅲ类</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；Ⅳ类</w:t>
                  </w:r>
                  <w:r>
                    <w:rPr>
                      <w:rFonts w:hint="default" w:ascii="Times New Roman" w:hAnsi="Times New Roman" w:cs="Times New Roman"/>
                      <w:sz w:val="18"/>
                      <w:szCs w:val="18"/>
                    </w:rPr>
                    <w:sym w:font="Wingdings 2" w:char="00A3"/>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敏感程度</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敏感</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；较敏感□；不敏感□</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1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评价工作等级</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一级□；二级</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；三级</w:t>
                  </w:r>
                  <w:r>
                    <w:rPr>
                      <w:rFonts w:hint="default" w:ascii="Times New Roman" w:hAnsi="Times New Roman" w:cs="Times New Roman"/>
                      <w:sz w:val="18"/>
                      <w:szCs w:val="18"/>
                    </w:rPr>
                    <w:sym w:font="Wingdings 2" w:char="0052"/>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现状调查内容</w:t>
                  </w: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资料收集</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a）</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；b）</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；c）</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；d）</w:t>
                  </w:r>
                  <w:r>
                    <w:rPr>
                      <w:rFonts w:hint="default" w:ascii="Times New Roman" w:hAnsi="Times New Roman" w:cs="Times New Roman"/>
                      <w:sz w:val="18"/>
                      <w:szCs w:val="18"/>
                    </w:rPr>
                    <w:sym w:font="Wingdings 2" w:char="0052"/>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理化特性</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color w:val="auto"/>
                      <w:sz w:val="18"/>
                      <w:szCs w:val="18"/>
                      <w:lang w:val="en-US" w:eastAsia="zh-CN"/>
                    </w:rPr>
                  </w:pPr>
                  <w:r>
                    <w:rPr>
                      <w:rFonts w:hint="default" w:ascii="Times New Roman" w:hAnsi="Times New Roman" w:cs="Times New Roman"/>
                      <w:color w:val="auto"/>
                      <w:sz w:val="18"/>
                      <w:szCs w:val="18"/>
                      <w:lang w:val="en-US" w:eastAsia="zh-CN"/>
                    </w:rPr>
                    <w:t>同表</w:t>
                  </w:r>
                  <w:r>
                    <w:rPr>
                      <w:rFonts w:hint="eastAsia" w:cs="Times New Roman"/>
                      <w:color w:val="auto"/>
                      <w:sz w:val="18"/>
                      <w:szCs w:val="18"/>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现状监测点位</w:t>
                  </w:r>
                </w:p>
              </w:tc>
              <w:tc>
                <w:tcPr>
                  <w:tcW w:w="141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2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占地范围内</w:t>
                  </w:r>
                </w:p>
              </w:tc>
              <w:tc>
                <w:tcPr>
                  <w:tcW w:w="13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占地范围外</w:t>
                  </w:r>
                </w:p>
              </w:tc>
              <w:tc>
                <w:tcPr>
                  <w:tcW w:w="114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深度</w:t>
                  </w:r>
                </w:p>
              </w:tc>
              <w:tc>
                <w:tcPr>
                  <w:tcW w:w="182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41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表层样点数</w:t>
                  </w:r>
                </w:p>
              </w:tc>
              <w:tc>
                <w:tcPr>
                  <w:tcW w:w="12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3</w:t>
                  </w:r>
                </w:p>
              </w:tc>
              <w:tc>
                <w:tcPr>
                  <w:tcW w:w="13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sz w:val="18"/>
                      <w:szCs w:val="18"/>
                      <w:lang w:val="en-US" w:eastAsia="zh-CN"/>
                    </w:rPr>
                  </w:pPr>
                </w:p>
              </w:tc>
              <w:tc>
                <w:tcPr>
                  <w:tcW w:w="114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0-0.2m</w:t>
                  </w:r>
                </w:p>
              </w:tc>
              <w:tc>
                <w:tcPr>
                  <w:tcW w:w="182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41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柱状样点数</w:t>
                  </w:r>
                </w:p>
              </w:tc>
              <w:tc>
                <w:tcPr>
                  <w:tcW w:w="12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39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sz w:val="18"/>
                      <w:szCs w:val="18"/>
                      <w:lang w:val="en-US" w:eastAsia="zh-CN"/>
                    </w:rPr>
                  </w:pPr>
                </w:p>
              </w:tc>
              <w:tc>
                <w:tcPr>
                  <w:tcW w:w="114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lang w:val="en-US" w:eastAsia="zh-CN"/>
                    </w:rPr>
                  </w:pPr>
                </w:p>
              </w:tc>
              <w:tc>
                <w:tcPr>
                  <w:tcW w:w="182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现状监测因子</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《土壤环境质量 建设用地土壤污染风险管控标准（试行）》（GB/36600-2018）》和《土壤环境质量 农用地土壤污染风险管控标准（试行）》（GB/15618-2018）中</w:t>
                  </w:r>
                  <w:r>
                    <w:rPr>
                      <w:rFonts w:hint="default" w:ascii="Times New Roman" w:hAnsi="Times New Roman" w:cs="Times New Roman"/>
                      <w:sz w:val="18"/>
                      <w:szCs w:val="18"/>
                      <w:lang w:eastAsia="zh-CN"/>
                    </w:rPr>
                    <w:t>基本项目同时监测了</w:t>
                  </w:r>
                  <w:r>
                    <w:rPr>
                      <w:rFonts w:hint="default" w:ascii="Times New Roman" w:hAnsi="Times New Roman" w:cs="Times New Roman"/>
                      <w:sz w:val="18"/>
                      <w:szCs w:val="18"/>
                      <w:lang w:val="en-US" w:eastAsia="zh-CN"/>
                    </w:rPr>
                    <w:t>PH。</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现状评价</w:t>
                  </w: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评价因子</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同监测因子</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评价标准</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GB15618</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；GB36600</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；表D.1□；表D.2□；其他（）</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现状评价结论</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各监测点各监测项目均满足 GB/15618-2018和GB/36600-2018 中风险筛选值</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影响预测</w:t>
                  </w: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预测因子</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预测方法</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textAlignment w:val="auto"/>
                    <w:rPr>
                      <w:rFonts w:hint="default" w:ascii="Times New Roman" w:hAnsi="Times New Roman" w:cs="Times New Roman"/>
                      <w:sz w:val="18"/>
                      <w:szCs w:val="18"/>
                    </w:rPr>
                  </w:pPr>
                  <w:r>
                    <w:rPr>
                      <w:rFonts w:hint="default" w:ascii="Times New Roman" w:hAnsi="Times New Roman" w:cs="Times New Roman"/>
                      <w:sz w:val="18"/>
                      <w:szCs w:val="18"/>
                    </w:rPr>
                    <w:t>附录E□；附录F□；其他（   ）</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预测分析内容</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影响范围（   ）</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影响程度（   ）</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预测结论</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达标结论：a）□；b）□；c）□</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不达标结论：a）□；b）□</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防治措施</w:t>
                  </w: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防控措施</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土壤环境质量现状保障□；源头控制</w:t>
                  </w:r>
                  <w:r>
                    <w:rPr>
                      <w:rFonts w:hint="default" w:ascii="Times New Roman" w:hAnsi="Times New Roman" w:cs="Times New Roman"/>
                      <w:sz w:val="18"/>
                      <w:szCs w:val="18"/>
                    </w:rPr>
                    <w:sym w:font="Wingdings 2" w:char="0052"/>
                  </w:r>
                  <w:r>
                    <w:rPr>
                      <w:rFonts w:hint="default" w:ascii="Times New Roman" w:hAnsi="Times New Roman" w:cs="Times New Roman"/>
                      <w:sz w:val="18"/>
                      <w:szCs w:val="18"/>
                    </w:rPr>
                    <w:t>；过程控制□；其他（    ）</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跟踪监测</w:t>
                  </w:r>
                </w:p>
              </w:tc>
              <w:tc>
                <w:tcPr>
                  <w:tcW w:w="116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监测点数</w:t>
                  </w:r>
                </w:p>
              </w:tc>
              <w:tc>
                <w:tcPr>
                  <w:tcW w:w="286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监测指标</w:t>
                  </w:r>
                </w:p>
              </w:tc>
              <w:tc>
                <w:tcPr>
                  <w:tcW w:w="114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监测频次</w:t>
                  </w:r>
                </w:p>
              </w:tc>
              <w:tc>
                <w:tcPr>
                  <w:tcW w:w="182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可不开展跟踪监测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16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286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14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sz w:val="18"/>
                      <w:szCs w:val="18"/>
                      <w:lang w:val="en-US" w:eastAsia="zh-CN"/>
                    </w:rPr>
                  </w:pPr>
                </w:p>
              </w:tc>
              <w:tc>
                <w:tcPr>
                  <w:tcW w:w="182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2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68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信息公开指标</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c>
                <w:tcPr>
                  <w:tcW w:w="182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1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评价结论</w:t>
                  </w:r>
                </w:p>
              </w:tc>
              <w:tc>
                <w:tcPr>
                  <w:tcW w:w="517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采取环评提出的措施，影响可接受</w:t>
                  </w:r>
                </w:p>
              </w:tc>
              <w:tc>
                <w:tcPr>
                  <w:tcW w:w="182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16" w:type="dxa"/>
                  <w:gridSpan w:val="8"/>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注1：“□”为勾选项，可√；“（）”为内容填写项；“备注”为其他补充内容。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00" w:lineRule="exact"/>
                    <w:ind w:left="0" w:right="0"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注2：需要分别开展土壤环境影响评级工作的，分别填写自查表。</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000000"/>
                <w:sz w:val="24"/>
                <w:szCs w:val="24"/>
              </w:rPr>
            </w:pPr>
            <w:r>
              <w:rPr>
                <w:rFonts w:hint="default" w:ascii="Times New Roman" w:hAnsi="Times New Roman" w:cs="Times New Roman"/>
                <w:b/>
                <w:color w:val="000000"/>
                <w:sz w:val="24"/>
                <w:szCs w:val="24"/>
                <w:lang w:val="en-US" w:eastAsia="zh-CN"/>
              </w:rPr>
              <w:t>七、</w:t>
            </w:r>
            <w:r>
              <w:rPr>
                <w:rFonts w:hint="default" w:ascii="Times New Roman" w:hAnsi="Times New Roman" w:eastAsia="华文中宋" w:cs="Times New Roman"/>
                <w:b/>
                <w:color w:val="000000"/>
                <w:sz w:val="24"/>
                <w:szCs w:val="24"/>
              </w:rPr>
              <w:t>生态环境影响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sz w:val="24"/>
                <w:szCs w:val="24"/>
              </w:rPr>
              <w:t>项目运营期对区域生态环境的的影响主要为生产过程中产生的</w:t>
            </w:r>
            <w:r>
              <w:rPr>
                <w:rFonts w:hint="default" w:ascii="Times New Roman" w:hAnsi="Times New Roman" w:eastAsia="华文中宋" w:cs="Times New Roman"/>
                <w:color w:val="auto"/>
                <w:sz w:val="24"/>
                <w:szCs w:val="24"/>
                <w:lang w:eastAsia="zh-CN"/>
              </w:rPr>
              <w:t>粉尘</w:t>
            </w:r>
            <w:r>
              <w:rPr>
                <w:rFonts w:hint="default" w:ascii="Times New Roman" w:hAnsi="Times New Roman" w:eastAsia="华文中宋" w:cs="Times New Roman"/>
                <w:color w:val="auto"/>
                <w:sz w:val="24"/>
                <w:szCs w:val="24"/>
              </w:rPr>
              <w:t>对区域生态环境的影响。粉尘飘落到植被叶片上可能阻碍植物的正常呼吸及光合作用，影响其正常生长。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b/>
                <w:color w:val="000000"/>
                <w:sz w:val="24"/>
                <w:szCs w:val="24"/>
                <w:lang w:val="en-US" w:eastAsia="zh-CN"/>
              </w:rPr>
            </w:pPr>
            <w:r>
              <w:rPr>
                <w:rFonts w:hint="default" w:ascii="Times New Roman" w:hAnsi="Times New Roman" w:eastAsia="华文中宋" w:cs="Times New Roman"/>
                <w:b/>
                <w:bCs/>
                <w:color w:val="auto"/>
                <w:sz w:val="24"/>
                <w:szCs w:val="24"/>
              </w:rPr>
              <w:t>评价要求采取的生态保护措施：</w:t>
            </w:r>
            <w:r>
              <w:rPr>
                <w:rFonts w:hint="default" w:ascii="Times New Roman" w:hAnsi="Times New Roman" w:eastAsia="华文中宋" w:cs="Times New Roman"/>
                <w:color w:val="auto"/>
                <w:sz w:val="24"/>
                <w:szCs w:val="24"/>
              </w:rPr>
              <w:t>①保证环保设施稳定运行，严格执行环评提出的各项污染治理措施，确保污染物达标排放；②加强厂区内外绿化，绿化在防治污染、保护和改善环境方面起着特殊作用，且具有较好的挡尘、吸尘、净化空气和减弱噪声的作用。项目运营期污染物排放量较小，对区域生态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000000"/>
                <w:sz w:val="24"/>
                <w:szCs w:val="24"/>
              </w:rPr>
            </w:pPr>
            <w:r>
              <w:rPr>
                <w:rFonts w:hint="default" w:ascii="Times New Roman" w:hAnsi="Times New Roman" w:cs="Times New Roman"/>
                <w:b/>
                <w:color w:val="000000"/>
                <w:sz w:val="24"/>
                <w:szCs w:val="24"/>
                <w:lang w:val="en-US" w:eastAsia="zh-CN"/>
              </w:rPr>
              <w:t>八</w:t>
            </w:r>
            <w:r>
              <w:rPr>
                <w:rFonts w:hint="default" w:ascii="Times New Roman" w:hAnsi="Times New Roman" w:eastAsia="华文中宋" w:cs="Times New Roman"/>
                <w:b/>
                <w:color w:val="000000"/>
                <w:sz w:val="24"/>
                <w:szCs w:val="24"/>
              </w:rPr>
              <w:t>、环保管理与监测计划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FF0000"/>
                <w:sz w:val="24"/>
                <w:szCs w:val="24"/>
              </w:rPr>
            </w:pPr>
            <w:r>
              <w:rPr>
                <w:rFonts w:hint="default" w:ascii="Times New Roman" w:hAnsi="Times New Roman" w:eastAsia="华文中宋" w:cs="Times New Roman"/>
                <w:b/>
                <w:sz w:val="24"/>
                <w:szCs w:val="24"/>
              </w:rPr>
              <w:t>1、环保管理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bCs/>
                <w:sz w:val="24"/>
                <w:szCs w:val="24"/>
              </w:rPr>
              <w:t>环保管理是企业管理工作的重要组成部分，其主要目的是通过环境管理工作的开展，提高全体员工环保意识，促进企业积极主动地预防和治理污染，避免因管理不善而可能产生的环境污染。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b/>
                <w:bCs w:val="0"/>
                <w:sz w:val="24"/>
                <w:szCs w:val="24"/>
              </w:rPr>
              <w:t>评价要求:</w:t>
            </w:r>
            <w:r>
              <w:rPr>
                <w:rFonts w:hint="default" w:ascii="Times New Roman" w:hAnsi="Times New Roman" w:eastAsia="华文中宋" w:cs="Times New Roman"/>
                <w:bCs/>
                <w:sz w:val="24"/>
                <w:szCs w:val="24"/>
              </w:rPr>
              <w:t>建设单位应完善企业的环保管理，建立和健全环境管理体系、环境管理制度和环境管理台账，并规范排污口图形标志。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Cs/>
                <w:sz w:val="24"/>
                <w:szCs w:val="24"/>
              </w:rPr>
            </w:pPr>
            <w:r>
              <w:rPr>
                <w:rFonts w:hint="default" w:ascii="Times New Roman" w:hAnsi="Times New Roman" w:eastAsia="华文中宋" w:cs="Times New Roman"/>
                <w:b/>
                <w:sz w:val="24"/>
                <w:szCs w:val="24"/>
              </w:rPr>
              <w:t>2、环境监测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Cs/>
                <w:color w:val="000000"/>
                <w:sz w:val="24"/>
                <w:szCs w:val="24"/>
              </w:rPr>
            </w:pPr>
            <w:r>
              <w:rPr>
                <w:rFonts w:hint="default" w:ascii="Times New Roman" w:hAnsi="Times New Roman" w:eastAsia="华文中宋" w:cs="Times New Roman"/>
                <w:bCs/>
                <w:color w:val="000000"/>
                <w:sz w:val="24"/>
                <w:szCs w:val="24"/>
              </w:rPr>
              <w:t>环境监测是环境管理工作的一个重要组成部分。制定必要的环境监测计划，并按计划严格执行，能够有效的检查公司的环境管理工作的成效，及时发现本企业的环境行为是否满足环保的要求，从中找出不足，及时进行必要的修正和改进，从而保证污染治理设施的正常运转，保证各项环保措施的实施与落实，使环境保护管理工作正常而有效的进行，切实保护好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b/>
                <w:bCs/>
                <w:sz w:val="24"/>
                <w:szCs w:val="24"/>
              </w:rPr>
              <w:t>评价要求：</w:t>
            </w:r>
            <w:r>
              <w:rPr>
                <w:rFonts w:hint="default" w:ascii="Times New Roman" w:hAnsi="Times New Roman" w:eastAsia="华文中宋" w:cs="Times New Roman"/>
                <w:sz w:val="24"/>
                <w:szCs w:val="24"/>
              </w:rPr>
              <w:t>建设单位应委托有资质的环境监测公司对项目排污进行定期监测，环境监测计划包括对废气排放源和噪声的监测。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color w:val="auto"/>
                <w:spacing w:val="20"/>
                <w:sz w:val="21"/>
                <w:szCs w:val="21"/>
              </w:rPr>
            </w:pPr>
            <w:r>
              <w:rPr>
                <w:rFonts w:hint="default" w:ascii="Times New Roman" w:hAnsi="Times New Roman" w:cs="Times New Roman"/>
                <w:b/>
                <w:color w:val="auto"/>
                <w:spacing w:val="20"/>
                <w:sz w:val="21"/>
                <w:szCs w:val="21"/>
              </w:rPr>
              <w:t>表</w:t>
            </w:r>
            <w:r>
              <w:rPr>
                <w:rFonts w:hint="eastAsia" w:cs="Times New Roman"/>
                <w:b/>
                <w:color w:val="auto"/>
                <w:spacing w:val="20"/>
                <w:sz w:val="21"/>
                <w:szCs w:val="21"/>
                <w:lang w:val="en-US" w:eastAsia="zh-CN"/>
              </w:rPr>
              <w:t>40</w:t>
            </w:r>
            <w:r>
              <w:rPr>
                <w:rFonts w:hint="default" w:ascii="Times New Roman" w:hAnsi="Times New Roman" w:cs="Times New Roman"/>
                <w:b/>
                <w:color w:val="auto"/>
                <w:spacing w:val="20"/>
                <w:sz w:val="21"/>
                <w:szCs w:val="21"/>
              </w:rPr>
              <w:t xml:space="preserve">  环境监测计划表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860"/>
              <w:gridCol w:w="269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color w:val="auto"/>
                      <w:kern w:val="18"/>
                      <w:sz w:val="21"/>
                      <w:szCs w:val="21"/>
                    </w:rPr>
                  </w:pPr>
                  <w:r>
                    <w:rPr>
                      <w:rFonts w:hint="default" w:ascii="Times New Roman" w:hAnsi="Times New Roman" w:cs="Times New Roman"/>
                      <w:b w:val="0"/>
                      <w:bCs w:val="0"/>
                      <w:color w:val="auto"/>
                      <w:kern w:val="18"/>
                      <w:sz w:val="21"/>
                      <w:szCs w:val="21"/>
                    </w:rPr>
                    <w:t>监测项目</w:t>
                  </w:r>
                </w:p>
              </w:tc>
              <w:tc>
                <w:tcPr>
                  <w:tcW w:w="286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color w:val="auto"/>
                      <w:kern w:val="18"/>
                      <w:sz w:val="21"/>
                      <w:szCs w:val="21"/>
                    </w:rPr>
                  </w:pPr>
                  <w:r>
                    <w:rPr>
                      <w:rFonts w:hint="default" w:ascii="Times New Roman" w:hAnsi="Times New Roman" w:cs="Times New Roman"/>
                      <w:b w:val="0"/>
                      <w:bCs w:val="0"/>
                      <w:color w:val="auto"/>
                      <w:kern w:val="18"/>
                      <w:sz w:val="21"/>
                      <w:szCs w:val="21"/>
                    </w:rPr>
                    <w:t>监测点位</w:t>
                  </w:r>
                </w:p>
              </w:tc>
              <w:tc>
                <w:tcPr>
                  <w:tcW w:w="26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color w:val="auto"/>
                      <w:kern w:val="18"/>
                      <w:sz w:val="21"/>
                      <w:szCs w:val="21"/>
                    </w:rPr>
                  </w:pPr>
                  <w:r>
                    <w:rPr>
                      <w:rFonts w:hint="default" w:ascii="Times New Roman" w:hAnsi="Times New Roman" w:cs="Times New Roman"/>
                      <w:b w:val="0"/>
                      <w:bCs w:val="0"/>
                      <w:color w:val="auto"/>
                      <w:kern w:val="18"/>
                      <w:sz w:val="21"/>
                      <w:szCs w:val="21"/>
                    </w:rPr>
                    <w:t>监测项目</w:t>
                  </w:r>
                </w:p>
              </w:tc>
              <w:tc>
                <w:tcPr>
                  <w:tcW w:w="137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val="0"/>
                      <w:color w:val="auto"/>
                      <w:kern w:val="18"/>
                      <w:sz w:val="21"/>
                      <w:szCs w:val="21"/>
                    </w:rPr>
                  </w:pPr>
                  <w:r>
                    <w:rPr>
                      <w:rFonts w:hint="default" w:ascii="Times New Roman" w:hAnsi="Times New Roman" w:cs="Times New Roman"/>
                      <w:b w:val="0"/>
                      <w:bCs w:val="0"/>
                      <w:color w:val="auto"/>
                      <w:kern w:val="18"/>
                      <w:sz w:val="21"/>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kern w:val="18"/>
                      <w:sz w:val="21"/>
                      <w:szCs w:val="21"/>
                      <w:lang w:val="en-US" w:eastAsia="zh-CN" w:bidi="ar-SA"/>
                    </w:rPr>
                  </w:pPr>
                  <w:r>
                    <w:rPr>
                      <w:rFonts w:hint="default" w:ascii="Times New Roman" w:hAnsi="Times New Roman" w:eastAsia="华文中宋" w:cs="Times New Roman"/>
                      <w:sz w:val="21"/>
                      <w:szCs w:val="21"/>
                    </w:rPr>
                    <w:t>DA001（</w:t>
                  </w:r>
                  <w:r>
                    <w:rPr>
                      <w:rFonts w:hint="eastAsia" w:cs="Times New Roman"/>
                      <w:sz w:val="21"/>
                      <w:szCs w:val="21"/>
                      <w:lang w:val="en-US" w:eastAsia="zh-CN"/>
                    </w:rPr>
                    <w:t>水泥筒仓</w:t>
                  </w:r>
                  <w:r>
                    <w:rPr>
                      <w:rFonts w:hint="default" w:ascii="Times New Roman" w:hAnsi="Times New Roman" w:eastAsia="华文中宋" w:cs="Times New Roman"/>
                      <w:sz w:val="21"/>
                      <w:szCs w:val="21"/>
                    </w:rPr>
                    <w:t>）</w:t>
                  </w:r>
                </w:p>
              </w:tc>
              <w:tc>
                <w:tcPr>
                  <w:tcW w:w="286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val="0"/>
                      <w:bCs w:val="0"/>
                      <w:color w:val="auto"/>
                      <w:kern w:val="18"/>
                      <w:sz w:val="21"/>
                      <w:szCs w:val="21"/>
                      <w:lang w:val="en-US" w:eastAsia="zh-CN" w:bidi="ar-SA"/>
                    </w:rPr>
                  </w:pPr>
                  <w:r>
                    <w:rPr>
                      <w:rFonts w:hint="default" w:ascii="Times New Roman" w:hAnsi="Times New Roman" w:cs="Times New Roman"/>
                      <w:b w:val="0"/>
                      <w:bCs w:val="0"/>
                      <w:color w:val="auto"/>
                      <w:kern w:val="18"/>
                      <w:sz w:val="21"/>
                      <w:szCs w:val="21"/>
                      <w:lang w:val="en-US" w:eastAsia="zh-CN"/>
                    </w:rPr>
                    <w:t>排气筒出口处</w:t>
                  </w:r>
                </w:p>
              </w:tc>
              <w:tc>
                <w:tcPr>
                  <w:tcW w:w="26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bCs/>
                      <w:color w:val="auto"/>
                      <w:kern w:val="18"/>
                      <w:sz w:val="21"/>
                      <w:szCs w:val="21"/>
                      <w:lang w:val="en-US" w:eastAsia="zh-CN" w:bidi="ar-SA"/>
                    </w:rPr>
                  </w:pPr>
                  <w:r>
                    <w:rPr>
                      <w:rFonts w:hint="default" w:ascii="Times New Roman" w:hAnsi="Times New Roman" w:cs="Times New Roman"/>
                      <w:b w:val="0"/>
                      <w:bCs w:val="0"/>
                      <w:color w:val="auto"/>
                      <w:kern w:val="18"/>
                      <w:sz w:val="21"/>
                      <w:szCs w:val="21"/>
                      <w:lang w:val="en-US" w:eastAsia="zh-CN"/>
                    </w:rPr>
                    <w:t>颗粒物</w:t>
                  </w:r>
                </w:p>
              </w:tc>
              <w:tc>
                <w:tcPr>
                  <w:tcW w:w="137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bCs/>
                      <w:color w:val="auto"/>
                      <w:kern w:val="18"/>
                      <w:sz w:val="21"/>
                      <w:szCs w:val="21"/>
                      <w:lang w:val="en-US" w:eastAsia="zh-CN" w:bidi="ar-SA"/>
                    </w:rPr>
                  </w:pPr>
                  <w:r>
                    <w:rPr>
                      <w:rFonts w:hint="default" w:ascii="Times New Roman" w:hAnsi="Times New Roman" w:cs="Times New Roman"/>
                      <w:color w:val="auto"/>
                      <w:sz w:val="21"/>
                      <w:szCs w:val="21"/>
                    </w:rPr>
                    <w:t>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val="0"/>
                      <w:color w:val="auto"/>
                      <w:kern w:val="18"/>
                      <w:sz w:val="21"/>
                      <w:szCs w:val="21"/>
                      <w:lang w:val="en-US" w:eastAsia="zh-CN" w:bidi="ar-SA"/>
                    </w:rPr>
                  </w:pPr>
                  <w:r>
                    <w:rPr>
                      <w:rFonts w:hint="default" w:ascii="Times New Roman" w:hAnsi="Times New Roman" w:eastAsia="华文中宋" w:cs="Times New Roman"/>
                      <w:sz w:val="21"/>
                      <w:szCs w:val="21"/>
                    </w:rPr>
                    <w:t>DA00</w:t>
                  </w:r>
                  <w:r>
                    <w:rPr>
                      <w:rFonts w:hint="eastAsia" w:ascii="Times New Roman" w:hAnsi="Times New Roman" w:eastAsia="华文中宋" w:cs="Times New Roman"/>
                      <w:sz w:val="21"/>
                      <w:szCs w:val="21"/>
                      <w:lang w:val="en-US" w:eastAsia="zh-CN"/>
                    </w:rPr>
                    <w:t>2</w:t>
                  </w:r>
                  <w:r>
                    <w:rPr>
                      <w:rFonts w:hint="default" w:ascii="Times New Roman" w:hAnsi="Times New Roman" w:eastAsia="华文中宋" w:cs="Times New Roman"/>
                      <w:sz w:val="21"/>
                      <w:szCs w:val="21"/>
                    </w:rPr>
                    <w:t>（</w:t>
                  </w:r>
                  <w:r>
                    <w:rPr>
                      <w:rFonts w:hint="eastAsia" w:cs="Times New Roman"/>
                      <w:sz w:val="21"/>
                      <w:szCs w:val="21"/>
                      <w:lang w:val="en-US" w:eastAsia="zh-CN"/>
                    </w:rPr>
                    <w:t>上料工序</w:t>
                  </w:r>
                  <w:r>
                    <w:rPr>
                      <w:rFonts w:hint="default" w:ascii="Times New Roman" w:hAnsi="Times New Roman" w:eastAsia="华文中宋" w:cs="Times New Roman"/>
                      <w:sz w:val="21"/>
                      <w:szCs w:val="21"/>
                    </w:rPr>
                    <w:t>）</w:t>
                  </w:r>
                </w:p>
              </w:tc>
              <w:tc>
                <w:tcPr>
                  <w:tcW w:w="286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val="0"/>
                      <w:bCs w:val="0"/>
                      <w:color w:val="auto"/>
                      <w:kern w:val="18"/>
                      <w:sz w:val="21"/>
                      <w:szCs w:val="21"/>
                      <w:lang w:val="en-US" w:eastAsia="zh-CN" w:bidi="ar-SA"/>
                    </w:rPr>
                  </w:pPr>
                  <w:r>
                    <w:rPr>
                      <w:rFonts w:hint="default" w:ascii="Times New Roman" w:hAnsi="Times New Roman" w:cs="Times New Roman"/>
                      <w:b w:val="0"/>
                      <w:bCs w:val="0"/>
                      <w:color w:val="auto"/>
                      <w:kern w:val="18"/>
                      <w:sz w:val="21"/>
                      <w:szCs w:val="21"/>
                      <w:lang w:val="en-US" w:eastAsia="zh-CN"/>
                    </w:rPr>
                    <w:t>排气筒出口处</w:t>
                  </w:r>
                </w:p>
              </w:tc>
              <w:tc>
                <w:tcPr>
                  <w:tcW w:w="26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default" w:ascii="Times New Roman" w:hAnsi="Times New Roman" w:cs="Times New Roman"/>
                      <w:b w:val="0"/>
                      <w:bCs w:val="0"/>
                      <w:color w:val="auto"/>
                      <w:kern w:val="18"/>
                      <w:sz w:val="21"/>
                      <w:szCs w:val="21"/>
                      <w:lang w:val="en-US" w:eastAsia="zh-CN"/>
                    </w:rPr>
                    <w:t>颗粒物</w:t>
                  </w:r>
                </w:p>
              </w:tc>
              <w:tc>
                <w:tcPr>
                  <w:tcW w:w="137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auto"/>
                      <w:kern w:val="2"/>
                      <w:sz w:val="21"/>
                      <w:szCs w:val="21"/>
                      <w:lang w:val="en-US" w:eastAsia="zh-CN" w:bidi="ar-SA"/>
                    </w:rPr>
                  </w:pPr>
                  <w:r>
                    <w:rPr>
                      <w:rFonts w:hint="default" w:ascii="Times New Roman" w:hAnsi="Times New Roman" w:cs="Times New Roman"/>
                      <w:color w:val="auto"/>
                      <w:sz w:val="21"/>
                      <w:szCs w:val="21"/>
                    </w:rPr>
                    <w:t>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eastAsia="zh-CN"/>
                    </w:rPr>
                  </w:pPr>
                  <w:r>
                    <w:rPr>
                      <w:rFonts w:hint="default" w:ascii="Times New Roman" w:hAnsi="Times New Roman" w:cs="Times New Roman"/>
                      <w:color w:val="auto"/>
                      <w:sz w:val="21"/>
                      <w:szCs w:val="21"/>
                    </w:rPr>
                    <w:t>厂界颗粒物</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TSP</w:t>
                  </w:r>
                  <w:r>
                    <w:rPr>
                      <w:rFonts w:hint="default" w:ascii="Times New Roman" w:hAnsi="Times New Roman" w:cs="Times New Roman"/>
                      <w:color w:val="auto"/>
                      <w:sz w:val="21"/>
                      <w:szCs w:val="21"/>
                      <w:lang w:eastAsia="zh-CN"/>
                    </w:rPr>
                    <w:t>）</w:t>
                  </w:r>
                </w:p>
              </w:tc>
              <w:tc>
                <w:tcPr>
                  <w:tcW w:w="286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厂界上风向设1个参照点位，下风向设</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监控点位</w:t>
                  </w:r>
                </w:p>
              </w:tc>
              <w:tc>
                <w:tcPr>
                  <w:tcW w:w="26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TSP</w:t>
                  </w:r>
                </w:p>
              </w:tc>
              <w:tc>
                <w:tcPr>
                  <w:tcW w:w="137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eastAsia" w:cs="Times New Roman"/>
                      <w:color w:val="auto"/>
                      <w:sz w:val="21"/>
                      <w:szCs w:val="21"/>
                      <w:lang w:val="en-US" w:eastAsia="zh-CN"/>
                    </w:rPr>
                    <w:t>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286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z w:val="21"/>
                      <w:szCs w:val="21"/>
                      <w:lang w:val="en-US" w:eastAsia="zh-CN"/>
                    </w:rPr>
                  </w:pPr>
                  <w:r>
                    <w:rPr>
                      <w:rFonts w:hint="default" w:ascii="Times New Roman" w:hAnsi="Times New Roman" w:cs="Times New Roman"/>
                      <w:color w:val="auto"/>
                      <w:sz w:val="21"/>
                      <w:szCs w:val="21"/>
                    </w:rPr>
                    <w:t>厂界</w:t>
                  </w:r>
                </w:p>
              </w:tc>
              <w:tc>
                <w:tcPr>
                  <w:tcW w:w="26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Leq</w:t>
                  </w:r>
                </w:p>
              </w:tc>
              <w:tc>
                <w:tcPr>
                  <w:tcW w:w="137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每季度1次</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bCs/>
                <w:sz w:val="24"/>
              </w:rPr>
            </w:pPr>
            <w:r>
              <w:rPr>
                <w:rFonts w:hint="eastAsia" w:cs="Times New Roman"/>
                <w:b/>
                <w:bCs/>
                <w:sz w:val="24"/>
                <w:lang w:val="en-US" w:eastAsia="zh-CN"/>
              </w:rPr>
              <w:t>九</w:t>
            </w:r>
            <w:r>
              <w:rPr>
                <w:rFonts w:hint="default" w:ascii="Times New Roman" w:hAnsi="Times New Roman" w:eastAsia="华文中宋" w:cs="Times New Roman"/>
                <w:b/>
                <w:bCs/>
                <w:sz w:val="24"/>
              </w:rPr>
              <w:t>、达标排放和总量控制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eastAsia="华文中宋" w:cs="Times New Roman"/>
                <w:sz w:val="24"/>
              </w:rPr>
              <w:t>污染物总量控制是我国环境质量管理的重要手段之一，是区域环境质量定量化的重要内容，同时也是改善和提高区域环境质量的最有效的方法。根据山西省环境保护厅晋环发[2015]25号</w:t>
            </w:r>
            <w:r>
              <w:rPr>
                <w:rFonts w:hint="eastAsia" w:ascii="华文中宋" w:hAnsi="华文中宋" w:eastAsia="华文中宋" w:cs="华文中宋"/>
                <w:sz w:val="24"/>
              </w:rPr>
              <w:t>“山西省环境保护厅关于印发《山西省环境保护厅建设项目主要污染物排放总量核定方法》的通知”</w:t>
            </w:r>
            <w:r>
              <w:rPr>
                <w:rFonts w:hint="default" w:ascii="Times New Roman" w:hAnsi="Times New Roman" w:eastAsia="华文中宋" w:cs="Times New Roman"/>
                <w:sz w:val="24"/>
              </w:rPr>
              <w:t>，本环评污染物总量按该文件执行。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sz w:val="24"/>
              </w:rPr>
            </w:pPr>
            <w:r>
              <w:rPr>
                <w:rFonts w:hint="default" w:ascii="Times New Roman" w:hAnsi="Times New Roman" w:eastAsia="华文中宋" w:cs="Times New Roman"/>
                <w:b/>
                <w:sz w:val="24"/>
              </w:rPr>
              <w:t>1、达标性分析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color w:val="auto"/>
                <w:lang w:val="en-US" w:eastAsia="zh-CN"/>
              </w:rPr>
            </w:pPr>
            <w:r>
              <w:rPr>
                <w:rFonts w:hint="eastAsia" w:ascii="华文中宋" w:hAnsi="华文中宋" w:eastAsia="华文中宋" w:cs="华文中宋"/>
                <w:kern w:val="2"/>
                <w:szCs w:val="24"/>
                <w:lang w:bidi="ar"/>
              </w:rPr>
              <w:t>本项目运营期原料搅拌用水由产品全部带走，无生产废水产生；</w:t>
            </w:r>
            <w:r>
              <w:rPr>
                <w:rFonts w:hint="eastAsia" w:cs="Times New Roman"/>
                <w:lang w:val="en-US" w:eastAsia="zh-CN"/>
              </w:rPr>
              <w:t>养护用水和喷雾抑尘用水自然蒸发；</w:t>
            </w:r>
            <w:r>
              <w:rPr>
                <w:rFonts w:hint="default" w:ascii="Times New Roman" w:hAnsi="Times New Roman" w:cs="Times New Roman"/>
                <w:lang w:val="en-US" w:eastAsia="zh-CN"/>
              </w:rPr>
              <w:t>车辆清洗废水</w:t>
            </w:r>
            <w:r>
              <w:rPr>
                <w:rFonts w:hint="eastAsia" w:ascii="Times New Roman" w:hAnsi="Times New Roman" w:cs="Times New Roman"/>
                <w:lang w:val="en-US" w:eastAsia="zh-CN"/>
              </w:rPr>
              <w:t>排入洗车平台配套</w:t>
            </w:r>
            <w:r>
              <w:rPr>
                <w:rFonts w:hint="eastAsia" w:cs="Times New Roman"/>
                <w:lang w:val="en-US" w:eastAsia="zh-CN"/>
              </w:rPr>
              <w:t>的</w:t>
            </w:r>
            <w:r>
              <w:rPr>
                <w:rFonts w:hint="default" w:ascii="Times New Roman" w:hAnsi="Times New Roman" w:cs="Times New Roman"/>
                <w:lang w:val="en-US" w:eastAsia="zh-CN"/>
              </w:rPr>
              <w:t>沉淀池沉淀处理后，循环利用不外排；初期雨水排入雨水收集池，沉淀处理后用于厂区抑尘用水，不外排；生活污水排入旱厕，熟化后用于周边农田施肥。本项目生产过程中各类污水全部排入配套污水处理设施内，经处理后综合利用，不外排</w:t>
            </w:r>
            <w:r>
              <w:rPr>
                <w:rFonts w:hint="eastAsia" w:cs="Times New Roman"/>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szCs w:val="24"/>
              </w:rPr>
              <w:t>大气污染物主要是无组织粉尘</w:t>
            </w:r>
            <w:r>
              <w:rPr>
                <w:rFonts w:hint="default" w:ascii="Times New Roman" w:hAnsi="Times New Roman" w:eastAsia="华文中宋" w:cs="Times New Roman"/>
                <w:color w:val="auto"/>
                <w:sz w:val="24"/>
                <w:szCs w:val="24"/>
                <w:lang w:eastAsia="zh-CN"/>
              </w:rPr>
              <w:t>和有组织粉尘</w:t>
            </w:r>
            <w:r>
              <w:rPr>
                <w:rFonts w:hint="default" w:ascii="Times New Roman" w:hAnsi="Times New Roman" w:eastAsia="华文中宋" w:cs="Times New Roman"/>
                <w:color w:val="auto"/>
                <w:sz w:val="24"/>
                <w:szCs w:val="24"/>
              </w:rPr>
              <w:t>，无组织粉尘在采取了评价要求的环保措施后，对周边环境影响较小，可做到达标排放。</w:t>
            </w:r>
            <w:r>
              <w:rPr>
                <w:rFonts w:hint="eastAsia" w:cs="Times New Roman"/>
                <w:color w:val="auto"/>
                <w:sz w:val="24"/>
                <w:szCs w:val="24"/>
                <w:lang w:val="en-US" w:eastAsia="zh-CN"/>
              </w:rPr>
              <w:t>2个</w:t>
            </w:r>
            <w:r>
              <w:rPr>
                <w:rFonts w:hint="default" w:ascii="Times New Roman" w:hAnsi="Times New Roman" w:cs="Times New Roman"/>
                <w:color w:val="auto"/>
                <w:sz w:val="24"/>
                <w:szCs w:val="24"/>
                <w:lang w:val="en-US" w:eastAsia="zh-CN"/>
              </w:rPr>
              <w:t>布袋除尘器颗粒物排放浓度均</w:t>
            </w:r>
            <w:r>
              <w:rPr>
                <w:rFonts w:hint="default" w:ascii="Times New Roman" w:hAnsi="Times New Roman" w:eastAsia="华文中宋" w:cs="Times New Roman"/>
                <w:color w:val="auto"/>
                <w:sz w:val="24"/>
                <w:szCs w:val="24"/>
                <w:lang w:val="en-US" w:eastAsia="zh-CN"/>
              </w:rPr>
              <w:t>≤</w:t>
            </w:r>
            <w:r>
              <w:rPr>
                <w:rFonts w:hint="eastAsia" w:cs="Times New Roman"/>
                <w:color w:val="auto"/>
                <w:sz w:val="24"/>
                <w:szCs w:val="24"/>
                <w:lang w:val="en-US" w:eastAsia="zh-CN"/>
              </w:rPr>
              <w:t>1</w:t>
            </w:r>
            <w:r>
              <w:rPr>
                <w:rFonts w:hint="default" w:ascii="Times New Roman" w:hAnsi="Times New Roman" w:cs="Times New Roman"/>
                <w:color w:val="auto"/>
                <w:sz w:val="24"/>
                <w:szCs w:val="24"/>
                <w:lang w:val="en-US" w:eastAsia="zh-CN"/>
              </w:rPr>
              <w:t>0mg/m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，低于</w:t>
            </w:r>
            <w:r>
              <w:rPr>
                <w:rFonts w:hint="default" w:ascii="Times New Roman" w:hAnsi="Times New Roman" w:eastAsia="华文中宋" w:cs="Times New Roman"/>
                <w:sz w:val="24"/>
                <w:szCs w:val="24"/>
              </w:rPr>
              <w:t>《砖瓦工业大气污染物排放标准》（GB 29620-2013）</w:t>
            </w:r>
            <w:r>
              <w:rPr>
                <w:rFonts w:hint="default" w:ascii="Times New Roman" w:hAnsi="Times New Roman" w:cs="Times New Roman"/>
                <w:color w:val="auto"/>
                <w:sz w:val="24"/>
                <w:szCs w:val="24"/>
                <w:lang w:val="en-US" w:eastAsia="zh-CN"/>
              </w:rPr>
              <w:t>中表2污染物排放限值：颗粒物</w:t>
            </w:r>
            <w:r>
              <w:rPr>
                <w:rFonts w:hint="eastAsia" w:cs="Times New Roman"/>
                <w:color w:val="auto"/>
                <w:sz w:val="24"/>
                <w:szCs w:val="24"/>
                <w:lang w:val="en-US" w:eastAsia="zh-CN"/>
              </w:rPr>
              <w:t>3</w:t>
            </w:r>
            <w:r>
              <w:rPr>
                <w:rFonts w:hint="default" w:ascii="Times New Roman" w:hAnsi="Times New Roman" w:cs="Times New Roman"/>
                <w:color w:val="auto"/>
                <w:sz w:val="24"/>
                <w:szCs w:val="24"/>
                <w:lang w:val="en-US" w:eastAsia="zh-CN"/>
              </w:rPr>
              <w:t>0mg/m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；厂界无组织</w:t>
            </w:r>
            <w:r>
              <w:rPr>
                <w:rFonts w:hint="eastAsia" w:cs="Times New Roman"/>
                <w:color w:val="auto"/>
                <w:sz w:val="24"/>
                <w:szCs w:val="24"/>
                <w:lang w:val="en-US" w:eastAsia="zh-CN"/>
              </w:rPr>
              <w:t>粉尘</w:t>
            </w:r>
            <w:r>
              <w:rPr>
                <w:rFonts w:hint="default" w:ascii="Times New Roman" w:hAnsi="Times New Roman" w:cs="Times New Roman"/>
                <w:color w:val="auto"/>
                <w:sz w:val="24"/>
                <w:szCs w:val="24"/>
                <w:lang w:val="en-US" w:eastAsia="zh-CN"/>
              </w:rPr>
              <w:t>物执行</w:t>
            </w:r>
            <w:r>
              <w:rPr>
                <w:rFonts w:hint="default" w:ascii="Times New Roman" w:hAnsi="Times New Roman" w:eastAsia="华文中宋" w:cs="Times New Roman"/>
                <w:sz w:val="24"/>
                <w:szCs w:val="24"/>
              </w:rPr>
              <w:t>《砖瓦工业大气污染物排放标准》（GB 29620-2013）</w:t>
            </w:r>
            <w:r>
              <w:rPr>
                <w:rFonts w:hint="eastAsia" w:ascii="Times New Roman" w:hAnsi="Times New Roman" w:cs="Times New Roman"/>
                <w:color w:val="auto"/>
                <w:sz w:val="24"/>
                <w:szCs w:val="24"/>
                <w:lang w:val="en-US" w:eastAsia="zh-CN"/>
              </w:rPr>
              <w:t>中</w:t>
            </w:r>
            <w:r>
              <w:rPr>
                <w:rFonts w:hint="eastAsia" w:cs="Times New Roman"/>
                <w:color w:val="auto"/>
                <w:sz w:val="24"/>
                <w:szCs w:val="24"/>
                <w:lang w:val="en-US" w:eastAsia="zh-CN"/>
              </w:rPr>
              <w:t>表3</w:t>
            </w:r>
            <w:r>
              <w:rPr>
                <w:rFonts w:hint="default" w:ascii="Times New Roman" w:hAnsi="Times New Roman" w:cs="Times New Roman"/>
                <w:color w:val="auto"/>
                <w:sz w:val="24"/>
                <w:szCs w:val="24"/>
                <w:lang w:val="en-US" w:eastAsia="zh-CN"/>
              </w:rPr>
              <w:t>浓度限值</w:t>
            </w:r>
            <w:r>
              <w:rPr>
                <w:rFonts w:hint="eastAsia" w:cs="Times New Roman"/>
                <w:color w:val="auto"/>
                <w:sz w:val="24"/>
                <w:szCs w:val="24"/>
                <w:lang w:val="en-US" w:eastAsia="zh-CN"/>
              </w:rPr>
              <w:t>1.0</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eastAsia" w:cs="Times New Roman"/>
                <w:color w:val="auto"/>
                <w:kern w:val="24"/>
                <w:sz w:val="24"/>
                <w:lang w:val="en-US" w:eastAsia="zh-CN"/>
              </w:rPr>
              <w:t>。</w:t>
            </w:r>
            <w:r>
              <w:rPr>
                <w:rFonts w:hint="default" w:ascii="Times New Roman" w:hAnsi="Times New Roman" w:cs="Times New Roman"/>
                <w:color w:val="auto"/>
                <w:sz w:val="24"/>
                <w:szCs w:val="24"/>
                <w:lang w:val="en-US" w:eastAsia="zh-CN"/>
              </w:rPr>
              <w:t>大气污染物</w:t>
            </w:r>
            <w:r>
              <w:rPr>
                <w:rFonts w:hint="default" w:ascii="Times New Roman" w:hAnsi="Times New Roman" w:eastAsia="华文中宋" w:cs="Times New Roman"/>
                <w:color w:val="auto"/>
                <w:sz w:val="24"/>
              </w:rPr>
              <w:t>可做到达标排放，对区域环境影响很小。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sz w:val="24"/>
              </w:rPr>
            </w:pPr>
            <w:r>
              <w:rPr>
                <w:rFonts w:hint="default" w:ascii="Times New Roman" w:hAnsi="Times New Roman" w:eastAsia="华文中宋" w:cs="Times New Roman"/>
                <w:b/>
                <w:sz w:val="24"/>
              </w:rPr>
              <w:t>2、总量控制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eastAsia="华文中宋" w:cs="Times New Roman"/>
                <w:sz w:val="24"/>
              </w:rPr>
              <w:t>（1）区域环境质量及环境保护要求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cs="Times New Roman"/>
                <w:sz w:val="24"/>
                <w:lang w:val="en-US" w:eastAsia="zh-CN"/>
              </w:rPr>
              <w:t>本项目</w:t>
            </w:r>
            <w:r>
              <w:rPr>
                <w:rFonts w:hint="eastAsia" w:cs="Times New Roman"/>
                <w:sz w:val="24"/>
                <w:lang w:val="en-US" w:eastAsia="zh-CN"/>
              </w:rPr>
              <w:t>主要生产厂区</w:t>
            </w:r>
            <w:r>
              <w:rPr>
                <w:rFonts w:hint="default" w:ascii="Times New Roman" w:hAnsi="Times New Roman" w:cs="Times New Roman"/>
                <w:sz w:val="24"/>
                <w:lang w:val="en-US" w:eastAsia="zh-CN"/>
              </w:rPr>
              <w:t>位于</w:t>
            </w:r>
            <w:r>
              <w:rPr>
                <w:rFonts w:hint="eastAsia" w:cs="Times New Roman"/>
                <w:sz w:val="24"/>
                <w:lang w:val="en-US" w:eastAsia="zh-CN"/>
              </w:rPr>
              <w:t>陵川县崇文镇神山头村北425m</w:t>
            </w:r>
            <w:r>
              <w:rPr>
                <w:rFonts w:hint="default" w:ascii="Times New Roman" w:hAnsi="Times New Roman" w:cs="Times New Roman"/>
                <w:sz w:val="24"/>
                <w:lang w:val="en-US" w:eastAsia="zh-CN"/>
              </w:rPr>
              <w:t>处，</w:t>
            </w:r>
            <w:r>
              <w:rPr>
                <w:rFonts w:hint="default" w:ascii="Times New Roman" w:hAnsi="Times New Roman" w:eastAsia="华文中宋" w:cs="Times New Roman"/>
                <w:sz w:val="24"/>
                <w:lang w:val="en-US" w:eastAsia="zh-CN"/>
              </w:rPr>
              <w:t>厂</w:t>
            </w:r>
            <w:r>
              <w:rPr>
                <w:rFonts w:hint="default" w:ascii="Times New Roman" w:hAnsi="Times New Roman" w:eastAsia="华文中宋" w:cs="Times New Roman"/>
                <w:sz w:val="24"/>
              </w:rPr>
              <w:t>区周边以</w:t>
            </w:r>
            <w:r>
              <w:rPr>
                <w:rFonts w:hint="default" w:ascii="Times New Roman" w:hAnsi="Times New Roman" w:cs="Times New Roman"/>
                <w:sz w:val="24"/>
                <w:lang w:val="en-US" w:eastAsia="zh-CN"/>
              </w:rPr>
              <w:t>农田</w:t>
            </w:r>
            <w:r>
              <w:rPr>
                <w:rFonts w:hint="default" w:ascii="Times New Roman" w:hAnsi="Times New Roman" w:eastAsia="华文中宋" w:cs="Times New Roman"/>
                <w:sz w:val="24"/>
              </w:rPr>
              <w:t>为主，</w:t>
            </w:r>
            <w:r>
              <w:rPr>
                <w:rFonts w:hint="default" w:ascii="Times New Roman" w:hAnsi="Times New Roman" w:cs="Times New Roman"/>
                <w:sz w:val="24"/>
                <w:lang w:val="en-US" w:eastAsia="zh-CN"/>
              </w:rPr>
              <w:t>通过收集</w:t>
            </w:r>
            <w:r>
              <w:rPr>
                <w:rFonts w:hint="eastAsia" w:cs="Times New Roman"/>
                <w:sz w:val="24"/>
                <w:lang w:val="en-US" w:eastAsia="zh-CN"/>
              </w:rPr>
              <w:t>陵川县</w:t>
            </w:r>
            <w:r>
              <w:rPr>
                <w:rFonts w:hint="default" w:ascii="Times New Roman" w:hAnsi="Times New Roman" w:cs="Times New Roman"/>
                <w:sz w:val="24"/>
                <w:lang w:val="en-US" w:eastAsia="zh-CN"/>
              </w:rPr>
              <w:t>区201</w:t>
            </w:r>
            <w:r>
              <w:rPr>
                <w:rFonts w:hint="eastAsia" w:cs="Times New Roman"/>
                <w:sz w:val="24"/>
                <w:lang w:val="en-US" w:eastAsia="zh-CN"/>
              </w:rPr>
              <w:t>9</w:t>
            </w:r>
            <w:r>
              <w:rPr>
                <w:rFonts w:hint="default" w:ascii="Times New Roman" w:hAnsi="Times New Roman" w:cs="Times New Roman"/>
                <w:sz w:val="24"/>
                <w:lang w:val="en-US" w:eastAsia="zh-CN"/>
              </w:rPr>
              <w:t>年大气例行监测统计数据可知，六项基本污染物中，SO</w:t>
            </w:r>
            <w:r>
              <w:rPr>
                <w:rFonts w:hint="default" w:ascii="Times New Roman" w:hAnsi="Times New Roman" w:cs="Times New Roman"/>
                <w:sz w:val="24"/>
                <w:vertAlign w:val="subscript"/>
                <w:lang w:val="en-US" w:eastAsia="zh-CN"/>
              </w:rPr>
              <w:t>2</w:t>
            </w:r>
            <w:r>
              <w:rPr>
                <w:rFonts w:hint="default" w:ascii="Times New Roman" w:hAnsi="Times New Roman" w:cs="Times New Roman"/>
                <w:sz w:val="24"/>
                <w:lang w:val="en-US" w:eastAsia="zh-CN"/>
              </w:rPr>
              <w:t>、NO</w:t>
            </w:r>
            <w:r>
              <w:rPr>
                <w:rFonts w:hint="default" w:ascii="Times New Roman" w:hAnsi="Times New Roman" w:cs="Times New Roman"/>
                <w:sz w:val="24"/>
                <w:vertAlign w:val="subscript"/>
                <w:lang w:val="en-US" w:eastAsia="zh-CN"/>
              </w:rPr>
              <w:t>2</w:t>
            </w:r>
            <w:r>
              <w:rPr>
                <w:rFonts w:hint="eastAsia" w:ascii="Times New Roman" w:hAnsi="Times New Roman" w:cs="Times New Roman"/>
                <w:sz w:val="24"/>
                <w:vertAlign w:val="baseline"/>
                <w:lang w:val="en-US" w:eastAsia="zh-CN"/>
              </w:rPr>
              <w:t>、</w:t>
            </w:r>
            <w:r>
              <w:rPr>
                <w:rFonts w:hint="default" w:ascii="Times New Roman" w:hAnsi="Times New Roman" w:cs="Times New Roman"/>
                <w:sz w:val="24"/>
                <w:lang w:val="en-US" w:eastAsia="zh-CN"/>
              </w:rPr>
              <w:t>CO</w:t>
            </w:r>
            <w:r>
              <w:rPr>
                <w:rFonts w:hint="eastAsia" w:cs="Times New Roman"/>
                <w:sz w:val="24"/>
                <w:lang w:val="en-US" w:eastAsia="zh-CN"/>
              </w:rPr>
              <w:t>、</w:t>
            </w:r>
            <w:r>
              <w:rPr>
                <w:rFonts w:hint="default" w:ascii="Times New Roman" w:hAnsi="Times New Roman" w:cs="Times New Roman"/>
                <w:sz w:val="24"/>
                <w:lang w:val="en-US" w:eastAsia="zh-CN"/>
              </w:rPr>
              <w:t>PM</w:t>
            </w:r>
            <w:r>
              <w:rPr>
                <w:rFonts w:hint="default" w:ascii="Times New Roman" w:hAnsi="Times New Roman" w:cs="Times New Roman"/>
                <w:sz w:val="24"/>
                <w:vertAlign w:val="subscript"/>
                <w:lang w:val="en-US" w:eastAsia="zh-CN"/>
              </w:rPr>
              <w:t>10</w:t>
            </w:r>
            <w:r>
              <w:rPr>
                <w:rFonts w:hint="default" w:ascii="Times New Roman" w:hAnsi="Times New Roman" w:cs="Times New Roman"/>
                <w:sz w:val="24"/>
                <w:lang w:val="en-US" w:eastAsia="zh-CN"/>
              </w:rPr>
              <w:t>年评价指标可以满足《环境空气质量标准》（GB3095-2012）中二级标准限值，PM</w:t>
            </w:r>
            <w:r>
              <w:rPr>
                <w:rFonts w:hint="default" w:ascii="Times New Roman" w:hAnsi="Times New Roman" w:cs="Times New Roman"/>
                <w:sz w:val="24"/>
                <w:vertAlign w:val="subscript"/>
                <w:lang w:val="en-US" w:eastAsia="zh-CN"/>
              </w:rPr>
              <w:t>2.5</w:t>
            </w:r>
            <w:r>
              <w:rPr>
                <w:rFonts w:hint="default" w:ascii="Times New Roman" w:hAnsi="Times New Roman" w:cs="Times New Roman"/>
                <w:sz w:val="24"/>
                <w:lang w:val="en-US" w:eastAsia="zh-CN"/>
              </w:rPr>
              <w:t>、O</w:t>
            </w:r>
            <w:r>
              <w:rPr>
                <w:rFonts w:hint="default" w:ascii="Times New Roman" w:hAnsi="Times New Roman" w:cs="Times New Roman"/>
                <w:sz w:val="24"/>
                <w:vertAlign w:val="subscript"/>
                <w:lang w:val="en-US" w:eastAsia="zh-CN"/>
              </w:rPr>
              <w:t>3</w:t>
            </w:r>
            <w:r>
              <w:rPr>
                <w:rFonts w:hint="default" w:ascii="Times New Roman" w:hAnsi="Times New Roman" w:cs="Times New Roman"/>
                <w:sz w:val="24"/>
                <w:lang w:val="en-US" w:eastAsia="zh-CN"/>
              </w:rPr>
              <w:t>年评价指标超标，属不达标区。本项目为</w:t>
            </w:r>
            <w:r>
              <w:rPr>
                <w:rFonts w:hint="eastAsia" w:cs="Times New Roman"/>
                <w:sz w:val="24"/>
                <w:lang w:val="en-US" w:eastAsia="zh-CN"/>
              </w:rPr>
              <w:t>新建</w:t>
            </w:r>
            <w:r>
              <w:rPr>
                <w:rFonts w:hint="default" w:ascii="Times New Roman" w:hAnsi="Times New Roman" w:cs="Times New Roman"/>
                <w:sz w:val="24"/>
                <w:lang w:val="en-US" w:eastAsia="zh-CN"/>
              </w:rPr>
              <w:t>项目，运营期</w:t>
            </w:r>
            <w:r>
              <w:rPr>
                <w:rFonts w:hint="default" w:ascii="Times New Roman" w:hAnsi="Times New Roman" w:eastAsia="华文中宋" w:cs="Times New Roman"/>
                <w:sz w:val="24"/>
              </w:rPr>
              <w:t>主要污染物为</w:t>
            </w:r>
            <w:r>
              <w:rPr>
                <w:rFonts w:hint="default" w:ascii="Times New Roman" w:hAnsi="Times New Roman" w:cs="Times New Roman"/>
                <w:sz w:val="24"/>
                <w:szCs w:val="24"/>
                <w:lang w:val="en-US" w:eastAsia="zh-CN"/>
              </w:rPr>
              <w:t>颗粒物</w:t>
            </w:r>
            <w:r>
              <w:rPr>
                <w:rFonts w:hint="default" w:ascii="Times New Roman" w:hAnsi="Times New Roman" w:eastAsia="华文中宋" w:cs="Times New Roman"/>
                <w:sz w:val="24"/>
              </w:rPr>
              <w:t>，在采取环评要求的污染防治措施后，仍要排放一定的污染物，从区域环境质量要求方面考虑，项目排放污染物符合有关管理部门的控制要求是其建设可行的前提。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eastAsia="华文中宋" w:cs="Times New Roman"/>
                <w:sz w:val="24"/>
              </w:rPr>
              <w:t>（2）生产工艺及污染防治措施的先进性分析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lang w:val="en-US" w:eastAsia="zh-CN"/>
              </w:rPr>
            </w:pPr>
            <w:r>
              <w:rPr>
                <w:rFonts w:hint="default" w:ascii="Times New Roman" w:hAnsi="Times New Roman" w:eastAsia="华文中宋" w:cs="Times New Roman"/>
                <w:sz w:val="24"/>
                <w:lang w:val="en-US" w:eastAsia="zh-CN"/>
              </w:rPr>
              <w:t>本项目生产工艺相对简单，项目使用的工艺、设备属</w:t>
            </w:r>
            <w:r>
              <w:rPr>
                <w:rFonts w:hint="default" w:ascii="Times New Roman" w:hAnsi="Times New Roman" w:cs="Times New Roman"/>
                <w:sz w:val="24"/>
                <w:lang w:val="en-US" w:eastAsia="zh-CN"/>
              </w:rPr>
              <w:t>生产中</w:t>
            </w:r>
            <w:r>
              <w:rPr>
                <w:rFonts w:hint="default" w:ascii="Times New Roman" w:hAnsi="Times New Roman" w:eastAsia="华文中宋" w:cs="Times New Roman"/>
                <w:sz w:val="24"/>
                <w:lang w:val="en-US" w:eastAsia="zh-CN"/>
              </w:rPr>
              <w:t>普遍采用的，工艺成熟，易管理。</w:t>
            </w:r>
            <w:r>
              <w:rPr>
                <w:rFonts w:hint="default" w:ascii="Times New Roman" w:hAnsi="Times New Roman" w:cs="Times New Roman"/>
                <w:sz w:val="24"/>
                <w:lang w:val="en-US" w:eastAsia="zh-CN"/>
              </w:rPr>
              <w:t>各产尘工序在采取评价中要求采取的环保措施后大气污染物可达标排放。</w:t>
            </w:r>
            <w:r>
              <w:rPr>
                <w:rFonts w:hint="default" w:ascii="Times New Roman" w:hAnsi="Times New Roman" w:cs="Times New Roman"/>
                <w:lang w:val="en-US" w:eastAsia="zh-CN"/>
              </w:rPr>
              <w:t>车辆清洗废水经级沉淀池沉淀处理后，循环利用不外排；初期雨水排入现有工程雨水收集池，沉淀处理后用于厂区抑尘用水，不外排；生活污水排入现有工程旱厕，熟化后用于周边农田施肥。</w:t>
            </w:r>
            <w:r>
              <w:rPr>
                <w:rFonts w:hint="default" w:ascii="Times New Roman" w:hAnsi="Times New Roman" w:eastAsia="华文中宋" w:cs="Times New Roman"/>
                <w:sz w:val="24"/>
                <w:lang w:val="en-US" w:eastAsia="zh-CN"/>
              </w:rPr>
              <w:t>各类固废均得到合理处置。因此，项目污染防治措施技术成熟，效率高，可满足污染物达标排放要求。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rPr>
            </w:pPr>
            <w:r>
              <w:rPr>
                <w:rFonts w:hint="default" w:ascii="Times New Roman" w:hAnsi="Times New Roman" w:eastAsia="华文中宋" w:cs="Times New Roman"/>
                <w:sz w:val="24"/>
              </w:rPr>
              <w:t>（</w:t>
            </w:r>
            <w:r>
              <w:rPr>
                <w:rFonts w:hint="default" w:ascii="Times New Roman" w:hAnsi="Times New Roman" w:cs="Times New Roman"/>
                <w:sz w:val="24"/>
                <w:lang w:val="en-US" w:eastAsia="zh-CN"/>
              </w:rPr>
              <w:t>3</w:t>
            </w:r>
            <w:r>
              <w:rPr>
                <w:rFonts w:hint="default" w:ascii="Times New Roman" w:hAnsi="Times New Roman" w:eastAsia="华文中宋" w:cs="Times New Roman"/>
                <w:sz w:val="24"/>
              </w:rPr>
              <w:t>）本项目污染物排放量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rPr>
            </w:pPr>
            <w:r>
              <w:rPr>
                <w:rFonts w:hint="default" w:ascii="Times New Roman" w:hAnsi="Times New Roman" w:eastAsia="华文中宋" w:cs="Times New Roman"/>
                <w:color w:val="auto"/>
                <w:sz w:val="24"/>
              </w:rPr>
              <w:t>大气污染物排放情况见表</w:t>
            </w:r>
            <w:r>
              <w:rPr>
                <w:rFonts w:hint="eastAsia" w:cs="Times New Roman"/>
                <w:color w:val="auto"/>
                <w:sz w:val="24"/>
                <w:lang w:val="en-US" w:eastAsia="zh-CN"/>
              </w:rPr>
              <w:t>41</w:t>
            </w:r>
            <w:r>
              <w:rPr>
                <w:rFonts w:hint="default" w:ascii="Times New Roman" w:hAnsi="Times New Roman" w:eastAsia="华文中宋" w:cs="Times New Roman"/>
                <w:color w:val="auto"/>
                <w:sz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spacing w:val="4"/>
                <w:sz w:val="21"/>
                <w:szCs w:val="21"/>
              </w:rPr>
            </w:pPr>
            <w:r>
              <w:rPr>
                <w:rFonts w:hint="default" w:ascii="Times New Roman" w:hAnsi="Times New Roman" w:eastAsia="华文中宋" w:cs="Times New Roman"/>
                <w:b/>
                <w:bCs/>
                <w:color w:val="auto"/>
                <w:spacing w:val="4"/>
                <w:sz w:val="21"/>
                <w:szCs w:val="21"/>
              </w:rPr>
              <w:t>表</w:t>
            </w:r>
            <w:r>
              <w:rPr>
                <w:rFonts w:hint="eastAsia" w:cs="Times New Roman"/>
                <w:b/>
                <w:bCs/>
                <w:color w:val="auto"/>
                <w:spacing w:val="4"/>
                <w:sz w:val="21"/>
                <w:szCs w:val="21"/>
                <w:lang w:val="en-US" w:eastAsia="zh-CN"/>
              </w:rPr>
              <w:t>41</w:t>
            </w:r>
            <w:r>
              <w:rPr>
                <w:rFonts w:hint="default" w:ascii="Times New Roman" w:hAnsi="Times New Roman" w:eastAsia="华文中宋" w:cs="Times New Roman"/>
                <w:b/>
                <w:bCs/>
                <w:color w:val="auto"/>
                <w:spacing w:val="4"/>
                <w:sz w:val="21"/>
                <w:szCs w:val="21"/>
              </w:rPr>
              <w:t xml:space="preserve">  </w:t>
            </w:r>
            <w:r>
              <w:rPr>
                <w:rFonts w:hint="default" w:ascii="Times New Roman" w:hAnsi="Times New Roman" w:cs="Times New Roman"/>
                <w:b/>
                <w:bCs/>
                <w:color w:val="auto"/>
                <w:spacing w:val="4"/>
                <w:sz w:val="21"/>
                <w:szCs w:val="21"/>
                <w:lang w:val="en-US" w:eastAsia="zh-CN"/>
              </w:rPr>
              <w:t>本</w:t>
            </w:r>
            <w:r>
              <w:rPr>
                <w:rFonts w:hint="default" w:ascii="Times New Roman" w:hAnsi="Times New Roman" w:eastAsia="华文中宋" w:cs="Times New Roman"/>
                <w:b/>
                <w:bCs/>
                <w:color w:val="auto"/>
                <w:spacing w:val="4"/>
                <w:sz w:val="21"/>
                <w:szCs w:val="21"/>
              </w:rPr>
              <w:t>项目大气污染物排放量情况</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30"/>
              <w:gridCol w:w="2058"/>
              <w:gridCol w:w="918"/>
              <w:gridCol w:w="260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08" w:hRule="atLeast"/>
                <w:tblHeader/>
                <w:jc w:val="center"/>
              </w:trPr>
              <w:tc>
                <w:tcPr>
                  <w:tcW w:w="9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18"/>
                      <w:szCs w:val="18"/>
                      <w:lang w:eastAsia="zh-CN"/>
                    </w:rPr>
                  </w:pPr>
                  <w:r>
                    <w:rPr>
                      <w:rFonts w:hint="eastAsia" w:cs="Times New Roman"/>
                      <w:b w:val="0"/>
                      <w:bCs w:val="0"/>
                      <w:kern w:val="32"/>
                      <w:sz w:val="18"/>
                      <w:szCs w:val="18"/>
                      <w:lang w:val="en-US" w:eastAsia="zh-CN"/>
                    </w:rPr>
                    <w:t>类别</w:t>
                  </w: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18"/>
                      <w:szCs w:val="18"/>
                      <w:lang w:val="en-US" w:eastAsia="zh-CN"/>
                    </w:rPr>
                  </w:pPr>
                  <w:r>
                    <w:rPr>
                      <w:rFonts w:hint="default" w:ascii="Times New Roman" w:hAnsi="Times New Roman" w:cs="Times New Roman"/>
                      <w:b w:val="0"/>
                      <w:bCs w:val="0"/>
                      <w:kern w:val="32"/>
                      <w:sz w:val="18"/>
                      <w:szCs w:val="18"/>
                      <w:lang w:val="en-US" w:eastAsia="zh-CN"/>
                    </w:rPr>
                    <w:t>污染源</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18"/>
                      <w:szCs w:val="18"/>
                    </w:rPr>
                  </w:pPr>
                  <w:r>
                    <w:rPr>
                      <w:rFonts w:hint="default" w:ascii="Times New Roman" w:hAnsi="Times New Roman" w:eastAsia="华文中宋" w:cs="Times New Roman"/>
                      <w:b w:val="0"/>
                      <w:bCs w:val="0"/>
                      <w:kern w:val="32"/>
                      <w:sz w:val="18"/>
                      <w:szCs w:val="18"/>
                    </w:rPr>
                    <w:t>污染物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18"/>
                      <w:szCs w:val="18"/>
                      <w:lang w:val="en-US" w:eastAsia="zh-CN"/>
                    </w:rPr>
                  </w:pPr>
                  <w:r>
                    <w:rPr>
                      <w:rFonts w:hint="default" w:ascii="Times New Roman" w:hAnsi="Times New Roman" w:eastAsia="华文中宋" w:cs="Times New Roman"/>
                      <w:b w:val="0"/>
                      <w:bCs w:val="0"/>
                      <w:kern w:val="32"/>
                      <w:sz w:val="18"/>
                      <w:szCs w:val="18"/>
                      <w:lang w:val="en-US" w:eastAsia="zh-CN"/>
                    </w:rPr>
                    <w:t>产生情况</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18"/>
                      <w:szCs w:val="18"/>
                      <w:lang w:val="en-US" w:eastAsia="zh-CN"/>
                    </w:rPr>
                  </w:pPr>
                  <w:r>
                    <w:rPr>
                      <w:rFonts w:hint="default" w:ascii="Times New Roman" w:hAnsi="Times New Roman" w:eastAsia="华文中宋" w:cs="Times New Roman"/>
                      <w:b w:val="0"/>
                      <w:bCs w:val="0"/>
                      <w:kern w:val="32"/>
                      <w:sz w:val="18"/>
                      <w:szCs w:val="18"/>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08" w:hRule="atLeast"/>
                <w:tblHeader/>
                <w:jc w:val="center"/>
              </w:trPr>
              <w:tc>
                <w:tcPr>
                  <w:tcW w:w="93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18"/>
                      <w:szCs w:val="18"/>
                      <w:lang w:val="en-US" w:eastAsia="zh-CN"/>
                    </w:rPr>
                  </w:pPr>
                  <w:r>
                    <w:rPr>
                      <w:rFonts w:hint="eastAsia" w:cs="Times New Roman"/>
                      <w:kern w:val="32"/>
                      <w:sz w:val="18"/>
                      <w:szCs w:val="18"/>
                      <w:lang w:val="en-US" w:eastAsia="zh-CN"/>
                    </w:rPr>
                    <w:t>废气</w:t>
                  </w: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ascii="华文中宋" w:hAnsi="华文中宋" w:eastAsia="华文中宋" w:cs="华文中宋"/>
                      <w:sz w:val="21"/>
                      <w:szCs w:val="21"/>
                    </w:rPr>
                    <w:t>原料堆放、装卸</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sz w:val="21"/>
                      <w:szCs w:val="21"/>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spacing w:val="4"/>
                      <w:sz w:val="21"/>
                      <w:szCs w:val="21"/>
                      <w:lang w:val="en-US" w:eastAsia="zh-CN"/>
                    </w:rPr>
                    <w:t>0.256</w:t>
                  </w:r>
                  <w:r>
                    <w:rPr>
                      <w:rFonts w:hint="eastAsia" w:eastAsia="华文中宋"/>
                      <w:spacing w:val="4"/>
                      <w:sz w:val="21"/>
                      <w:szCs w:val="21"/>
                    </w:rPr>
                    <w:t>t/a</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0.</w:t>
                  </w:r>
                  <w:r>
                    <w:rPr>
                      <w:rFonts w:hint="eastAsia"/>
                      <w:spacing w:val="4"/>
                      <w:sz w:val="21"/>
                      <w:szCs w:val="21"/>
                      <w:lang w:val="en-US" w:eastAsia="zh-CN"/>
                    </w:rPr>
                    <w:t>03</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35" w:hRule="atLeast"/>
                <w:jc w:val="center"/>
              </w:trPr>
              <w:tc>
                <w:tcPr>
                  <w:tcW w:w="93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18"/>
                      <w:szCs w:val="18"/>
                      <w:lang w:val="en-US" w:eastAsia="zh-CN"/>
                    </w:rPr>
                  </w:pP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ascii="华文中宋" w:hAnsi="华文中宋" w:cs="华文中宋"/>
                      <w:sz w:val="21"/>
                      <w:szCs w:val="21"/>
                      <w:lang w:val="en-US" w:eastAsia="zh-CN"/>
                    </w:rPr>
                    <w:t>水泥筒仓</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sz w:val="21"/>
                      <w:szCs w:val="21"/>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spacing w:val="4"/>
                      <w:sz w:val="21"/>
                      <w:szCs w:val="21"/>
                      <w:highlight w:val="none"/>
                      <w:lang w:val="en-US" w:eastAsia="zh-CN"/>
                    </w:rPr>
                    <w:t>3</w:t>
                  </w:r>
                  <w:r>
                    <w:rPr>
                      <w:rFonts w:hint="eastAsia" w:eastAsia="华文中宋"/>
                      <w:spacing w:val="4"/>
                      <w:sz w:val="21"/>
                      <w:szCs w:val="21"/>
                      <w:highlight w:val="none"/>
                    </w:rPr>
                    <w:t>000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，0.9</w:t>
                  </w:r>
                  <w:r>
                    <w:rPr>
                      <w:rFonts w:hint="eastAsia" w:eastAsia="华文中宋"/>
                      <w:spacing w:val="4"/>
                      <w:sz w:val="21"/>
                      <w:szCs w:val="21"/>
                    </w:rPr>
                    <w:t>t/a</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kern w:val="32"/>
                      <w:sz w:val="21"/>
                      <w:szCs w:val="21"/>
                    </w:rPr>
                    <w:t>1</w:t>
                  </w:r>
                  <w:r>
                    <w:rPr>
                      <w:rFonts w:hint="default" w:eastAsia="华文中宋"/>
                      <w:kern w:val="32"/>
                      <w:sz w:val="21"/>
                      <w:szCs w:val="21"/>
                    </w:rPr>
                    <w:t>0mg/m</w:t>
                  </w:r>
                  <w:r>
                    <w:rPr>
                      <w:rFonts w:hint="default" w:eastAsia="华文中宋"/>
                      <w:kern w:val="32"/>
                      <w:sz w:val="21"/>
                      <w:szCs w:val="21"/>
                      <w:vertAlign w:val="superscript"/>
                    </w:rPr>
                    <w:t>3</w:t>
                  </w:r>
                  <w:r>
                    <w:rPr>
                      <w:rFonts w:hint="eastAsia"/>
                      <w:kern w:val="32"/>
                      <w:sz w:val="21"/>
                      <w:szCs w:val="21"/>
                      <w:lang w:eastAsia="zh-CN"/>
                    </w:rPr>
                    <w:t>，</w:t>
                  </w:r>
                  <w:r>
                    <w:rPr>
                      <w:rFonts w:hint="eastAsia" w:eastAsia="华文中宋"/>
                      <w:kern w:val="32"/>
                      <w:sz w:val="21"/>
                      <w:szCs w:val="21"/>
                    </w:rPr>
                    <w:t>0.</w:t>
                  </w:r>
                  <w:r>
                    <w:rPr>
                      <w:rFonts w:hint="eastAsia"/>
                      <w:kern w:val="32"/>
                      <w:sz w:val="21"/>
                      <w:szCs w:val="21"/>
                      <w:lang w:val="en-US" w:eastAsia="zh-CN"/>
                    </w:rPr>
                    <w:t>001</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35" w:hRule="atLeast"/>
                <w:jc w:val="center"/>
              </w:trPr>
              <w:tc>
                <w:tcPr>
                  <w:tcW w:w="93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18"/>
                      <w:szCs w:val="18"/>
                      <w:lang w:val="en-US" w:eastAsia="zh-CN"/>
                    </w:rPr>
                  </w:pP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ascii="华文中宋" w:hAnsi="华文中宋" w:cs="华文中宋"/>
                      <w:sz w:val="21"/>
                      <w:szCs w:val="21"/>
                      <w:lang w:val="en-US" w:eastAsia="zh-CN"/>
                    </w:rPr>
                    <w:t>上料、搅拌工序</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sz w:val="21"/>
                      <w:szCs w:val="21"/>
                      <w:lang w:val="en-US" w:eastAsia="zh-CN"/>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bidi="ar-SA"/>
                    </w:rPr>
                  </w:pPr>
                  <w:r>
                    <w:rPr>
                      <w:rFonts w:hint="eastAsia"/>
                      <w:spacing w:val="4"/>
                      <w:sz w:val="21"/>
                      <w:szCs w:val="21"/>
                      <w:highlight w:val="none"/>
                      <w:lang w:val="en-US" w:eastAsia="zh-CN"/>
                    </w:rPr>
                    <w:t>40</w:t>
                  </w:r>
                  <w:r>
                    <w:rPr>
                      <w:rFonts w:hint="eastAsia" w:eastAsia="华文中宋"/>
                      <w:spacing w:val="4"/>
                      <w:sz w:val="21"/>
                      <w:szCs w:val="21"/>
                      <w:highlight w:val="none"/>
                    </w:rPr>
                    <w:t>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，3.2</w:t>
                  </w:r>
                  <w:r>
                    <w:rPr>
                      <w:rFonts w:hint="eastAsia" w:eastAsia="华文中宋"/>
                      <w:spacing w:val="4"/>
                      <w:sz w:val="21"/>
                      <w:szCs w:val="21"/>
                    </w:rPr>
                    <w:t>t/a</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bidi="ar-SA"/>
                    </w:rPr>
                  </w:pPr>
                  <w:r>
                    <w:rPr>
                      <w:rFonts w:hint="eastAsia" w:eastAsia="华文中宋"/>
                      <w:kern w:val="32"/>
                      <w:sz w:val="21"/>
                      <w:szCs w:val="21"/>
                    </w:rPr>
                    <w:t>1</w:t>
                  </w:r>
                  <w:r>
                    <w:rPr>
                      <w:rFonts w:hint="default" w:eastAsia="华文中宋"/>
                      <w:kern w:val="32"/>
                      <w:sz w:val="21"/>
                      <w:szCs w:val="21"/>
                    </w:rPr>
                    <w:t>0mg/m</w:t>
                  </w:r>
                  <w:r>
                    <w:rPr>
                      <w:rFonts w:hint="eastAsia"/>
                      <w:kern w:val="32"/>
                      <w:sz w:val="21"/>
                      <w:szCs w:val="21"/>
                      <w:lang w:eastAsia="zh-CN"/>
                    </w:rPr>
                    <w:t>，</w:t>
                  </w:r>
                  <w:r>
                    <w:rPr>
                      <w:rFonts w:hint="eastAsia" w:eastAsia="华文中宋"/>
                      <w:kern w:val="32"/>
                      <w:sz w:val="21"/>
                      <w:szCs w:val="21"/>
                    </w:rPr>
                    <w:t>0.</w:t>
                  </w:r>
                  <w:r>
                    <w:rPr>
                      <w:rFonts w:hint="eastAsia"/>
                      <w:kern w:val="32"/>
                      <w:sz w:val="21"/>
                      <w:szCs w:val="21"/>
                      <w:lang w:val="en-US" w:eastAsia="zh-CN"/>
                    </w:rPr>
                    <w:t>08</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35" w:hRule="atLeast"/>
                <w:jc w:val="center"/>
              </w:trPr>
              <w:tc>
                <w:tcPr>
                  <w:tcW w:w="93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18"/>
                      <w:szCs w:val="18"/>
                      <w:lang w:val="en-US" w:eastAsia="zh-CN"/>
                    </w:rPr>
                  </w:pP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cs="Times New Roman"/>
                      <w:color w:val="auto"/>
                      <w:kern w:val="2"/>
                      <w:sz w:val="18"/>
                      <w:szCs w:val="18"/>
                      <w:lang w:val="en-US" w:eastAsia="zh-CN" w:bidi="ar-SA"/>
                    </w:rPr>
                  </w:pPr>
                  <w:r>
                    <w:rPr>
                      <w:rFonts w:hint="eastAsia" w:ascii="华文中宋" w:hAnsi="华文中宋" w:eastAsia="华文中宋" w:cs="华文中宋"/>
                      <w:sz w:val="21"/>
                      <w:szCs w:val="21"/>
                    </w:rPr>
                    <w:t>车辆运输</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s="Times New Roman"/>
                      <w:color w:val="auto"/>
                      <w:sz w:val="18"/>
                      <w:szCs w:val="18"/>
                      <w:lang w:val="en-US" w:eastAsia="zh-CN"/>
                    </w:rPr>
                  </w:pPr>
                  <w:r>
                    <w:rPr>
                      <w:rFonts w:hint="eastAsia" w:eastAsia="华文中宋"/>
                      <w:sz w:val="21"/>
                      <w:szCs w:val="21"/>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少量</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18"/>
                      <w:szCs w:val="18"/>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少量</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96" w:firstLineChars="200"/>
              <w:textAlignment w:val="auto"/>
              <w:rPr>
                <w:rFonts w:hint="default" w:ascii="Times New Roman" w:hAnsi="Times New Roman" w:eastAsia="华文中宋" w:cs="Times New Roman"/>
                <w:spacing w:val="4"/>
                <w:sz w:val="24"/>
                <w:szCs w:val="24"/>
              </w:rPr>
            </w:pPr>
            <w:r>
              <w:rPr>
                <w:rFonts w:hint="default" w:ascii="Times New Roman" w:hAnsi="Times New Roman" w:eastAsia="华文中宋" w:cs="Times New Roman"/>
                <w:spacing w:val="4"/>
                <w:sz w:val="24"/>
                <w:szCs w:val="24"/>
              </w:rPr>
              <w:t>废水：运营期生产工序无废水外排。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textAlignment w:val="auto"/>
              <w:outlineLvl w:val="9"/>
              <w:rPr>
                <w:rFonts w:hint="default"/>
                <w:highlight w:val="none"/>
              </w:rPr>
            </w:pPr>
            <w:r>
              <w:rPr>
                <w:rFonts w:hint="default" w:ascii="Times New Roman" w:hAnsi="Times New Roman" w:eastAsia="华文中宋" w:cs="Times New Roman"/>
                <w:color w:val="auto"/>
                <w:sz w:val="24"/>
                <w:szCs w:val="24"/>
                <w:u w:val="none"/>
              </w:rPr>
              <w:t>综上所述，本项目</w:t>
            </w:r>
            <w:r>
              <w:rPr>
                <w:rFonts w:hint="default" w:ascii="Times New Roman" w:hAnsi="Times New Roman" w:eastAsia="华文中宋" w:cs="Times New Roman"/>
                <w:color w:val="auto"/>
                <w:sz w:val="24"/>
                <w:szCs w:val="24"/>
                <w:u w:val="none"/>
                <w:lang w:eastAsia="zh-CN"/>
              </w:rPr>
              <w:t>主要污染物</w:t>
            </w:r>
            <w:r>
              <w:rPr>
                <w:rFonts w:hint="default" w:ascii="Times New Roman" w:hAnsi="Times New Roman" w:eastAsia="华文中宋" w:cs="Times New Roman"/>
                <w:color w:val="auto"/>
                <w:sz w:val="24"/>
                <w:szCs w:val="24"/>
                <w:u w:val="none"/>
              </w:rPr>
              <w:t>为粉尘，根据《山西省环境保护厅建设项目主要污染物排放总量核定办法》晋环发[2015]25号文件，总量核定指标不包括无组织排放量，</w:t>
            </w:r>
            <w:r>
              <w:rPr>
                <w:rFonts w:hint="eastAsia" w:cs="Times New Roman"/>
                <w:color w:val="auto"/>
                <w:sz w:val="24"/>
                <w:szCs w:val="24"/>
                <w:highlight w:val="none"/>
                <w:u w:val="none"/>
                <w:lang w:val="en-US" w:eastAsia="zh-CN"/>
              </w:rPr>
              <w:t>故</w:t>
            </w:r>
            <w:r>
              <w:rPr>
                <w:rFonts w:hint="default" w:ascii="Times New Roman" w:hAnsi="Times New Roman" w:cs="Times New Roman"/>
                <w:highlight w:val="none"/>
              </w:rPr>
              <w:t>本项目主要污染物排放总量指标为：工业粉尘</w:t>
            </w:r>
            <w:r>
              <w:rPr>
                <w:rFonts w:hint="default" w:ascii="Times New Roman" w:hAnsi="Times New Roman" w:cs="Times New Roman"/>
                <w:highlight w:val="none"/>
                <w:lang w:val="en-US" w:eastAsia="zh-CN"/>
              </w:rPr>
              <w:t>0.</w:t>
            </w:r>
            <w:r>
              <w:rPr>
                <w:rFonts w:hint="eastAsia" w:cs="Times New Roman"/>
                <w:highlight w:val="none"/>
                <w:lang w:val="en-US" w:eastAsia="zh-CN"/>
              </w:rPr>
              <w:t>081</w:t>
            </w:r>
            <w:r>
              <w:rPr>
                <w:rFonts w:hint="default" w:ascii="Times New Roman" w:hAnsi="Times New Roman" w:cs="Times New Roman"/>
                <w:highlight w:val="none"/>
              </w:rPr>
              <w:t>t/a。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default" w:ascii="Times New Roman" w:hAnsi="Times New Roman" w:eastAsia="华文中宋" w:cs="Times New Roman"/>
                <w:b/>
                <w:bCs/>
                <w:sz w:val="24"/>
                <w:highlight w:val="none"/>
              </w:rPr>
            </w:pPr>
            <w:r>
              <w:rPr>
                <w:rFonts w:hint="default" w:ascii="Times New Roman" w:hAnsi="Times New Roman" w:cs="Times New Roman"/>
                <w:b/>
                <w:bCs/>
                <w:sz w:val="24"/>
                <w:highlight w:val="none"/>
                <w:lang w:val="en-US" w:eastAsia="zh-CN"/>
              </w:rPr>
              <w:t>十、</w:t>
            </w:r>
            <w:r>
              <w:rPr>
                <w:rFonts w:hint="default" w:ascii="Times New Roman" w:hAnsi="Times New Roman" w:eastAsia="华文中宋" w:cs="Times New Roman"/>
                <w:b/>
                <w:bCs/>
                <w:sz w:val="24"/>
                <w:highlight w:val="none"/>
              </w:rPr>
              <w:t>环保投资估算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sz w:val="24"/>
                <w:lang w:val="en-US" w:eastAsia="zh-CN"/>
              </w:rPr>
              <w:t>本项目拟投资</w:t>
            </w:r>
            <w:r>
              <w:rPr>
                <w:rFonts w:hint="eastAsia" w:cs="Times New Roman"/>
                <w:sz w:val="24"/>
                <w:lang w:val="en-US" w:eastAsia="zh-CN"/>
              </w:rPr>
              <w:t>200</w:t>
            </w:r>
            <w:r>
              <w:rPr>
                <w:rFonts w:hint="default" w:ascii="Times New Roman" w:hAnsi="Times New Roman" w:cs="Times New Roman"/>
                <w:sz w:val="24"/>
                <w:lang w:val="en-US" w:eastAsia="zh-CN"/>
              </w:rPr>
              <w:t>万元，其中环保投资约</w:t>
            </w:r>
            <w:r>
              <w:rPr>
                <w:rFonts w:hint="eastAsia" w:cs="Times New Roman"/>
                <w:sz w:val="24"/>
                <w:lang w:val="en-US" w:eastAsia="zh-CN"/>
              </w:rPr>
              <w:t>33</w:t>
            </w:r>
            <w:r>
              <w:rPr>
                <w:rFonts w:hint="default" w:ascii="Times New Roman" w:hAnsi="Times New Roman" w:cs="Times New Roman"/>
                <w:sz w:val="24"/>
                <w:lang w:val="en-US" w:eastAsia="zh-CN"/>
              </w:rPr>
              <w:t>万元，占总投资的</w:t>
            </w:r>
            <w:r>
              <w:rPr>
                <w:rFonts w:hint="eastAsia" w:cs="Times New Roman"/>
                <w:sz w:val="24"/>
                <w:lang w:val="en-US" w:eastAsia="zh-CN"/>
              </w:rPr>
              <w:t>16.5</w:t>
            </w:r>
            <w:r>
              <w:rPr>
                <w:rFonts w:hint="default" w:ascii="Times New Roman" w:hAnsi="Times New Roman" w:cs="Times New Roman"/>
                <w:sz w:val="24"/>
                <w:lang w:val="en-US" w:eastAsia="zh-CN"/>
              </w:rPr>
              <w:t>%，环保投资如下：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6"/>
                <w:sz w:val="21"/>
                <w:szCs w:val="21"/>
              </w:rPr>
            </w:pPr>
            <w:r>
              <w:rPr>
                <w:rFonts w:hint="default" w:ascii="Times New Roman" w:hAnsi="Times New Roman" w:eastAsia="华文中宋" w:cs="Times New Roman"/>
                <w:b/>
                <w:spacing w:val="6"/>
                <w:sz w:val="21"/>
                <w:szCs w:val="21"/>
              </w:rPr>
              <w:t>表</w:t>
            </w:r>
            <w:r>
              <w:rPr>
                <w:rFonts w:hint="eastAsia" w:cs="Times New Roman"/>
                <w:b/>
                <w:spacing w:val="6"/>
                <w:sz w:val="21"/>
                <w:szCs w:val="21"/>
                <w:lang w:val="en-US" w:eastAsia="zh-CN"/>
              </w:rPr>
              <w:t>42</w:t>
            </w:r>
            <w:r>
              <w:rPr>
                <w:rFonts w:hint="default" w:ascii="Times New Roman" w:hAnsi="Times New Roman" w:eastAsia="华文中宋" w:cs="Times New Roman"/>
                <w:b/>
                <w:spacing w:val="6"/>
                <w:sz w:val="21"/>
                <w:szCs w:val="21"/>
              </w:rPr>
              <w:t xml:space="preserve">  环保投资估算一览表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677"/>
              <w:gridCol w:w="548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污染因子</w:t>
                  </w: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治理项目</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环保设施</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投资估算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废气</w:t>
                  </w: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cs="Times New Roman"/>
                      <w:b w:val="0"/>
                      <w:bCs/>
                      <w:kern w:val="2"/>
                      <w:sz w:val="21"/>
                      <w:szCs w:val="21"/>
                      <w:lang w:val="en-US" w:eastAsia="zh-CN" w:bidi="ar-SA"/>
                    </w:rPr>
                  </w:pPr>
                  <w:r>
                    <w:rPr>
                      <w:rFonts w:hint="eastAsia" w:cs="Times New Roman"/>
                      <w:b w:val="0"/>
                      <w:bCs/>
                      <w:kern w:val="2"/>
                      <w:sz w:val="21"/>
                      <w:szCs w:val="21"/>
                      <w:lang w:val="en-US" w:eastAsia="zh-CN" w:bidi="ar-SA"/>
                    </w:rPr>
                    <w:t>原料库</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cs="Times New Roman"/>
                      <w:b w:val="0"/>
                      <w:bCs/>
                      <w:sz w:val="21"/>
                      <w:szCs w:val="21"/>
                      <w:lang w:val="en-US" w:eastAsia="zh-CN"/>
                    </w:rPr>
                  </w:pPr>
                  <w:r>
                    <w:rPr>
                      <w:rFonts w:hint="eastAsia" w:cs="Times New Roman"/>
                      <w:b w:val="0"/>
                      <w:bCs/>
                      <w:sz w:val="21"/>
                      <w:szCs w:val="21"/>
                      <w:lang w:val="en-US" w:eastAsia="zh-CN"/>
                    </w:rPr>
                    <w:t>安装喷雾抑尘装置、并配备1台移动式雾炮机</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cs="Times New Roman"/>
                      <w:b w:val="0"/>
                      <w:bCs/>
                      <w:sz w:val="21"/>
                      <w:szCs w:val="21"/>
                      <w:lang w:val="en-US" w:eastAsia="zh-CN"/>
                    </w:rPr>
                  </w:pPr>
                  <w:r>
                    <w:rPr>
                      <w:rFonts w:hint="eastAsia" w:cs="Times New Roman"/>
                      <w:b w:val="0"/>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cs="Times New Roman"/>
                      <w:b w:val="0"/>
                      <w:bCs/>
                      <w:kern w:val="2"/>
                      <w:sz w:val="21"/>
                      <w:szCs w:val="21"/>
                      <w:lang w:val="en-US" w:eastAsia="zh-CN" w:bidi="ar-SA"/>
                    </w:rPr>
                  </w:pPr>
                  <w:r>
                    <w:rPr>
                      <w:rFonts w:hint="default" w:ascii="Times New Roman" w:hAnsi="Times New Roman" w:eastAsia="华文中宋" w:cs="Times New Roman"/>
                      <w:b w:val="0"/>
                      <w:bCs/>
                      <w:sz w:val="21"/>
                      <w:szCs w:val="21"/>
                    </w:rPr>
                    <w:t>水泥筒仓</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cs="Times New Roman"/>
                      <w:b w:val="0"/>
                      <w:bCs/>
                      <w:sz w:val="21"/>
                      <w:szCs w:val="21"/>
                      <w:lang w:val="en-US" w:eastAsia="zh-CN"/>
                    </w:rPr>
                  </w:pPr>
                  <w:r>
                    <w:rPr>
                      <w:rFonts w:hint="default" w:ascii="Times New Roman" w:hAnsi="Times New Roman" w:eastAsia="华文中宋" w:cs="Times New Roman"/>
                      <w:b w:val="0"/>
                      <w:bCs/>
                      <w:sz w:val="21"/>
                      <w:szCs w:val="21"/>
                      <w:lang w:eastAsia="zh-CN"/>
                    </w:rPr>
                    <w:t>水泥</w:t>
                  </w:r>
                  <w:r>
                    <w:rPr>
                      <w:rFonts w:hint="default" w:ascii="Times New Roman" w:hAnsi="Times New Roman" w:eastAsia="华文中宋" w:cs="Times New Roman"/>
                      <w:b w:val="0"/>
                      <w:bCs/>
                      <w:sz w:val="21"/>
                      <w:szCs w:val="21"/>
                    </w:rPr>
                    <w:t>筒仓设置</w:t>
                  </w:r>
                  <w:r>
                    <w:rPr>
                      <w:rFonts w:hint="default" w:ascii="Times New Roman" w:hAnsi="Times New Roman" w:eastAsia="华文中宋" w:cs="Times New Roman"/>
                      <w:b w:val="0"/>
                      <w:bCs/>
                      <w:sz w:val="21"/>
                      <w:szCs w:val="21"/>
                      <w:lang w:eastAsia="zh-CN"/>
                    </w:rPr>
                    <w:t>仓顶</w:t>
                  </w:r>
                  <w:r>
                    <w:rPr>
                      <w:rFonts w:hint="default" w:ascii="Times New Roman" w:hAnsi="Times New Roman" w:eastAsia="华文中宋" w:cs="Times New Roman"/>
                      <w:b w:val="0"/>
                      <w:bCs/>
                      <w:sz w:val="21"/>
                      <w:szCs w:val="21"/>
                      <w:lang w:val="en-US" w:eastAsia="zh-CN"/>
                    </w:rPr>
                    <w:t>袋式</w:t>
                  </w:r>
                  <w:r>
                    <w:rPr>
                      <w:rFonts w:hint="default" w:ascii="Times New Roman" w:hAnsi="Times New Roman" w:eastAsia="华文中宋" w:cs="Times New Roman"/>
                      <w:b w:val="0"/>
                      <w:bCs/>
                      <w:sz w:val="21"/>
                      <w:szCs w:val="21"/>
                    </w:rPr>
                    <w:t>除尘器1套</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cs="Times New Roman"/>
                      <w:b w:val="0"/>
                      <w:bCs/>
                      <w:sz w:val="21"/>
                      <w:szCs w:val="21"/>
                      <w:lang w:val="en-US" w:eastAsia="zh-CN"/>
                    </w:rPr>
                  </w:pPr>
                  <w:r>
                    <w:rPr>
                      <w:rFonts w:hint="default" w:ascii="Times New Roman" w:hAnsi="Times New Roman" w:eastAsia="华文中宋" w:cs="Times New Roman"/>
                      <w:b w:val="0"/>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1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上料、搅拌工序</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color w:val="auto"/>
                      <w:kern w:val="2"/>
                      <w:sz w:val="21"/>
                      <w:szCs w:val="21"/>
                      <w:lang w:val="en-US" w:eastAsia="zh-CN" w:bidi="ar-SA"/>
                    </w:rPr>
                    <w:t>受料坑和搅拌机在封闭车间内，</w:t>
                  </w:r>
                  <w:r>
                    <w:rPr>
                      <w:rFonts w:hint="default" w:ascii="Times New Roman" w:hAnsi="Times New Roman" w:eastAsia="华文中宋" w:cs="Times New Roman"/>
                      <w:sz w:val="21"/>
                      <w:szCs w:val="21"/>
                    </w:rPr>
                    <w:t>在受料</w:t>
                  </w:r>
                  <w:r>
                    <w:rPr>
                      <w:rFonts w:hint="eastAsia" w:cs="Times New Roman"/>
                      <w:sz w:val="21"/>
                      <w:szCs w:val="21"/>
                      <w:lang w:val="en-US" w:eastAsia="zh-CN"/>
                    </w:rPr>
                    <w:t>坑</w:t>
                  </w:r>
                  <w:r>
                    <w:rPr>
                      <w:rFonts w:hint="default" w:ascii="Times New Roman" w:hAnsi="Times New Roman" w:eastAsia="华文中宋" w:cs="Times New Roman"/>
                      <w:sz w:val="21"/>
                      <w:szCs w:val="21"/>
                    </w:rPr>
                    <w:t>进料口顶部及三面建围挡，入料口处设软门帘，</w:t>
                  </w:r>
                  <w:r>
                    <w:rPr>
                      <w:rFonts w:hint="eastAsia" w:cs="Times New Roman"/>
                      <w:sz w:val="21"/>
                      <w:szCs w:val="21"/>
                      <w:lang w:val="en-US" w:eastAsia="zh-CN"/>
                    </w:rPr>
                    <w:t>搅拌机入口处设集气罩，上料、搅拌过程中共用1套布袋除尘器</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1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val="0"/>
                      <w:bCs/>
                      <w:kern w:val="2"/>
                      <w:sz w:val="21"/>
                      <w:szCs w:val="21"/>
                      <w:lang w:val="en-US" w:eastAsia="zh-CN" w:bidi="ar-SA"/>
                    </w:rPr>
                  </w:pPr>
                  <w:r>
                    <w:rPr>
                      <w:rFonts w:hint="default" w:ascii="Times New Roman" w:hAnsi="Times New Roman" w:eastAsia="华文中宋" w:cs="Times New Roman"/>
                      <w:b w:val="0"/>
                      <w:bCs/>
                      <w:sz w:val="21"/>
                      <w:szCs w:val="21"/>
                      <w:lang w:val="en-US" w:eastAsia="zh-CN"/>
                    </w:rPr>
                    <w:t>道路</w:t>
                  </w:r>
                  <w:r>
                    <w:rPr>
                      <w:rFonts w:hint="default" w:ascii="Times New Roman" w:hAnsi="Times New Roman" w:eastAsia="华文中宋" w:cs="Times New Roman"/>
                      <w:b w:val="0"/>
                      <w:bCs/>
                      <w:sz w:val="21"/>
                      <w:szCs w:val="21"/>
                    </w:rPr>
                    <w:t>运输</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val="0"/>
                      <w:bCs/>
                      <w:kern w:val="2"/>
                      <w:sz w:val="21"/>
                      <w:szCs w:val="21"/>
                      <w:lang w:val="en-US" w:eastAsia="zh-CN" w:bidi="ar-SA"/>
                    </w:rPr>
                  </w:pPr>
                  <w:r>
                    <w:rPr>
                      <w:rFonts w:hint="default" w:ascii="Times New Roman" w:hAnsi="Times New Roman" w:eastAsia="华文中宋" w:cs="Times New Roman"/>
                      <w:b w:val="0"/>
                      <w:bCs/>
                      <w:sz w:val="21"/>
                      <w:szCs w:val="21"/>
                    </w:rPr>
                    <w:t>设置洗车平台、道路定时洒水、路面硬化、限制装载量和车速</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val="0"/>
                      <w:bCs/>
                      <w:kern w:val="2"/>
                      <w:sz w:val="21"/>
                      <w:szCs w:val="21"/>
                      <w:lang w:val="en-US" w:eastAsia="zh-CN" w:bidi="ar-SA"/>
                    </w:rPr>
                  </w:pPr>
                  <w:r>
                    <w:rPr>
                      <w:rFonts w:hint="eastAsia" w:cs="Times New Roman"/>
                      <w:b w:val="0"/>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11" w:type="dxa"/>
                  <w:vMerge w:val="restart"/>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水污染物</w:t>
                  </w:r>
                </w:p>
              </w:tc>
              <w:tc>
                <w:tcPr>
                  <w:tcW w:w="1677" w:type="dxa"/>
                  <w:vAlign w:val="center"/>
                </w:tcPr>
                <w:p>
                  <w:pPr>
                    <w:pStyle w:val="21"/>
                    <w:keepNext w:val="0"/>
                    <w:keepLines w:val="0"/>
                    <w:pageBreakBefore w:val="0"/>
                    <w:widowControl w:val="0"/>
                    <w:suppressLineNumbers w:val="0"/>
                    <w:kinsoku/>
                    <w:wordWrap/>
                    <w:overflowPunct/>
                    <w:topLinePunct w:val="0"/>
                    <w:autoSpaceDE/>
                    <w:autoSpaceDN/>
                    <w:bidi w:val="0"/>
                    <w:adjustRightInd/>
                    <w:spacing w:before="0" w:beforeAutospacing="0" w:after="0" w:afterLines="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default" w:ascii="Times New Roman" w:hAnsi="Times New Roman" w:cs="Times New Roman"/>
                      <w:b w:val="0"/>
                      <w:bCs/>
                      <w:sz w:val="21"/>
                      <w:szCs w:val="21"/>
                      <w:lang w:val="en-US" w:eastAsia="zh-CN"/>
                    </w:rPr>
                    <w:t>生活污水</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1个防渗旱厕。</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1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pStyle w:val="21"/>
                    <w:keepNext w:val="0"/>
                    <w:keepLines w:val="0"/>
                    <w:pageBreakBefore w:val="0"/>
                    <w:widowControl w:val="0"/>
                    <w:suppressLineNumbers w:val="0"/>
                    <w:kinsoku/>
                    <w:wordWrap/>
                    <w:overflowPunct/>
                    <w:topLinePunct w:val="0"/>
                    <w:autoSpaceDE/>
                    <w:autoSpaceDN/>
                    <w:bidi w:val="0"/>
                    <w:adjustRightInd/>
                    <w:spacing w:before="0" w:beforeAutospacing="0" w:after="0" w:afterLines="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default" w:ascii="Times New Roman" w:hAnsi="Times New Roman" w:cs="Times New Roman"/>
                      <w:b w:val="0"/>
                      <w:bCs/>
                      <w:sz w:val="21"/>
                      <w:szCs w:val="21"/>
                      <w:lang w:val="en-US" w:eastAsia="zh-CN"/>
                    </w:rPr>
                    <w:t>洗车废水</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vertAlign w:val="baseline"/>
                      <w:lang w:val="en-US" w:eastAsia="zh-CN"/>
                    </w:rPr>
                  </w:pPr>
                  <w:r>
                    <w:rPr>
                      <w:rFonts w:hint="eastAsia" w:cs="Times New Roman"/>
                      <w:b w:val="0"/>
                      <w:bCs/>
                      <w:sz w:val="21"/>
                      <w:szCs w:val="21"/>
                      <w:vertAlign w:val="baseline"/>
                      <w:lang w:val="en-US" w:eastAsia="zh-CN"/>
                    </w:rPr>
                    <w:t>厂区进出口设1</w:t>
                  </w:r>
                  <w:r>
                    <w:rPr>
                      <w:rFonts w:hint="default" w:ascii="Times New Roman" w:hAnsi="Times New Roman" w:cs="Times New Roman"/>
                      <w:b w:val="0"/>
                      <w:bCs/>
                      <w:sz w:val="21"/>
                      <w:szCs w:val="21"/>
                      <w:vertAlign w:val="baseline"/>
                      <w:lang w:val="en-US" w:eastAsia="zh-CN"/>
                    </w:rPr>
                    <w:t>个</w:t>
                  </w:r>
                  <w:r>
                    <w:rPr>
                      <w:rFonts w:hint="eastAsia" w:cs="Times New Roman"/>
                      <w:b w:val="0"/>
                      <w:bCs/>
                      <w:sz w:val="21"/>
                      <w:szCs w:val="21"/>
                      <w:vertAlign w:val="baseline"/>
                      <w:lang w:val="en-US" w:eastAsia="zh-CN"/>
                    </w:rPr>
                    <w:t>20</w:t>
                  </w:r>
                  <w:r>
                    <w:rPr>
                      <w:rFonts w:hint="default" w:ascii="Times New Roman" w:hAnsi="Times New Roman" w:cs="Times New Roman"/>
                      <w:b w:val="0"/>
                      <w:bCs/>
                      <w:sz w:val="21"/>
                      <w:szCs w:val="21"/>
                      <w:vertAlign w:val="baseline"/>
                      <w:lang w:val="en-US" w:eastAsia="zh-CN"/>
                    </w:rPr>
                    <w:t>m</w:t>
                  </w:r>
                  <w:r>
                    <w:rPr>
                      <w:rFonts w:hint="default" w:ascii="Times New Roman" w:hAnsi="Times New Roman" w:cs="Times New Roman"/>
                      <w:b w:val="0"/>
                      <w:bCs/>
                      <w:sz w:val="21"/>
                      <w:szCs w:val="21"/>
                      <w:vertAlign w:val="superscript"/>
                      <w:lang w:val="en-US" w:eastAsia="zh-CN"/>
                    </w:rPr>
                    <w:t>3</w:t>
                  </w:r>
                  <w:r>
                    <w:rPr>
                      <w:rFonts w:hint="default" w:ascii="Times New Roman" w:hAnsi="Times New Roman" w:cs="Times New Roman"/>
                      <w:b w:val="0"/>
                      <w:bCs/>
                      <w:sz w:val="21"/>
                      <w:szCs w:val="21"/>
                      <w:vertAlign w:val="baseline"/>
                      <w:lang w:val="en-US" w:eastAsia="zh-CN"/>
                    </w:rPr>
                    <w:t>沉淀池。</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1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pStyle w:val="21"/>
                    <w:keepNext w:val="0"/>
                    <w:keepLines w:val="0"/>
                    <w:pageBreakBefore w:val="0"/>
                    <w:widowControl w:val="0"/>
                    <w:suppressLineNumbers w:val="0"/>
                    <w:kinsoku/>
                    <w:wordWrap/>
                    <w:overflowPunct/>
                    <w:topLinePunct w:val="0"/>
                    <w:autoSpaceDE/>
                    <w:autoSpaceDN/>
                    <w:bidi w:val="0"/>
                    <w:adjustRightInd/>
                    <w:spacing w:before="0" w:beforeAutospacing="0" w:after="0" w:afterLines="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初期雨水</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1个容积为</w:t>
                  </w:r>
                  <w:r>
                    <w:rPr>
                      <w:rFonts w:hint="eastAsia" w:cs="Times New Roman"/>
                      <w:b w:val="0"/>
                      <w:bCs/>
                      <w:sz w:val="21"/>
                      <w:szCs w:val="21"/>
                      <w:vertAlign w:val="baseline"/>
                      <w:lang w:val="en-US" w:eastAsia="zh-CN"/>
                    </w:rPr>
                    <w:t>10</w:t>
                  </w:r>
                  <w:r>
                    <w:rPr>
                      <w:rFonts w:hint="default" w:ascii="Times New Roman" w:hAnsi="Times New Roman" w:cs="Times New Roman"/>
                      <w:b w:val="0"/>
                      <w:bCs/>
                      <w:sz w:val="21"/>
                      <w:szCs w:val="21"/>
                      <w:vertAlign w:val="baseline"/>
                      <w:lang w:val="en-US" w:eastAsia="zh-CN"/>
                    </w:rPr>
                    <w:t>m</w:t>
                  </w:r>
                  <w:r>
                    <w:rPr>
                      <w:rFonts w:hint="default" w:ascii="Times New Roman" w:hAnsi="Times New Roman" w:cs="Times New Roman"/>
                      <w:b w:val="0"/>
                      <w:bCs/>
                      <w:sz w:val="21"/>
                      <w:szCs w:val="21"/>
                      <w:vertAlign w:val="superscript"/>
                      <w:lang w:val="en-US" w:eastAsia="zh-CN"/>
                    </w:rPr>
                    <w:t>3</w:t>
                  </w:r>
                  <w:r>
                    <w:rPr>
                      <w:rFonts w:hint="default" w:ascii="Times New Roman" w:hAnsi="Times New Roman" w:cs="Times New Roman"/>
                      <w:b w:val="0"/>
                      <w:bCs/>
                      <w:sz w:val="21"/>
                      <w:szCs w:val="21"/>
                      <w:vertAlign w:val="baseline"/>
                      <w:lang w:val="en-US" w:eastAsia="zh-CN"/>
                    </w:rPr>
                    <w:t>的初期雨水收集池。</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11" w:type="dxa"/>
                  <w:vMerge w:val="continue"/>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pStyle w:val="21"/>
                    <w:keepNext w:val="0"/>
                    <w:keepLines w:val="0"/>
                    <w:pageBreakBefore w:val="0"/>
                    <w:widowControl w:val="0"/>
                    <w:suppressLineNumbers w:val="0"/>
                    <w:kinsoku/>
                    <w:wordWrap/>
                    <w:overflowPunct/>
                    <w:topLinePunct w:val="0"/>
                    <w:autoSpaceDE/>
                    <w:autoSpaceDN/>
                    <w:bidi w:val="0"/>
                    <w:adjustRightInd/>
                    <w:spacing w:before="0" w:beforeAutospacing="0" w:after="0" w:afterLines="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养护废水</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eastAsia="华文中宋" w:cs="Times New Roman"/>
                      <w:b w:val="0"/>
                      <w:bCs/>
                      <w:kern w:val="0"/>
                      <w:sz w:val="21"/>
                      <w:szCs w:val="21"/>
                      <w:lang w:val="en-US" w:eastAsia="zh-CN"/>
                    </w:rPr>
                    <w:t>养护场地地面硬化</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Align w:val="center"/>
                </w:tcPr>
                <w:p>
                  <w:pPr>
                    <w:keepNext w:val="0"/>
                    <w:keepLines w:val="0"/>
                    <w:pageBreakBefore w:val="0"/>
                    <w:widowControl w:val="0"/>
                    <w:suppressLineNumbers w:val="0"/>
                    <w:tabs>
                      <w:tab w:val="left" w:pos="15"/>
                    </w:tabs>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噪声</w:t>
                  </w: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default" w:ascii="Times New Roman" w:hAnsi="Times New Roman" w:cs="Times New Roman"/>
                      <w:b w:val="0"/>
                      <w:bCs/>
                      <w:sz w:val="21"/>
                      <w:szCs w:val="21"/>
                      <w:lang w:val="en-US" w:eastAsia="zh-CN"/>
                    </w:rPr>
                    <w:t>生产设备、环保设施及风机</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default" w:ascii="Times New Roman" w:hAnsi="Times New Roman" w:cs="Times New Roman"/>
                      <w:b w:val="0"/>
                      <w:bCs/>
                      <w:sz w:val="21"/>
                      <w:szCs w:val="21"/>
                      <w:lang w:val="en-US" w:eastAsia="zh-CN"/>
                    </w:rPr>
                    <w:t>选用低噪设备，机械设备基础减震，厂房封闭隔音，水泵、风机进出口采用柔性连接。</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Merge w:val="restart"/>
                  <w:vAlign w:val="center"/>
                </w:tcPr>
                <w:p>
                  <w:pPr>
                    <w:keepNext w:val="0"/>
                    <w:keepLines w:val="0"/>
                    <w:pageBreakBefore w:val="0"/>
                    <w:widowControl w:val="0"/>
                    <w:suppressLineNumbers w:val="0"/>
                    <w:tabs>
                      <w:tab w:val="left" w:pos="15"/>
                    </w:tabs>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固废</w:t>
                  </w: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除尘灰</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default" w:ascii="Times New Roman" w:hAnsi="Times New Roman" w:cs="Times New Roman"/>
                      <w:b w:val="0"/>
                      <w:bCs/>
                      <w:sz w:val="21"/>
                      <w:szCs w:val="21"/>
                      <w:lang w:val="en-US" w:eastAsia="zh-CN"/>
                    </w:rPr>
                    <w:t>定期清理布袋除尘器收集的除尘灰，</w:t>
                  </w:r>
                  <w:r>
                    <w:rPr>
                      <w:rFonts w:hint="eastAsia" w:cs="Times New Roman"/>
                      <w:b w:val="0"/>
                      <w:bCs/>
                      <w:sz w:val="21"/>
                      <w:szCs w:val="21"/>
                      <w:lang w:val="en-US" w:eastAsia="zh-CN"/>
                    </w:rPr>
                    <w:t>返回搅拌工序重新利用，不外排</w:t>
                  </w:r>
                  <w:r>
                    <w:rPr>
                      <w:rFonts w:hint="default" w:ascii="Times New Roman" w:hAnsi="Times New Roman" w:cs="Times New Roman"/>
                      <w:b w:val="0"/>
                      <w:bCs/>
                      <w:sz w:val="21"/>
                      <w:szCs w:val="21"/>
                      <w:lang w:val="en-US" w:eastAsia="zh-CN"/>
                    </w:rPr>
                    <w:t>。</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Merge w:val="continue"/>
                  <w:vAlign w:val="center"/>
                </w:tcPr>
                <w:p>
                  <w:pPr>
                    <w:keepNext w:val="0"/>
                    <w:keepLines w:val="0"/>
                    <w:pageBreakBefore w:val="0"/>
                    <w:widowControl w:val="0"/>
                    <w:suppressLineNumbers w:val="0"/>
                    <w:tabs>
                      <w:tab w:val="left" w:pos="15"/>
                    </w:tabs>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cs="Times New Roman"/>
                      <w:b w:val="0"/>
                      <w:bCs/>
                      <w:sz w:val="21"/>
                      <w:szCs w:val="21"/>
                      <w:lang w:val="en-US" w:eastAsia="zh-CN"/>
                    </w:rPr>
                  </w:pPr>
                  <w:r>
                    <w:rPr>
                      <w:rFonts w:hint="eastAsia" w:cs="Times New Roman"/>
                      <w:b w:val="0"/>
                      <w:bCs/>
                      <w:sz w:val="21"/>
                      <w:szCs w:val="21"/>
                      <w:lang w:val="en-US" w:eastAsia="zh-CN"/>
                    </w:rPr>
                    <w:t>各类水池池底泥渣</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定期清掏各类水池池底泥渣，全部返回搅拌工序重新利用，不外排</w:t>
                  </w:r>
                  <w:r>
                    <w:rPr>
                      <w:rFonts w:hint="default" w:ascii="Times New Roman" w:hAnsi="Times New Roman" w:cs="Times New Roman"/>
                      <w:b w:val="0"/>
                      <w:bCs/>
                      <w:sz w:val="21"/>
                      <w:szCs w:val="21"/>
                      <w:lang w:val="en-US" w:eastAsia="zh-CN"/>
                    </w:rPr>
                    <w:t>。</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Merge w:val="continue"/>
                  <w:vAlign w:val="center"/>
                </w:tcPr>
                <w:p>
                  <w:pPr>
                    <w:keepNext w:val="0"/>
                    <w:keepLines w:val="0"/>
                    <w:pageBreakBefore w:val="0"/>
                    <w:widowControl w:val="0"/>
                    <w:suppressLineNumbers w:val="0"/>
                    <w:tabs>
                      <w:tab w:val="left" w:pos="15"/>
                    </w:tabs>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cs="Times New Roman"/>
                      <w:b w:val="0"/>
                      <w:bCs/>
                      <w:sz w:val="21"/>
                      <w:szCs w:val="21"/>
                      <w:lang w:val="en-US" w:eastAsia="zh-CN"/>
                    </w:rPr>
                  </w:pPr>
                  <w:r>
                    <w:rPr>
                      <w:rFonts w:hint="eastAsia" w:cs="Times New Roman"/>
                      <w:b w:val="0"/>
                      <w:bCs/>
                      <w:sz w:val="21"/>
                      <w:szCs w:val="21"/>
                      <w:lang w:val="en-US" w:eastAsia="zh-CN"/>
                    </w:rPr>
                    <w:t>跌落原料、次品</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均返回搅拌工序重新利用，不外排</w:t>
                  </w:r>
                  <w:r>
                    <w:rPr>
                      <w:rFonts w:hint="default" w:ascii="Times New Roman" w:hAnsi="Times New Roman" w:cs="Times New Roman"/>
                      <w:b w:val="0"/>
                      <w:bCs/>
                      <w:sz w:val="21"/>
                      <w:szCs w:val="21"/>
                      <w:lang w:val="en-US" w:eastAsia="zh-CN"/>
                    </w:rPr>
                    <w:t>。</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z w:val="21"/>
                      <w:szCs w:val="21"/>
                      <w:lang w:val="en-US" w:eastAsia="zh-CN"/>
                    </w:rPr>
                  </w:pPr>
                  <w:r>
                    <w:rPr>
                      <w:rFonts w:hint="eastAsia" w:cs="Times New Roman"/>
                      <w:b w:val="0"/>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Merge w:val="continue"/>
                  <w:vAlign w:val="center"/>
                </w:tcPr>
                <w:p>
                  <w:pPr>
                    <w:keepNext w:val="0"/>
                    <w:keepLines w:val="0"/>
                    <w:pageBreakBefore w:val="0"/>
                    <w:widowControl w:val="0"/>
                    <w:suppressLineNumbers w:val="0"/>
                    <w:tabs>
                      <w:tab w:val="left" w:pos="15"/>
                    </w:tabs>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677"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default" w:ascii="Times New Roman" w:hAnsi="Times New Roman" w:cs="Times New Roman"/>
                      <w:b w:val="0"/>
                      <w:bCs/>
                      <w:sz w:val="21"/>
                      <w:szCs w:val="21"/>
                      <w:lang w:val="en-US" w:eastAsia="zh-CN"/>
                    </w:rPr>
                    <w:t>员工生活</w:t>
                  </w:r>
                </w:p>
              </w:tc>
              <w:tc>
                <w:tcPr>
                  <w:tcW w:w="5482"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定点收集，送区域指定生活垃圾堆放点处置，严禁随处倾倒。</w:t>
                  </w: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lang w:val="en-US" w:eastAsia="zh-CN"/>
                    </w:rPr>
                  </w:pPr>
                  <w:r>
                    <w:rPr>
                      <w:rFonts w:hint="eastAsia" w:cs="Times New Roman"/>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r>
                    <w:rPr>
                      <w:rFonts w:hint="default" w:ascii="Times New Roman" w:hAnsi="Times New Roman" w:eastAsia="华文中宋" w:cs="Times New Roman"/>
                      <w:b w:val="0"/>
                      <w:bCs/>
                      <w:sz w:val="21"/>
                      <w:szCs w:val="21"/>
                    </w:rPr>
                    <w:t>合计</w:t>
                  </w:r>
                </w:p>
              </w:tc>
              <w:tc>
                <w:tcPr>
                  <w:tcW w:w="7159" w:type="dxa"/>
                  <w:gridSpan w:val="2"/>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sz w:val="21"/>
                      <w:szCs w:val="21"/>
                    </w:rPr>
                  </w:pPr>
                </w:p>
              </w:tc>
              <w:tc>
                <w:tcPr>
                  <w:tcW w:w="1191"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val="0"/>
                      <w:bCs/>
                      <w:color w:val="FF0000"/>
                      <w:sz w:val="21"/>
                      <w:szCs w:val="21"/>
                      <w:lang w:val="en-US" w:eastAsia="zh-CN"/>
                    </w:rPr>
                  </w:pPr>
                  <w:r>
                    <w:rPr>
                      <w:rFonts w:hint="eastAsia" w:cs="Times New Roman"/>
                      <w:b w:val="0"/>
                      <w:bCs/>
                      <w:color w:val="auto"/>
                      <w:sz w:val="21"/>
                      <w:szCs w:val="21"/>
                      <w:lang w:val="en-US" w:eastAsia="zh-CN"/>
                    </w:rPr>
                    <w:t>33</w:t>
                  </w:r>
                </w:p>
              </w:tc>
            </w:tr>
          </w:tbl>
          <w:p>
            <w:pPr>
              <w:keepNext w:val="0"/>
              <w:keepLines w:val="0"/>
              <w:suppressLineNumbers w:val="0"/>
              <w:spacing w:before="0" w:beforeAutospacing="0" w:after="0" w:afterAutospacing="0" w:line="500" w:lineRule="exact"/>
              <w:ind w:left="0" w:right="0" w:firstLine="480" w:firstLineChars="200"/>
              <w:rPr>
                <w:rFonts w:hint="default" w:ascii="Times New Roman" w:hAnsi="Times New Roman" w:eastAsia="华文中宋" w:cs="Times New Roman"/>
                <w:color w:val="000000"/>
                <w:sz w:val="24"/>
                <w:szCs w:val="24"/>
              </w:rPr>
            </w:pPr>
          </w:p>
        </w:tc>
      </w:tr>
    </w:tbl>
    <w:p>
      <w:pPr>
        <w:rPr>
          <w:rFonts w:hint="eastAsia" w:ascii="黑体" w:hAnsi="宋体" w:eastAsia="黑体"/>
          <w:b/>
          <w:color w:val="000000"/>
          <w:sz w:val="32"/>
          <w:szCs w:val="32"/>
        </w:rPr>
        <w:sectPr>
          <w:headerReference r:id="rId3" w:type="default"/>
          <w:footerReference r:id="rId4" w:type="default"/>
          <w:pgSz w:w="11906" w:h="16838"/>
          <w:pgMar w:top="1724" w:right="1361" w:bottom="1440" w:left="1474" w:header="851" w:footer="992" w:gutter="0"/>
          <w:pgBorders>
            <w:top w:val="none" w:sz="0" w:space="0"/>
            <w:left w:val="none" w:sz="0" w:space="0"/>
            <w:bottom w:val="none" w:sz="0" w:space="0"/>
            <w:right w:val="none" w:sz="0" w:space="0"/>
          </w:pgBorders>
          <w:pgNumType w:fmt="numberInDash" w:start="1"/>
          <w:cols w:space="720" w:num="1"/>
          <w:docGrid w:type="linesAndChars" w:linePitch="312" w:charSpace="0"/>
        </w:sectPr>
      </w:pPr>
    </w:p>
    <w:p>
      <w:pPr>
        <w:ind w:left="0" w:leftChars="0" w:firstLine="0" w:firstLineChars="0"/>
        <w:outlineLvl w:val="0"/>
        <w:rPr>
          <w:rFonts w:hint="eastAsia" w:ascii="黑体" w:hAnsi="宋体" w:eastAsia="黑体"/>
          <w:b/>
          <w:color w:val="000000"/>
          <w:sz w:val="32"/>
          <w:szCs w:val="32"/>
        </w:rPr>
      </w:pPr>
      <w:r>
        <w:rPr>
          <w:rFonts w:hint="eastAsia" w:ascii="黑体" w:hAnsi="宋体" w:eastAsia="黑体"/>
          <w:b/>
          <w:color w:val="000000"/>
          <w:sz w:val="32"/>
          <w:szCs w:val="32"/>
        </w:rPr>
        <w:t>建设项目拟采取的防治措施及预期治理效果</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30"/>
        <w:gridCol w:w="1046"/>
        <w:gridCol w:w="4353"/>
        <w:gridCol w:w="1982"/>
      </w:tblGrid>
      <w:tr>
        <w:tblPrEx>
          <w:tblLayout w:type="fixed"/>
          <w:tblCellMar>
            <w:top w:w="0" w:type="dxa"/>
            <w:left w:w="108" w:type="dxa"/>
            <w:bottom w:w="0" w:type="dxa"/>
            <w:right w:w="108" w:type="dxa"/>
          </w:tblCellMar>
        </w:tblPrEx>
        <w:trPr>
          <w:trHeight w:val="20" w:hRule="atLeast"/>
          <w:jc w:val="center"/>
        </w:trPr>
        <w:tc>
          <w:tcPr>
            <w:tcW w:w="6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类型</w:t>
            </w:r>
          </w:p>
        </w:tc>
        <w:tc>
          <w:tcPr>
            <w:tcW w:w="12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排放源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(编号)</w:t>
            </w:r>
          </w:p>
        </w:tc>
        <w:tc>
          <w:tcPr>
            <w:tcW w:w="104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污染物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名称</w:t>
            </w:r>
          </w:p>
        </w:tc>
        <w:tc>
          <w:tcPr>
            <w:tcW w:w="435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防治措施</w:t>
            </w:r>
          </w:p>
        </w:tc>
        <w:tc>
          <w:tcPr>
            <w:tcW w:w="19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预期治理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676" w:type="dxa"/>
            <w:vMerge w:val="restart"/>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大气</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污染物</w:t>
            </w:r>
          </w:p>
        </w:tc>
        <w:tc>
          <w:tcPr>
            <w:tcW w:w="123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color w:val="auto"/>
                <w:sz w:val="21"/>
                <w:szCs w:val="21"/>
                <w:lang w:val="en-US" w:eastAsia="zh-CN"/>
              </w:rPr>
              <w:t>原</w:t>
            </w:r>
            <w:r>
              <w:rPr>
                <w:rFonts w:hint="eastAsia" w:cs="Times New Roman"/>
                <w:color w:val="auto"/>
                <w:sz w:val="21"/>
                <w:szCs w:val="21"/>
                <w:lang w:val="en-US" w:eastAsia="zh-CN"/>
              </w:rPr>
              <w:t>料</w:t>
            </w:r>
            <w:r>
              <w:rPr>
                <w:rFonts w:hint="default" w:ascii="Times New Roman" w:hAnsi="Times New Roman" w:cs="Times New Roman"/>
                <w:color w:val="auto"/>
                <w:sz w:val="21"/>
                <w:szCs w:val="21"/>
                <w:lang w:val="en-US" w:eastAsia="zh-CN"/>
              </w:rPr>
              <w:t>堆存</w:t>
            </w:r>
            <w:r>
              <w:rPr>
                <w:rFonts w:hint="eastAsia" w:cs="Times New Roman"/>
                <w:color w:val="auto"/>
                <w:sz w:val="21"/>
                <w:szCs w:val="21"/>
                <w:lang w:val="en-US" w:eastAsia="zh-CN"/>
              </w:rPr>
              <w:t>、装卸</w:t>
            </w:r>
          </w:p>
        </w:tc>
        <w:tc>
          <w:tcPr>
            <w:tcW w:w="104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vertAlign w:val="baseline"/>
                <w:lang w:val="en-US" w:eastAsia="zh-CN" w:bidi="ar-SA"/>
              </w:rPr>
            </w:pPr>
            <w:r>
              <w:rPr>
                <w:rFonts w:hint="default" w:ascii="Times New Roman" w:hAnsi="Times New Roman" w:eastAsia="华文中宋" w:cs="Times New Roman"/>
                <w:kern w:val="2"/>
                <w:sz w:val="21"/>
                <w:szCs w:val="21"/>
                <w:vertAlign w:val="baseline"/>
                <w:lang w:val="en-US" w:eastAsia="zh-CN" w:bidi="ar-SA"/>
              </w:rPr>
              <w:t>颗粒物</w:t>
            </w:r>
          </w:p>
        </w:tc>
        <w:tc>
          <w:tcPr>
            <w:tcW w:w="4353"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FF0000"/>
                <w:sz w:val="21"/>
                <w:szCs w:val="21"/>
              </w:rPr>
            </w:pPr>
            <w:r>
              <w:rPr>
                <w:rFonts w:hint="eastAsia" w:cs="Times New Roman"/>
                <w:b w:val="0"/>
                <w:bCs/>
                <w:color w:val="auto"/>
                <w:sz w:val="21"/>
                <w:szCs w:val="21"/>
                <w:lang w:val="en-US" w:eastAsia="zh-CN"/>
              </w:rPr>
              <w:t>①车间轻钢结构全封闭，地面硬化，顶部设置可覆盖整个原料库的喷雾抑尘装置，并配备1台移动式雾炮机，卸料过程喷雾抑尘；②物料装卸过程在库内进行；③</w:t>
            </w:r>
            <w:r>
              <w:rPr>
                <w:rFonts w:hint="default" w:ascii="Times New Roman" w:hAnsi="Times New Roman" w:cs="Times New Roman"/>
                <w:b w:val="0"/>
                <w:bCs/>
                <w:color w:val="auto"/>
                <w:sz w:val="21"/>
                <w:szCs w:val="21"/>
                <w:lang w:val="en-US" w:eastAsia="zh-CN"/>
              </w:rPr>
              <w:t>严格控制</w:t>
            </w:r>
            <w:r>
              <w:rPr>
                <w:rFonts w:hint="eastAsia" w:cs="Times New Roman"/>
                <w:b w:val="0"/>
                <w:bCs/>
                <w:color w:val="auto"/>
                <w:sz w:val="21"/>
                <w:szCs w:val="21"/>
                <w:lang w:val="en-US" w:eastAsia="zh-CN"/>
              </w:rPr>
              <w:t>原料库物料</w:t>
            </w:r>
            <w:r>
              <w:rPr>
                <w:rFonts w:hint="default" w:ascii="Times New Roman" w:hAnsi="Times New Roman" w:cs="Times New Roman"/>
                <w:b w:val="0"/>
                <w:bCs/>
                <w:color w:val="auto"/>
                <w:sz w:val="21"/>
                <w:szCs w:val="21"/>
                <w:lang w:val="en-US" w:eastAsia="zh-CN"/>
              </w:rPr>
              <w:t>储存量及储存周期，储存量要控制在</w:t>
            </w:r>
            <w:r>
              <w:rPr>
                <w:rFonts w:hint="eastAsia" w:cs="Times New Roman"/>
                <w:b w:val="0"/>
                <w:bCs/>
                <w:color w:val="auto"/>
                <w:sz w:val="21"/>
                <w:szCs w:val="21"/>
                <w:lang w:val="en-US" w:eastAsia="zh-CN"/>
              </w:rPr>
              <w:t>1周</w:t>
            </w:r>
            <w:r>
              <w:rPr>
                <w:rFonts w:hint="default" w:ascii="Times New Roman" w:hAnsi="Times New Roman" w:cs="Times New Roman"/>
                <w:b w:val="0"/>
                <w:bCs/>
                <w:color w:val="auto"/>
                <w:sz w:val="21"/>
                <w:szCs w:val="21"/>
                <w:lang w:val="en-US" w:eastAsia="zh-CN"/>
              </w:rPr>
              <w:t>用量范围内</w:t>
            </w:r>
            <w:r>
              <w:rPr>
                <w:rFonts w:hint="eastAsia" w:cs="Times New Roman"/>
                <w:b w:val="0"/>
                <w:bCs/>
                <w:color w:val="auto"/>
                <w:sz w:val="21"/>
                <w:szCs w:val="21"/>
                <w:lang w:val="en-US" w:eastAsia="zh-CN"/>
              </w:rPr>
              <w:t>，</w:t>
            </w:r>
            <w:r>
              <w:rPr>
                <w:rFonts w:hint="eastAsia" w:eastAsia="华文中宋"/>
                <w:sz w:val="21"/>
                <w:szCs w:val="21"/>
              </w:rPr>
              <w:t>地面积尘要及时清理，保持场地内及周边道路整洁、干净，减少二次扬尘。</w:t>
            </w:r>
          </w:p>
        </w:tc>
        <w:tc>
          <w:tcPr>
            <w:tcW w:w="19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eastAsia="华文中宋"/>
                <w:spacing w:val="4"/>
                <w:sz w:val="21"/>
                <w:szCs w:val="21"/>
              </w:rPr>
              <w:t>无组织0.</w:t>
            </w:r>
            <w:r>
              <w:rPr>
                <w:rFonts w:hint="eastAsia"/>
                <w:spacing w:val="4"/>
                <w:sz w:val="21"/>
                <w:szCs w:val="21"/>
                <w:lang w:val="en-US" w:eastAsia="zh-CN"/>
              </w:rPr>
              <w:t>03</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color w:val="auto"/>
                <w:kern w:val="2"/>
                <w:sz w:val="21"/>
                <w:szCs w:val="21"/>
                <w:lang w:val="en-US" w:eastAsia="zh-CN" w:bidi="ar-SA"/>
              </w:rPr>
              <w:t>水泥筒仓</w:t>
            </w:r>
          </w:p>
        </w:tc>
        <w:tc>
          <w:tcPr>
            <w:tcW w:w="104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vertAlign w:val="baseline"/>
                <w:lang w:val="en-US" w:eastAsia="zh-CN" w:bidi="ar-SA"/>
              </w:rPr>
            </w:pPr>
            <w:r>
              <w:rPr>
                <w:rFonts w:hint="default" w:ascii="Times New Roman" w:hAnsi="Times New Roman" w:eastAsia="华文中宋" w:cs="Times New Roman"/>
                <w:kern w:val="2"/>
                <w:sz w:val="21"/>
                <w:szCs w:val="21"/>
                <w:vertAlign w:val="baseline"/>
                <w:lang w:val="en-US" w:eastAsia="zh-CN" w:bidi="ar-SA"/>
              </w:rPr>
              <w:t>颗粒物</w:t>
            </w:r>
          </w:p>
        </w:tc>
        <w:tc>
          <w:tcPr>
            <w:tcW w:w="4353"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FF0000"/>
                <w:sz w:val="21"/>
                <w:szCs w:val="21"/>
              </w:rPr>
            </w:pPr>
            <w:r>
              <w:rPr>
                <w:rFonts w:hint="default" w:ascii="Times New Roman" w:hAnsi="Times New Roman" w:cs="Times New Roman"/>
                <w:sz w:val="21"/>
                <w:szCs w:val="21"/>
              </w:rPr>
              <w:t>水泥筒仓全封闭，筒仓顶部设1个呼吸口，呼吸口配1套袋式除尘器。同时</w:t>
            </w:r>
            <w:r>
              <w:rPr>
                <w:rFonts w:hint="default" w:ascii="Times New Roman" w:hAnsi="Times New Roman" w:cs="Times New Roman"/>
                <w:b w:val="0"/>
                <w:bCs/>
                <w:sz w:val="21"/>
                <w:szCs w:val="21"/>
              </w:rPr>
              <w:t>评价要求</w:t>
            </w:r>
            <w:r>
              <w:rPr>
                <w:rFonts w:hint="default" w:ascii="Times New Roman" w:hAnsi="Times New Roman" w:cs="Times New Roman"/>
                <w:sz w:val="21"/>
                <w:szCs w:val="21"/>
              </w:rPr>
              <w:t>建设单位应加强对筒仓、除尘设备及螺旋输送机维护，保证各设备连接处密闭良好，阻止含尘气体外溢，除尘后气体由仓顶配套</w:t>
            </w:r>
            <w:r>
              <w:rPr>
                <w:rFonts w:hint="eastAsia" w:cs="Times New Roman"/>
                <w:sz w:val="21"/>
                <w:szCs w:val="21"/>
                <w:lang w:val="en-US" w:eastAsia="zh-CN"/>
              </w:rPr>
              <w:t>的</w:t>
            </w:r>
            <w:r>
              <w:rPr>
                <w:rFonts w:hint="default" w:ascii="Times New Roman" w:hAnsi="Times New Roman" w:cs="Times New Roman"/>
                <w:sz w:val="21"/>
                <w:szCs w:val="21"/>
              </w:rPr>
              <w:t>排气筒</w:t>
            </w:r>
            <w:r>
              <w:rPr>
                <w:rFonts w:hint="eastAsia" w:cs="Times New Roman"/>
                <w:sz w:val="21"/>
                <w:szCs w:val="21"/>
                <w:lang w:eastAsia="zh-CN"/>
              </w:rPr>
              <w:t>（</w:t>
            </w:r>
            <w:r>
              <w:rPr>
                <w:rFonts w:hint="default" w:ascii="Times New Roman" w:hAnsi="Times New Roman" w:eastAsia="华文中宋" w:cs="Times New Roman"/>
                <w:bCs/>
                <w:sz w:val="21"/>
                <w:szCs w:val="21"/>
              </w:rPr>
              <w:t>DA00</w:t>
            </w:r>
            <w:r>
              <w:rPr>
                <w:rFonts w:hint="eastAsia" w:cs="Times New Roman"/>
                <w:bCs/>
                <w:sz w:val="21"/>
                <w:szCs w:val="21"/>
                <w:lang w:val="en-US" w:eastAsia="zh-CN"/>
              </w:rPr>
              <w:t>1</w:t>
            </w:r>
            <w:r>
              <w:rPr>
                <w:rFonts w:hint="eastAsia" w:cs="Times New Roman"/>
                <w:sz w:val="21"/>
                <w:szCs w:val="21"/>
                <w:lang w:eastAsia="zh-CN"/>
              </w:rPr>
              <w:t>）</w:t>
            </w:r>
            <w:r>
              <w:rPr>
                <w:rFonts w:hint="default" w:ascii="Times New Roman" w:hAnsi="Times New Roman" w:cs="Times New Roman"/>
                <w:sz w:val="21"/>
                <w:szCs w:val="21"/>
              </w:rPr>
              <w:t>排放。</w:t>
            </w:r>
          </w:p>
        </w:tc>
        <w:tc>
          <w:tcPr>
            <w:tcW w:w="19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eastAsia="华文中宋"/>
                <w:kern w:val="32"/>
                <w:sz w:val="21"/>
                <w:szCs w:val="21"/>
              </w:rPr>
            </w:pPr>
            <w:r>
              <w:rPr>
                <w:rFonts w:hint="eastAsia" w:eastAsia="华文中宋"/>
                <w:kern w:val="32"/>
                <w:sz w:val="21"/>
                <w:szCs w:val="21"/>
              </w:rPr>
              <w:t>1</w:t>
            </w:r>
            <w:r>
              <w:rPr>
                <w:rFonts w:hint="default" w:eastAsia="华文中宋"/>
                <w:kern w:val="32"/>
                <w:sz w:val="21"/>
                <w:szCs w:val="21"/>
              </w:rPr>
              <w:t>0mg/m</w:t>
            </w:r>
            <w:r>
              <w:rPr>
                <w:rFonts w:hint="default" w:eastAsia="华文中宋"/>
                <w:kern w:val="32"/>
                <w:sz w:val="21"/>
                <w:szCs w:val="21"/>
                <w:vertAlign w:val="superscript"/>
              </w:rPr>
              <w:t>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vertAlign w:val="baseline"/>
                <w:lang w:val="en-US" w:eastAsia="zh-CN" w:bidi="ar-SA"/>
              </w:rPr>
            </w:pPr>
            <w:r>
              <w:rPr>
                <w:rFonts w:hint="eastAsia" w:eastAsia="华文中宋"/>
                <w:kern w:val="32"/>
                <w:sz w:val="21"/>
                <w:szCs w:val="21"/>
              </w:rPr>
              <w:t>0.</w:t>
            </w:r>
            <w:r>
              <w:rPr>
                <w:rFonts w:hint="eastAsia"/>
                <w:kern w:val="32"/>
                <w:sz w:val="21"/>
                <w:szCs w:val="21"/>
                <w:lang w:val="en-US" w:eastAsia="zh-CN"/>
              </w:rPr>
              <w:t>001</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color w:val="auto"/>
                <w:sz w:val="21"/>
                <w:szCs w:val="21"/>
                <w:lang w:val="en-US" w:eastAsia="zh-CN"/>
              </w:rPr>
              <w:t>上料、搅拌工序</w:t>
            </w:r>
          </w:p>
        </w:tc>
        <w:tc>
          <w:tcPr>
            <w:tcW w:w="104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kern w:val="2"/>
                <w:sz w:val="21"/>
                <w:szCs w:val="21"/>
                <w:vertAlign w:val="baseline"/>
                <w:lang w:val="en-US" w:eastAsia="zh-CN" w:bidi="ar-SA"/>
              </w:rPr>
              <w:t>颗粒物</w:t>
            </w:r>
          </w:p>
        </w:tc>
        <w:tc>
          <w:tcPr>
            <w:tcW w:w="435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bCs/>
                <w:kern w:val="32"/>
                <w:sz w:val="21"/>
                <w:szCs w:val="21"/>
                <w:lang w:val="en-US" w:eastAsia="zh-CN" w:bidi="ar-SA"/>
              </w:rPr>
            </w:pPr>
            <w:r>
              <w:rPr>
                <w:rFonts w:hint="default" w:ascii="Times New Roman" w:hAnsi="Times New Roman" w:eastAsia="华文中宋" w:cs="Times New Roman"/>
                <w:sz w:val="21"/>
                <w:szCs w:val="21"/>
              </w:rPr>
              <w:t>在</w:t>
            </w:r>
            <w:r>
              <w:rPr>
                <w:rFonts w:hint="eastAsia" w:cs="Times New Roman"/>
                <w:b w:val="0"/>
                <w:bCs/>
                <w:color w:val="auto"/>
                <w:kern w:val="2"/>
                <w:sz w:val="21"/>
                <w:szCs w:val="21"/>
                <w:lang w:val="en-US" w:eastAsia="zh-CN" w:bidi="ar-SA"/>
              </w:rPr>
              <w:t>受料坑和搅拌机在封闭车间内，</w:t>
            </w:r>
            <w:r>
              <w:rPr>
                <w:rFonts w:hint="default" w:ascii="Times New Roman" w:hAnsi="Times New Roman" w:eastAsia="华文中宋" w:cs="Times New Roman"/>
                <w:sz w:val="21"/>
                <w:szCs w:val="21"/>
              </w:rPr>
              <w:t>在受料</w:t>
            </w:r>
            <w:r>
              <w:rPr>
                <w:rFonts w:hint="eastAsia" w:cs="Times New Roman"/>
                <w:sz w:val="21"/>
                <w:szCs w:val="21"/>
                <w:lang w:val="en-US" w:eastAsia="zh-CN"/>
              </w:rPr>
              <w:t>坑</w:t>
            </w:r>
            <w:r>
              <w:rPr>
                <w:rFonts w:hint="default" w:ascii="Times New Roman" w:hAnsi="Times New Roman" w:eastAsia="华文中宋" w:cs="Times New Roman"/>
                <w:sz w:val="21"/>
                <w:szCs w:val="21"/>
              </w:rPr>
              <w:t>进料口顶部及三面建围挡，入料口处设软门帘，</w:t>
            </w:r>
            <w:r>
              <w:rPr>
                <w:rFonts w:hint="eastAsia" w:cs="Times New Roman"/>
                <w:sz w:val="21"/>
                <w:szCs w:val="21"/>
                <w:lang w:val="en-US" w:eastAsia="zh-CN"/>
              </w:rPr>
              <w:t>搅拌机入口处设集气罩，上料、搅拌过程中共用1套布袋除尘器，</w:t>
            </w:r>
            <w:r>
              <w:rPr>
                <w:rFonts w:hint="default" w:ascii="Times New Roman" w:hAnsi="Times New Roman" w:eastAsia="华文中宋" w:cs="Times New Roman"/>
                <w:sz w:val="21"/>
                <w:szCs w:val="21"/>
              </w:rPr>
              <w:t>由吸尘管引入布袋除尘器进行处理，含尘气体经处理后经1根15m高排气筒</w:t>
            </w:r>
            <w:r>
              <w:rPr>
                <w:rFonts w:hint="default" w:ascii="Times New Roman" w:hAnsi="Times New Roman" w:eastAsia="华文中宋" w:cs="Times New Roman"/>
                <w:bCs/>
                <w:sz w:val="21"/>
                <w:szCs w:val="21"/>
              </w:rPr>
              <w:t>（DA00</w:t>
            </w:r>
            <w:r>
              <w:rPr>
                <w:rFonts w:hint="default" w:ascii="Times New Roman" w:hAnsi="Times New Roman" w:eastAsia="华文中宋" w:cs="Times New Roman"/>
                <w:bCs/>
                <w:sz w:val="21"/>
                <w:szCs w:val="21"/>
                <w:lang w:val="en-US" w:eastAsia="zh-CN"/>
              </w:rPr>
              <w:t>2</w:t>
            </w:r>
            <w:r>
              <w:rPr>
                <w:rFonts w:hint="default" w:ascii="Times New Roman" w:hAnsi="Times New Roman" w:eastAsia="华文中宋" w:cs="Times New Roman"/>
                <w:bCs/>
                <w:sz w:val="21"/>
                <w:szCs w:val="21"/>
              </w:rPr>
              <w:t>）</w:t>
            </w:r>
            <w:r>
              <w:rPr>
                <w:rFonts w:hint="default" w:ascii="Times New Roman" w:hAnsi="Times New Roman" w:eastAsia="华文中宋" w:cs="Times New Roman"/>
                <w:sz w:val="21"/>
                <w:szCs w:val="21"/>
              </w:rPr>
              <w:t>排放。</w:t>
            </w:r>
          </w:p>
        </w:tc>
        <w:tc>
          <w:tcPr>
            <w:tcW w:w="19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eastAsia="华文中宋"/>
                <w:kern w:val="32"/>
                <w:sz w:val="21"/>
                <w:szCs w:val="21"/>
              </w:rPr>
            </w:pPr>
            <w:r>
              <w:rPr>
                <w:rFonts w:hint="eastAsia" w:eastAsia="华文中宋"/>
                <w:kern w:val="32"/>
                <w:sz w:val="21"/>
                <w:szCs w:val="21"/>
              </w:rPr>
              <w:t>1</w:t>
            </w:r>
            <w:r>
              <w:rPr>
                <w:rFonts w:hint="default" w:eastAsia="华文中宋"/>
                <w:kern w:val="32"/>
                <w:sz w:val="21"/>
                <w:szCs w:val="21"/>
              </w:rPr>
              <w:t>0mg/m</w:t>
            </w:r>
            <w:r>
              <w:rPr>
                <w:rFonts w:hint="default" w:eastAsia="华文中宋"/>
                <w:kern w:val="32"/>
                <w:sz w:val="21"/>
                <w:szCs w:val="21"/>
                <w:vertAlign w:val="superscript"/>
              </w:rPr>
              <w:t>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eastAsia="华文中宋"/>
                <w:kern w:val="32"/>
                <w:sz w:val="21"/>
                <w:szCs w:val="21"/>
              </w:rPr>
              <w:t>0.</w:t>
            </w:r>
            <w:r>
              <w:rPr>
                <w:rFonts w:hint="eastAsia"/>
                <w:kern w:val="32"/>
                <w:sz w:val="21"/>
                <w:szCs w:val="21"/>
                <w:lang w:val="en-US" w:eastAsia="zh-CN"/>
              </w:rPr>
              <w:t>08</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r>
              <w:rPr>
                <w:rFonts w:hint="default" w:ascii="Times New Roman" w:hAnsi="Times New Roman" w:eastAsia="华文中宋" w:cs="Times New Roman"/>
                <w:sz w:val="21"/>
                <w:szCs w:val="21"/>
                <w:lang w:val="en-US" w:eastAsia="zh-CN"/>
              </w:rPr>
              <w:t>道路运输</w:t>
            </w:r>
          </w:p>
        </w:tc>
        <w:tc>
          <w:tcPr>
            <w:tcW w:w="104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r>
              <w:rPr>
                <w:rFonts w:hint="default" w:ascii="Times New Roman" w:hAnsi="Times New Roman" w:eastAsia="华文中宋" w:cs="Times New Roman"/>
                <w:kern w:val="2"/>
                <w:sz w:val="21"/>
                <w:szCs w:val="21"/>
                <w:vertAlign w:val="baseline"/>
                <w:lang w:val="en-US" w:eastAsia="zh-CN" w:bidi="ar-SA"/>
              </w:rPr>
              <w:t>颗粒物</w:t>
            </w:r>
          </w:p>
        </w:tc>
        <w:tc>
          <w:tcPr>
            <w:tcW w:w="4353" w:type="dxa"/>
            <w:vMerge w:val="restart"/>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r>
              <w:rPr>
                <w:rFonts w:hint="eastAsia" w:ascii="华文中宋" w:hAnsi="华文中宋" w:eastAsia="华文中宋"/>
                <w:bCs/>
                <w:sz w:val="21"/>
                <w:szCs w:val="21"/>
              </w:rPr>
              <w:t>①</w:t>
            </w:r>
            <w:r>
              <w:rPr>
                <w:rFonts w:hint="eastAsia" w:ascii="华文中宋" w:hAnsi="华文中宋" w:eastAsia="华文中宋"/>
                <w:sz w:val="21"/>
                <w:szCs w:val="21"/>
              </w:rPr>
              <w:t>委派专人负责出厂道路清洁，路面定时洒水，积尘及时清理；②</w:t>
            </w:r>
            <w:r>
              <w:rPr>
                <w:rFonts w:hint="eastAsia" w:ascii="华文中宋" w:hAnsi="华文中宋" w:eastAsia="华文中宋" w:cs="华文中宋"/>
                <w:sz w:val="21"/>
                <w:szCs w:val="21"/>
              </w:rPr>
              <w:t>在厂区大门设一套自动洗车平台，对进出场车辆车身及轮胎进行清洗</w:t>
            </w:r>
            <w:r>
              <w:rPr>
                <w:rFonts w:hint="eastAsia" w:ascii="华文中宋" w:hAnsi="华文中宋" w:eastAsia="华文中宋" w:cs="华文中宋"/>
                <w:spacing w:val="4"/>
                <w:sz w:val="21"/>
                <w:szCs w:val="21"/>
              </w:rPr>
              <w:t>；③</w:t>
            </w:r>
            <w:r>
              <w:rPr>
                <w:rFonts w:hint="eastAsia" w:ascii="华文中宋" w:hAnsi="华文中宋" w:eastAsia="华文中宋"/>
                <w:sz w:val="21"/>
                <w:szCs w:val="21"/>
              </w:rPr>
              <w:t>运输车辆不得超载，顶部遮盖蓬布，防止物料泄漏、抛洒，途经居民区时要限速行驶</w:t>
            </w:r>
            <w:r>
              <w:rPr>
                <w:rFonts w:hint="eastAsia" w:ascii="华文中宋" w:hAnsi="华文中宋"/>
                <w:sz w:val="21"/>
                <w:szCs w:val="21"/>
                <w:lang w:eastAsia="zh-CN"/>
              </w:rPr>
              <w:t>；</w:t>
            </w:r>
            <w:r>
              <w:rPr>
                <w:rFonts w:hint="eastAsia" w:ascii="Times New Roman" w:hAnsi="Times New Roman" w:eastAsia="华文中宋" w:cs="Times New Roman"/>
                <w:sz w:val="21"/>
                <w:szCs w:val="21"/>
                <w:lang w:eastAsia="zh-CN"/>
              </w:rPr>
              <w:t>④</w:t>
            </w:r>
            <w:r>
              <w:rPr>
                <w:rFonts w:hint="eastAsia" w:ascii="Times New Roman" w:hAnsi="Times New Roman" w:eastAsia="华文中宋" w:cs="Times New Roman"/>
                <w:sz w:val="21"/>
                <w:szCs w:val="21"/>
                <w:lang w:val="en-US" w:eastAsia="zh-CN"/>
              </w:rPr>
              <w:t>禁止使用国三及以下排放标准非道路移动机械，厂区出入口处安装具备车辆识别系统的视频监控系统</w:t>
            </w:r>
            <w:r>
              <w:rPr>
                <w:rFonts w:hint="eastAsia" w:ascii="华文中宋" w:hAnsi="华文中宋" w:eastAsia="华文中宋"/>
                <w:sz w:val="21"/>
                <w:szCs w:val="21"/>
              </w:rPr>
              <w:t>。</w:t>
            </w:r>
          </w:p>
        </w:tc>
        <w:tc>
          <w:tcPr>
            <w:tcW w:w="1982" w:type="dxa"/>
            <w:vMerge w:val="restart"/>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eastAsia="华文中宋"/>
                <w:spacing w:val="4"/>
                <w:sz w:val="21"/>
                <w:szCs w:val="21"/>
              </w:rPr>
            </w:pPr>
            <w:r>
              <w:rPr>
                <w:rFonts w:hint="eastAsia" w:eastAsia="华文中宋"/>
                <w:spacing w:val="4"/>
                <w:sz w:val="21"/>
                <w:szCs w:val="21"/>
              </w:rPr>
              <w:t>无组织</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r>
              <w:rPr>
                <w:rFonts w:hint="eastAsia" w:eastAsia="华文中宋"/>
                <w:spacing w:val="4"/>
                <w:sz w:val="2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c>
          <w:tcPr>
            <w:tcW w:w="10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c>
          <w:tcPr>
            <w:tcW w:w="4353"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c>
          <w:tcPr>
            <w:tcW w:w="1982"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c>
          <w:tcPr>
            <w:tcW w:w="10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c>
          <w:tcPr>
            <w:tcW w:w="4353"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c>
          <w:tcPr>
            <w:tcW w:w="1982"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kern w:val="32"/>
                <w:sz w:val="21"/>
                <w:szCs w:val="21"/>
                <w:lang w:val="en-US" w:eastAsia="zh-CN" w:bidi="ar"/>
              </w:rPr>
              <w:t>物料运输工序</w:t>
            </w:r>
          </w:p>
        </w:tc>
        <w:tc>
          <w:tcPr>
            <w:tcW w:w="10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kern w:val="32"/>
                <w:sz w:val="21"/>
                <w:szCs w:val="21"/>
                <w:lang w:val="en-US" w:eastAsia="zh-CN" w:bidi="ar"/>
              </w:rPr>
              <w:t>扬尘</w:t>
            </w:r>
          </w:p>
        </w:tc>
        <w:tc>
          <w:tcPr>
            <w:tcW w:w="4353"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rPr>
            </w:pPr>
            <w:r>
              <w:rPr>
                <w:rFonts w:hint="default" w:ascii="Times New Roman" w:hAnsi="Times New Roman" w:eastAsia="华文中宋" w:cs="Times New Roman"/>
                <w:kern w:val="32"/>
                <w:sz w:val="21"/>
                <w:szCs w:val="21"/>
                <w:lang w:val="en-US" w:eastAsia="zh-CN" w:bidi="ar"/>
              </w:rPr>
              <w:t>①对厂区内东侧道路进行硬化，并对厂区附近运输道路经常洒水，保持路面清洁和相对湿度；②依托现有工程石料加工区进出口处车辆清洗平台，对进出车辆车身及轮胎进行清洗，以减少车辆运输对道路的影响；③物料和产品的运输车辆须采取遮盖等封闭措施，不得超载，减速行驶；</w:t>
            </w:r>
            <w:r>
              <w:rPr>
                <w:rFonts w:hint="default" w:ascii="Times New Roman" w:hAnsi="Times New Roman" w:eastAsia="华文中宋" w:cs="Times New Roman"/>
                <w:kern w:val="32"/>
                <w:sz w:val="21"/>
                <w:szCs w:val="21"/>
                <w:lang w:val="en-US" w:eastAsia="zh-CN" w:bidi="ar"/>
              </w:rPr>
              <w:fldChar w:fldCharType="begin"/>
            </w:r>
            <w:r>
              <w:rPr>
                <w:rFonts w:hint="default" w:ascii="Times New Roman" w:hAnsi="Times New Roman" w:eastAsia="华文中宋" w:cs="Times New Roman"/>
                <w:kern w:val="32"/>
                <w:sz w:val="21"/>
                <w:szCs w:val="21"/>
                <w:lang w:val="en-US" w:eastAsia="zh-CN" w:bidi="ar"/>
              </w:rPr>
              <w:instrText xml:space="preserve"> EQ \o\ac(</w:instrText>
            </w:r>
            <w:r>
              <w:rPr>
                <w:rFonts w:hint="default" w:ascii="Times New Roman" w:hAnsi="Times New Roman" w:eastAsia="华文中宋" w:cs="Times New Roman"/>
                <w:kern w:val="32"/>
                <w:position w:val="-4"/>
                <w:sz w:val="31"/>
                <w:szCs w:val="21"/>
                <w:lang w:val="en-US" w:eastAsia="zh-CN" w:bidi="ar"/>
              </w:rPr>
              <w:instrText xml:space="preserve">○</w:instrText>
            </w:r>
            <w:r>
              <w:rPr>
                <w:rFonts w:hint="default" w:ascii="Times New Roman" w:hAnsi="Times New Roman" w:eastAsia="华文中宋" w:cs="Times New Roman"/>
                <w:kern w:val="32"/>
                <w:position w:val="0"/>
                <w:sz w:val="21"/>
                <w:szCs w:val="21"/>
                <w:lang w:val="en-US" w:eastAsia="zh-CN" w:bidi="ar"/>
              </w:rPr>
              <w:instrText xml:space="preserve">,4)</w:instrText>
            </w:r>
            <w:r>
              <w:rPr>
                <w:rFonts w:hint="default" w:ascii="Times New Roman" w:hAnsi="Times New Roman" w:eastAsia="华文中宋" w:cs="Times New Roman"/>
                <w:kern w:val="32"/>
                <w:sz w:val="21"/>
                <w:szCs w:val="21"/>
                <w:lang w:val="en-US" w:eastAsia="zh-CN" w:bidi="ar"/>
              </w:rPr>
              <w:fldChar w:fldCharType="end"/>
            </w:r>
            <w:r>
              <w:rPr>
                <w:rFonts w:hint="default" w:ascii="Times New Roman" w:hAnsi="Times New Roman" w:eastAsia="华文中宋" w:cs="Times New Roman"/>
                <w:kern w:val="32"/>
                <w:sz w:val="21"/>
                <w:szCs w:val="21"/>
                <w:lang w:val="en-US" w:eastAsia="zh-CN" w:bidi="ar"/>
              </w:rPr>
              <w:t>依托现有工程洒水车，定期对路面进行洒水抑尘，每天洒水次数不少于3次。</w:t>
            </w:r>
          </w:p>
        </w:tc>
        <w:tc>
          <w:tcPr>
            <w:tcW w:w="1982"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32"/>
                <w:sz w:val="21"/>
                <w:szCs w:val="21"/>
                <w:lang w:val="en-US"/>
              </w:rPr>
            </w:pPr>
            <w:r>
              <w:rPr>
                <w:rFonts w:hint="default" w:ascii="Times New Roman" w:hAnsi="Times New Roman" w:eastAsia="华文中宋" w:cs="Times New Roman"/>
                <w:kern w:val="32"/>
                <w:sz w:val="21"/>
                <w:szCs w:val="21"/>
                <w:lang w:val="en-US" w:eastAsia="zh-CN" w:bidi="ar"/>
              </w:rPr>
              <w:t>无组织排放</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vertAlign w:val="baseline"/>
                <w:lang w:val="en-US" w:eastAsia="zh-CN"/>
              </w:rPr>
            </w:pPr>
            <w:r>
              <w:rPr>
                <w:rFonts w:hint="default" w:ascii="Times New Roman" w:hAnsi="Times New Roman" w:eastAsia="华文中宋" w:cs="Times New Roman"/>
                <w:kern w:val="32"/>
                <w:sz w:val="21"/>
                <w:szCs w:val="21"/>
                <w:lang w:val="en-US" w:eastAsia="zh-CN" w:bidi="ar"/>
              </w:rPr>
              <w:t>0.07t/a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76" w:type="dxa"/>
            <w:vMerge w:val="restart"/>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水污染物</w:t>
            </w: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生活污水</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rPr>
              <w:t>COD、BOD</w:t>
            </w:r>
            <w:r>
              <w:rPr>
                <w:rFonts w:hint="default" w:ascii="Times New Roman" w:hAnsi="Times New Roman" w:eastAsia="华文中宋" w:cs="Times New Roman"/>
                <w:sz w:val="21"/>
                <w:szCs w:val="21"/>
                <w:vertAlign w:val="subscript"/>
              </w:rPr>
              <w:t>5</w:t>
            </w:r>
            <w:r>
              <w:rPr>
                <w:rFonts w:hint="default" w:ascii="Times New Roman" w:hAnsi="Times New Roman" w:eastAsia="华文中宋" w:cs="Times New Roman"/>
                <w:sz w:val="21"/>
                <w:szCs w:val="21"/>
              </w:rPr>
              <w:t>、SS</w:t>
            </w:r>
            <w:r>
              <w:rPr>
                <w:rFonts w:hint="default" w:ascii="Times New Roman" w:hAnsi="Times New Roman" w:eastAsia="华文中宋" w:cs="Times New Roman"/>
                <w:sz w:val="21"/>
                <w:szCs w:val="21"/>
                <w:lang w:eastAsia="zh-CN"/>
              </w:rPr>
              <w:t>、</w:t>
            </w:r>
            <w:r>
              <w:rPr>
                <w:rFonts w:hint="default" w:ascii="Times New Roman" w:hAnsi="Times New Roman" w:eastAsia="华文中宋" w:cs="Times New Roman"/>
                <w:sz w:val="21"/>
                <w:szCs w:val="21"/>
                <w:lang w:val="en-US" w:eastAsia="zh-CN"/>
              </w:rPr>
              <w:t>氨氮</w:t>
            </w:r>
          </w:p>
        </w:tc>
        <w:tc>
          <w:tcPr>
            <w:tcW w:w="4353" w:type="dxa"/>
            <w:vAlign w:val="center"/>
          </w:tcPr>
          <w:p>
            <w:pPr>
              <w:pStyle w:val="21"/>
              <w:keepNext w:val="0"/>
              <w:keepLines w:val="0"/>
              <w:pageBreakBefore w:val="0"/>
              <w:widowControl w:val="0"/>
              <w:suppressLineNumbers w:val="0"/>
              <w:kinsoku/>
              <w:wordWrap/>
              <w:overflowPunct/>
              <w:topLinePunct w:val="0"/>
              <w:autoSpaceDE/>
              <w:autoSpaceDN/>
              <w:bidi w:val="0"/>
              <w:snapToGrid w:val="0"/>
              <w:spacing w:before="0" w:beforeAutospacing="0" w:after="0" w:afterLines="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rPr>
            </w:pPr>
            <w:r>
              <w:rPr>
                <w:rFonts w:hint="default" w:ascii="Times New Roman" w:hAnsi="Times New Roman" w:eastAsia="华文中宋" w:cs="Times New Roman"/>
                <w:sz w:val="21"/>
                <w:szCs w:val="21"/>
                <w:lang w:val="en-US" w:eastAsia="zh-CN"/>
              </w:rPr>
              <w:t>生活污水排入旱厕，熟化后用于周边农田施肥，不外排。</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洗车废水</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SS</w:t>
            </w:r>
          </w:p>
        </w:tc>
        <w:tc>
          <w:tcPr>
            <w:tcW w:w="4353"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洗车废水排入沉淀池</w:t>
            </w:r>
            <w:r>
              <w:rPr>
                <w:rFonts w:hint="default" w:ascii="Times New Roman" w:hAnsi="Times New Roman" w:eastAsia="华文中宋" w:cs="Times New Roman"/>
                <w:sz w:val="21"/>
                <w:szCs w:val="21"/>
                <w:lang w:val="en-US" w:eastAsia="zh-CN"/>
              </w:rPr>
              <w:t>，经沉淀澄清后循环利用，不外排</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初期雨水</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SS</w:t>
            </w:r>
          </w:p>
        </w:tc>
        <w:tc>
          <w:tcPr>
            <w:tcW w:w="4353"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排入初期雨水收集池，经沉淀澄清后用于厂区抑尘用水，不外排</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76" w:type="dxa"/>
            <w:vMerge w:val="restart"/>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固体废物</w:t>
            </w: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布袋除尘器收集</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除尘灰</w:t>
            </w:r>
          </w:p>
        </w:tc>
        <w:tc>
          <w:tcPr>
            <w:tcW w:w="43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b w:val="0"/>
                <w:bCs/>
                <w:sz w:val="21"/>
                <w:szCs w:val="21"/>
                <w:lang w:val="en-US" w:eastAsia="zh-CN"/>
              </w:rPr>
              <w:t>定期清理布袋除尘器收集的除尘灰，</w:t>
            </w:r>
            <w:r>
              <w:rPr>
                <w:rFonts w:hint="eastAsia" w:cs="Times New Roman"/>
                <w:b w:val="0"/>
                <w:bCs/>
                <w:sz w:val="21"/>
                <w:szCs w:val="21"/>
                <w:lang w:val="en-US" w:eastAsia="zh-CN"/>
              </w:rPr>
              <w:t>返回搅拌工序重新利用，不外排</w:t>
            </w:r>
            <w:r>
              <w:rPr>
                <w:rFonts w:hint="default" w:ascii="Times New Roman" w:hAnsi="Times New Roman" w:cs="Times New Roman"/>
                <w:b w:val="0"/>
                <w:bCs/>
                <w:sz w:val="21"/>
                <w:szCs w:val="21"/>
                <w:lang w:val="en-US" w:eastAsia="zh-CN"/>
              </w:rPr>
              <w:t>。</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各类水池</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泥渣</w:t>
            </w:r>
          </w:p>
        </w:tc>
        <w:tc>
          <w:tcPr>
            <w:tcW w:w="43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b w:val="0"/>
                <w:bCs/>
                <w:sz w:val="21"/>
                <w:szCs w:val="21"/>
                <w:lang w:val="en-US" w:eastAsia="zh-CN"/>
              </w:rPr>
              <w:t>定期清掏各类水池池底泥渣，全部返回搅拌工序重新利用，不外排</w:t>
            </w:r>
            <w:r>
              <w:rPr>
                <w:rFonts w:hint="default" w:ascii="Times New Roman" w:hAnsi="Times New Roman" w:cs="Times New Roman"/>
                <w:b w:val="0"/>
                <w:bCs/>
                <w:sz w:val="21"/>
                <w:szCs w:val="21"/>
                <w:lang w:val="en-US" w:eastAsia="zh-CN"/>
              </w:rPr>
              <w:t>。</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生产各个工序</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跌落原料、次品</w:t>
            </w:r>
          </w:p>
        </w:tc>
        <w:tc>
          <w:tcPr>
            <w:tcW w:w="43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b w:val="0"/>
                <w:bCs/>
                <w:sz w:val="21"/>
                <w:szCs w:val="21"/>
                <w:lang w:val="en-US" w:eastAsia="zh-CN"/>
              </w:rPr>
              <w:t>均返回搅拌工序重新利用，不外排</w:t>
            </w:r>
            <w:r>
              <w:rPr>
                <w:rFonts w:hint="default" w:ascii="Times New Roman" w:hAnsi="Times New Roman" w:cs="Times New Roman"/>
                <w:b w:val="0"/>
                <w:bCs/>
                <w:sz w:val="21"/>
                <w:szCs w:val="21"/>
                <w:lang w:val="en-US" w:eastAsia="zh-CN"/>
              </w:rPr>
              <w:t>。</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76" w:type="dxa"/>
            <w:vMerge w:val="continue"/>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员工生活</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生活</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垃圾</w:t>
            </w:r>
          </w:p>
        </w:tc>
        <w:tc>
          <w:tcPr>
            <w:tcW w:w="43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eastAsia" w:cs="Times New Roman"/>
                <w:b w:val="0"/>
                <w:bCs/>
                <w:sz w:val="21"/>
                <w:szCs w:val="21"/>
                <w:lang w:val="en-US" w:eastAsia="zh-CN"/>
              </w:rPr>
              <w:t>定点收集，送区域指定生活垃圾堆放点处置，严禁随处倾倒。</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eastAsia="华文中宋" w:cs="Times New Roman"/>
                <w:sz w:val="21"/>
                <w:szCs w:val="21"/>
                <w:lang w:val="en-US"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67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噪声</w:t>
            </w:r>
          </w:p>
        </w:tc>
        <w:tc>
          <w:tcPr>
            <w:tcW w:w="123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lang w:val="en-US"/>
              </w:rPr>
            </w:pPr>
            <w:r>
              <w:rPr>
                <w:rFonts w:hint="eastAsia" w:cs="Times New Roman"/>
                <w:sz w:val="21"/>
                <w:szCs w:val="21"/>
                <w:lang w:val="en-US" w:eastAsia="zh-CN"/>
              </w:rPr>
              <w:t>搅拌机、制砖机</w:t>
            </w:r>
            <w:r>
              <w:rPr>
                <w:rFonts w:hint="default" w:ascii="Times New Roman" w:hAnsi="Times New Roman" w:eastAsia="华文中宋" w:cs="Times New Roman"/>
                <w:sz w:val="21"/>
                <w:szCs w:val="21"/>
                <w:lang w:val="en-US" w:eastAsia="zh-CN"/>
              </w:rPr>
              <w:t>等</w:t>
            </w:r>
          </w:p>
        </w:tc>
        <w:tc>
          <w:tcPr>
            <w:tcW w:w="1046"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噪声</w:t>
            </w:r>
          </w:p>
        </w:tc>
        <w:tc>
          <w:tcPr>
            <w:tcW w:w="4353"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采用环保低噪设备；采取减震、隔声等降噪措施；运输车辆采取限速、禁鸣等降噪措施；加强厂区及周边绿化。</w:t>
            </w:r>
          </w:p>
        </w:tc>
        <w:tc>
          <w:tcPr>
            <w:tcW w:w="1982"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厂界噪声</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jc w:val="center"/>
        </w:trPr>
        <w:tc>
          <w:tcPr>
            <w:tcW w:w="9287" w:type="dxa"/>
            <w:gridSpan w:val="5"/>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left"/>
              <w:textAlignment w:val="auto"/>
              <w:rPr>
                <w:rFonts w:hint="default" w:ascii="Times New Roman" w:hAnsi="Times New Roman" w:eastAsia="华文中宋" w:cs="Times New Roman"/>
                <w:b/>
                <w:sz w:val="21"/>
                <w:szCs w:val="21"/>
              </w:rPr>
            </w:pPr>
            <w:r>
              <w:rPr>
                <w:rFonts w:hint="default" w:ascii="Times New Roman" w:hAnsi="Times New Roman" w:eastAsia="华文中宋" w:cs="Times New Roman"/>
                <w:b/>
                <w:sz w:val="21"/>
                <w:szCs w:val="21"/>
              </w:rPr>
              <w:t>生态保护措施及预期效果：</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严格落实环评提出的各项污染治理措施；加强厂区周边及运输道路两侧绿化，通过绿化减噪抑尘。</w:t>
            </w:r>
          </w:p>
        </w:tc>
      </w:tr>
    </w:tbl>
    <w:p>
      <w:pPr>
        <w:rPr>
          <w:rFonts w:ascii="华文中宋" w:hAnsi="华文中宋" w:eastAsia="华文中宋"/>
          <w:color w:val="000000"/>
          <w:sz w:val="30"/>
          <w:szCs w:val="30"/>
        </w:rPr>
        <w:sectPr>
          <w:footerReference r:id="rId5" w:type="default"/>
          <w:pgSz w:w="11906" w:h="16838"/>
          <w:pgMar w:top="1724" w:right="1361" w:bottom="1440" w:left="1474"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tbl>
      <w:tblPr>
        <w:tblStyle w:val="27"/>
        <w:tblW w:w="14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5" w:hRule="atLeast"/>
          <w:jc w:val="center"/>
        </w:trPr>
        <w:tc>
          <w:tcPr>
            <w:tcW w:w="14260" w:type="dxa"/>
            <w:vAlign w:val="top"/>
          </w:tcPr>
          <w:p>
            <w:pPr>
              <w:keepNext w:val="0"/>
              <w:keepLines w:val="0"/>
              <w:suppressLineNumbers w:val="0"/>
              <w:spacing w:before="0" w:beforeAutospacing="0" w:after="0" w:afterAutospacing="0"/>
              <w:ind w:left="0" w:right="0"/>
              <w:jc w:val="center"/>
              <w:rPr>
                <w:rFonts w:hint="eastAsia" w:ascii="华文中宋" w:hAnsi="华文中宋" w:eastAsia="华文中宋" w:cs="Times New Roman"/>
                <w:b/>
                <w:color w:val="000000"/>
                <w:spacing w:val="20"/>
                <w:sz w:val="24"/>
              </w:rPr>
            </w:pPr>
            <w:r>
              <w:rPr>
                <w:rFonts w:hint="eastAsia" w:ascii="华文中宋" w:hAnsi="华文中宋" w:eastAsia="华文中宋" w:cs="Times New Roman"/>
                <w:b/>
                <w:color w:val="000000"/>
                <w:spacing w:val="20"/>
                <w:sz w:val="24"/>
              </w:rPr>
              <w:t>建设项目污染物排放及管理要求一览表</w:t>
            </w:r>
          </w:p>
          <w:tbl>
            <w:tblPr>
              <w:tblStyle w:val="27"/>
              <w:tblW w:w="14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1072"/>
              <w:gridCol w:w="870"/>
              <w:gridCol w:w="3425"/>
              <w:gridCol w:w="2598"/>
              <w:gridCol w:w="997"/>
              <w:gridCol w:w="1000"/>
              <w:gridCol w:w="996"/>
              <w:gridCol w:w="90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372"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color w:val="000000"/>
                      <w:spacing w:val="20"/>
                      <w:sz w:val="21"/>
                      <w:szCs w:val="21"/>
                    </w:rPr>
                  </w:pPr>
                  <w:r>
                    <w:rPr>
                      <w:rFonts w:hint="default" w:ascii="Times New Roman" w:hAnsi="Times New Roman" w:eastAsia="华文中宋" w:cs="Times New Roman"/>
                      <w:b/>
                      <w:color w:val="000000"/>
                      <w:spacing w:val="20"/>
                      <w:sz w:val="21"/>
                      <w:szCs w:val="21"/>
                    </w:rPr>
                    <w:t>类型</w:t>
                  </w:r>
                </w:p>
              </w:tc>
              <w:tc>
                <w:tcPr>
                  <w:tcW w:w="1072"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color w:val="000000"/>
                      <w:spacing w:val="20"/>
                      <w:sz w:val="21"/>
                      <w:szCs w:val="21"/>
                    </w:rPr>
                  </w:pPr>
                  <w:r>
                    <w:rPr>
                      <w:rFonts w:hint="default" w:ascii="Times New Roman" w:hAnsi="Times New Roman" w:eastAsia="华文中宋" w:cs="Times New Roman"/>
                      <w:b/>
                      <w:color w:val="000000"/>
                      <w:spacing w:val="20"/>
                      <w:sz w:val="21"/>
                      <w:szCs w:val="21"/>
                    </w:rPr>
                    <w:t>污染源</w:t>
                  </w:r>
                </w:p>
              </w:tc>
              <w:tc>
                <w:tcPr>
                  <w:tcW w:w="870"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color w:val="000000"/>
                      <w:spacing w:val="20"/>
                      <w:sz w:val="21"/>
                      <w:szCs w:val="21"/>
                    </w:rPr>
                  </w:pPr>
                  <w:r>
                    <w:rPr>
                      <w:rFonts w:hint="default" w:ascii="Times New Roman" w:hAnsi="Times New Roman" w:eastAsia="华文中宋" w:cs="Times New Roman"/>
                      <w:b/>
                      <w:color w:val="000000"/>
                      <w:spacing w:val="20"/>
                      <w:sz w:val="21"/>
                      <w:szCs w:val="21"/>
                    </w:rPr>
                    <w:t>污染物</w:t>
                  </w:r>
                </w:p>
              </w:tc>
              <w:tc>
                <w:tcPr>
                  <w:tcW w:w="6023" w:type="dxa"/>
                  <w:gridSpan w:val="2"/>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spacing w:val="20"/>
                      <w:sz w:val="21"/>
                      <w:szCs w:val="21"/>
                    </w:rPr>
                  </w:pPr>
                  <w:r>
                    <w:rPr>
                      <w:rFonts w:hint="default" w:ascii="Times New Roman" w:hAnsi="Times New Roman" w:eastAsia="华文中宋" w:cs="Times New Roman"/>
                      <w:b/>
                      <w:spacing w:val="20"/>
                      <w:sz w:val="21"/>
                      <w:szCs w:val="21"/>
                    </w:rPr>
                    <w:t>环保措施</w:t>
                  </w:r>
                </w:p>
              </w:tc>
              <w:tc>
                <w:tcPr>
                  <w:tcW w:w="1997"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lang w:val="en-US"/>
                    </w:rPr>
                  </w:pPr>
                  <w:r>
                    <w:rPr>
                      <w:rFonts w:hint="default" w:ascii="Times New Roman" w:hAnsi="Times New Roman" w:cs="Times New Roman"/>
                      <w:b/>
                      <w:spacing w:val="20"/>
                      <w:sz w:val="21"/>
                      <w:szCs w:val="21"/>
                      <w:lang w:val="en-US" w:eastAsia="zh-CN"/>
                    </w:rPr>
                    <w:t>处理后</w:t>
                  </w:r>
                </w:p>
              </w:tc>
              <w:tc>
                <w:tcPr>
                  <w:tcW w:w="996"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spacing w:val="20"/>
                      <w:sz w:val="21"/>
                      <w:szCs w:val="21"/>
                      <w:lang w:val="en-US" w:eastAsia="zh-CN"/>
                    </w:rPr>
                  </w:pPr>
                  <w:r>
                    <w:rPr>
                      <w:rFonts w:hint="default" w:ascii="Times New Roman" w:hAnsi="Times New Roman" w:cs="Times New Roman"/>
                      <w:b/>
                      <w:spacing w:val="20"/>
                      <w:sz w:val="21"/>
                      <w:szCs w:val="21"/>
                      <w:lang w:val="en-US" w:eastAsia="zh-CN"/>
                    </w:rPr>
                    <w:t>总量</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lang w:val="en-US" w:eastAsia="zh-CN"/>
                    </w:rPr>
                  </w:pPr>
                  <w:r>
                    <w:rPr>
                      <w:rFonts w:hint="default" w:ascii="Times New Roman" w:hAnsi="Times New Roman" w:cs="Times New Roman"/>
                      <w:b/>
                      <w:spacing w:val="20"/>
                      <w:sz w:val="21"/>
                      <w:szCs w:val="21"/>
                      <w:lang w:val="en-US" w:eastAsia="zh-CN"/>
                    </w:rPr>
                    <w:t>指标</w:t>
                  </w:r>
                </w:p>
              </w:tc>
              <w:tc>
                <w:tcPr>
                  <w:tcW w:w="900"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r>
                    <w:rPr>
                      <w:rFonts w:hint="default" w:ascii="Times New Roman" w:hAnsi="Times New Roman" w:eastAsia="华文中宋" w:cs="Times New Roman"/>
                      <w:b/>
                      <w:spacing w:val="20"/>
                      <w:sz w:val="21"/>
                      <w:szCs w:val="21"/>
                    </w:rPr>
                    <w:t>排放口</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r>
                    <w:rPr>
                      <w:rFonts w:hint="default" w:ascii="Times New Roman" w:hAnsi="Times New Roman" w:eastAsia="华文中宋" w:cs="Times New Roman"/>
                      <w:b/>
                      <w:spacing w:val="20"/>
                      <w:sz w:val="21"/>
                      <w:szCs w:val="21"/>
                    </w:rPr>
                    <w:t>信息</w:t>
                  </w:r>
                </w:p>
              </w:tc>
              <w:tc>
                <w:tcPr>
                  <w:tcW w:w="1804"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r>
                    <w:rPr>
                      <w:rFonts w:hint="default" w:ascii="Times New Roman" w:hAnsi="Times New Roman" w:eastAsia="华文中宋" w:cs="Times New Roman"/>
                      <w:b/>
                      <w:spacing w:val="20"/>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0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870"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6023" w:type="dxa"/>
                  <w:gridSpan w:val="2"/>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p>
              </w:tc>
              <w:tc>
                <w:tcPr>
                  <w:tcW w:w="997"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lang w:val="en-US"/>
                    </w:rPr>
                  </w:pPr>
                  <w:r>
                    <w:rPr>
                      <w:rFonts w:hint="default" w:ascii="Times New Roman" w:hAnsi="Times New Roman" w:cs="Times New Roman"/>
                      <w:b/>
                      <w:spacing w:val="20"/>
                      <w:sz w:val="21"/>
                      <w:szCs w:val="21"/>
                      <w:lang w:val="en-US" w:eastAsia="zh-CN"/>
                    </w:rPr>
                    <w:t>浓度</w:t>
                  </w:r>
                </w:p>
              </w:tc>
              <w:tc>
                <w:tcPr>
                  <w:tcW w:w="10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lang w:val="en-US" w:eastAsia="zh-CN"/>
                    </w:rPr>
                  </w:pPr>
                  <w:r>
                    <w:rPr>
                      <w:rFonts w:hint="default" w:ascii="Times New Roman" w:hAnsi="Times New Roman" w:cs="Times New Roman"/>
                      <w:b/>
                      <w:spacing w:val="20"/>
                      <w:sz w:val="21"/>
                      <w:szCs w:val="21"/>
                      <w:lang w:val="en-US" w:eastAsia="zh-CN"/>
                    </w:rPr>
                    <w:t>排放量</w:t>
                  </w:r>
                </w:p>
              </w:tc>
              <w:tc>
                <w:tcPr>
                  <w:tcW w:w="996"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p>
              </w:tc>
              <w:tc>
                <w:tcPr>
                  <w:tcW w:w="900"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p>
              </w:tc>
              <w:tc>
                <w:tcPr>
                  <w:tcW w:w="1804"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b/>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372"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default" w:ascii="Times New Roman" w:hAnsi="Times New Roman" w:cs="Times New Roman"/>
                      <w:color w:val="000000"/>
                      <w:sz w:val="21"/>
                      <w:szCs w:val="21"/>
                      <w:lang w:val="en-US" w:eastAsia="zh-CN"/>
                    </w:rPr>
                    <w:t>大气污染物</w:t>
                  </w:r>
                </w:p>
              </w:tc>
              <w:tc>
                <w:tcPr>
                  <w:tcW w:w="1072"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lang w:val="en-US" w:eastAsia="zh-CN"/>
                    </w:rPr>
                  </w:pPr>
                  <w:r>
                    <w:rPr>
                      <w:rFonts w:hint="default" w:ascii="Times New Roman" w:hAnsi="Times New Roman" w:cs="Times New Roman"/>
                      <w:color w:val="auto"/>
                      <w:sz w:val="21"/>
                      <w:szCs w:val="21"/>
                      <w:lang w:val="en-US" w:eastAsia="zh-CN"/>
                    </w:rPr>
                    <w:t>原</w:t>
                  </w:r>
                  <w:r>
                    <w:rPr>
                      <w:rFonts w:hint="eastAsia" w:cs="Times New Roman"/>
                      <w:color w:val="auto"/>
                      <w:sz w:val="21"/>
                      <w:szCs w:val="21"/>
                      <w:lang w:val="en-US" w:eastAsia="zh-CN"/>
                    </w:rPr>
                    <w:t>料</w:t>
                  </w:r>
                  <w:r>
                    <w:rPr>
                      <w:rFonts w:hint="default" w:ascii="Times New Roman" w:hAnsi="Times New Roman" w:cs="Times New Roman"/>
                      <w:color w:val="auto"/>
                      <w:sz w:val="21"/>
                      <w:szCs w:val="21"/>
                      <w:lang w:val="en-US" w:eastAsia="zh-CN"/>
                    </w:rPr>
                    <w:t>堆存</w:t>
                  </w:r>
                  <w:r>
                    <w:rPr>
                      <w:rFonts w:hint="eastAsia" w:cs="Times New Roman"/>
                      <w:color w:val="auto"/>
                      <w:sz w:val="21"/>
                      <w:szCs w:val="21"/>
                      <w:lang w:val="en-US" w:eastAsia="zh-CN"/>
                    </w:rPr>
                    <w:t>、装卸</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华文中宋" w:cs="Times New Roman"/>
                      <w:kern w:val="2"/>
                      <w:sz w:val="21"/>
                      <w:szCs w:val="21"/>
                      <w:vertAlign w:val="baseline"/>
                      <w:lang w:val="en-US" w:eastAsia="zh-CN" w:bidi="ar-SA"/>
                    </w:rPr>
                    <w:t>颗粒物</w:t>
                  </w:r>
                </w:p>
              </w:tc>
              <w:tc>
                <w:tcPr>
                  <w:tcW w:w="60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b/>
                      <w:spacing w:val="20"/>
                      <w:sz w:val="21"/>
                      <w:szCs w:val="21"/>
                    </w:rPr>
                  </w:pPr>
                  <w:r>
                    <w:rPr>
                      <w:rFonts w:hint="eastAsia" w:cs="Times New Roman"/>
                      <w:b w:val="0"/>
                      <w:bCs/>
                      <w:color w:val="auto"/>
                      <w:sz w:val="21"/>
                      <w:szCs w:val="21"/>
                      <w:lang w:val="en-US" w:eastAsia="zh-CN"/>
                    </w:rPr>
                    <w:t>①车间轻钢结构全封闭，地面硬化，顶部设置可覆盖整个原料库的喷雾抑尘装置，并配备1台移动式雾炮机，卸料过程喷雾抑尘；②物料装卸过程在库内进行；③</w:t>
                  </w:r>
                  <w:r>
                    <w:rPr>
                      <w:rFonts w:hint="default" w:ascii="Times New Roman" w:hAnsi="Times New Roman" w:cs="Times New Roman"/>
                      <w:b w:val="0"/>
                      <w:bCs/>
                      <w:color w:val="auto"/>
                      <w:sz w:val="21"/>
                      <w:szCs w:val="21"/>
                      <w:lang w:val="en-US" w:eastAsia="zh-CN"/>
                    </w:rPr>
                    <w:t>严格控制</w:t>
                  </w:r>
                  <w:r>
                    <w:rPr>
                      <w:rFonts w:hint="eastAsia" w:cs="Times New Roman"/>
                      <w:b w:val="0"/>
                      <w:bCs/>
                      <w:color w:val="auto"/>
                      <w:sz w:val="21"/>
                      <w:szCs w:val="21"/>
                      <w:lang w:val="en-US" w:eastAsia="zh-CN"/>
                    </w:rPr>
                    <w:t>原料库物料</w:t>
                  </w:r>
                  <w:r>
                    <w:rPr>
                      <w:rFonts w:hint="default" w:ascii="Times New Roman" w:hAnsi="Times New Roman" w:cs="Times New Roman"/>
                      <w:b w:val="0"/>
                      <w:bCs/>
                      <w:color w:val="auto"/>
                      <w:sz w:val="21"/>
                      <w:szCs w:val="21"/>
                      <w:lang w:val="en-US" w:eastAsia="zh-CN"/>
                    </w:rPr>
                    <w:t>储存量及储存周期，储存量要控制在</w:t>
                  </w:r>
                  <w:r>
                    <w:rPr>
                      <w:rFonts w:hint="eastAsia" w:cs="Times New Roman"/>
                      <w:b w:val="0"/>
                      <w:bCs/>
                      <w:color w:val="auto"/>
                      <w:sz w:val="21"/>
                      <w:szCs w:val="21"/>
                      <w:lang w:val="en-US" w:eastAsia="zh-CN"/>
                    </w:rPr>
                    <w:t>1周</w:t>
                  </w:r>
                  <w:r>
                    <w:rPr>
                      <w:rFonts w:hint="default" w:ascii="Times New Roman" w:hAnsi="Times New Roman" w:cs="Times New Roman"/>
                      <w:b w:val="0"/>
                      <w:bCs/>
                      <w:color w:val="auto"/>
                      <w:sz w:val="21"/>
                      <w:szCs w:val="21"/>
                      <w:lang w:val="en-US" w:eastAsia="zh-CN"/>
                    </w:rPr>
                    <w:t>用量范围内</w:t>
                  </w:r>
                  <w:r>
                    <w:rPr>
                      <w:rFonts w:hint="eastAsia" w:cs="Times New Roman"/>
                      <w:b w:val="0"/>
                      <w:bCs/>
                      <w:color w:val="auto"/>
                      <w:sz w:val="21"/>
                      <w:szCs w:val="21"/>
                      <w:lang w:val="en-US" w:eastAsia="zh-CN"/>
                    </w:rPr>
                    <w:t>，</w:t>
                  </w:r>
                  <w:r>
                    <w:rPr>
                      <w:rFonts w:hint="eastAsia" w:eastAsia="华文中宋"/>
                      <w:sz w:val="21"/>
                      <w:szCs w:val="21"/>
                    </w:rPr>
                    <w:t>地面积尘要及时清理，保持场地内及周边道路整洁、干净，减少二次扬尘。</w:t>
                  </w:r>
                </w:p>
              </w:tc>
              <w:tc>
                <w:tcPr>
                  <w:tcW w:w="997"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pacing w:val="20"/>
                      <w:sz w:val="21"/>
                      <w:szCs w:val="21"/>
                      <w:lang w:val="en-US" w:eastAsia="zh-CN"/>
                    </w:rPr>
                  </w:pPr>
                  <w:r>
                    <w:rPr>
                      <w:rFonts w:hint="default" w:ascii="Times New Roman" w:hAnsi="Times New Roman" w:cs="Times New Roman"/>
                      <w:kern w:val="32"/>
                      <w:sz w:val="21"/>
                      <w:szCs w:val="21"/>
                      <w:lang w:val="en-US" w:eastAsia="zh-CN"/>
                    </w:rPr>
                    <w:t>无组织</w:t>
                  </w:r>
                </w:p>
              </w:tc>
              <w:tc>
                <w:tcPr>
                  <w:tcW w:w="10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val="0"/>
                      <w:bCs/>
                      <w:spacing w:val="20"/>
                      <w:sz w:val="21"/>
                      <w:szCs w:val="21"/>
                      <w:lang w:val="en-US" w:eastAsia="zh-CN"/>
                    </w:rPr>
                  </w:pPr>
                  <w:r>
                    <w:rPr>
                      <w:rFonts w:hint="eastAsia" w:cs="Times New Roman"/>
                      <w:sz w:val="21"/>
                      <w:szCs w:val="21"/>
                      <w:lang w:val="en-US" w:eastAsia="zh-CN"/>
                    </w:rPr>
                    <w:t>0.03t/a</w:t>
                  </w:r>
                </w:p>
              </w:tc>
              <w:tc>
                <w:tcPr>
                  <w:tcW w:w="996"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en-US" w:eastAsia="zh-CN" w:bidi="ar-SA"/>
                    </w:rPr>
                  </w:pPr>
                  <w:r>
                    <w:rPr>
                      <w:rFonts w:hint="default" w:ascii="Times New Roman" w:hAnsi="Times New Roman" w:eastAsia="华文中宋" w:cs="Times New Roman"/>
                      <w:kern w:val="2"/>
                      <w:sz w:val="21"/>
                      <w:szCs w:val="21"/>
                      <w:lang w:val="en-US" w:eastAsia="zh-CN" w:bidi="ar"/>
                    </w:rPr>
                    <w:t>不需申请总量指标</w:t>
                  </w:r>
                </w:p>
              </w:tc>
              <w:tc>
                <w:tcPr>
                  <w:tcW w:w="9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en-US" w:eastAsia="zh-CN" w:bidi="ar-SA"/>
                    </w:rPr>
                  </w:pPr>
                  <w:r>
                    <w:rPr>
                      <w:rFonts w:hint="default" w:ascii="Times New Roman" w:hAnsi="Times New Roman" w:eastAsia="华文中宋" w:cs="Times New Roman"/>
                      <w:kern w:val="2"/>
                      <w:sz w:val="21"/>
                      <w:szCs w:val="21"/>
                      <w:lang w:val="en-US" w:eastAsia="zh-CN" w:bidi="ar"/>
                    </w:rPr>
                    <w:t>不设废气排放口</w:t>
                  </w:r>
                </w:p>
              </w:tc>
              <w:tc>
                <w:tcPr>
                  <w:tcW w:w="1804" w:type="dxa"/>
                  <w:vMerge w:val="restart"/>
                  <w:vAlign w:val="center"/>
                </w:tcPr>
                <w:p>
                  <w:pPr>
                    <w:keepNext w:val="0"/>
                    <w:keepLines w:val="0"/>
                    <w:pageBreakBefore w:val="0"/>
                    <w:numPr>
                      <w:ilvl w:val="0"/>
                      <w:numId w:val="0"/>
                    </w:numPr>
                    <w:suppressLineNumbers w:val="0"/>
                    <w:tabs>
                      <w:tab w:val="center" w:pos="3612"/>
                    </w:tabs>
                    <w:kinsoku/>
                    <w:wordWrap/>
                    <w:overflowPunct/>
                    <w:topLinePunct w:val="0"/>
                    <w:autoSpaceDE/>
                    <w:autoSpaceDN/>
                    <w:bidi w:val="0"/>
                    <w:snapToGrid/>
                    <w:spacing w:before="0" w:beforeAutospacing="0" w:after="0" w:afterAutospacing="0" w:line="240" w:lineRule="auto"/>
                    <w:ind w:left="0" w:right="0" w:firstLine="0" w:firstLineChars="0"/>
                    <w:jc w:val="left"/>
                    <w:textAlignment w:val="auto"/>
                    <w:rPr>
                      <w:rFonts w:hint="default" w:ascii="Times New Roman" w:hAnsi="Times New Roman" w:eastAsia="华文中宋" w:cs="Times New Roman"/>
                      <w:color w:val="FF0000"/>
                      <w:sz w:val="21"/>
                      <w:szCs w:val="21"/>
                      <w:lang w:val="en-US" w:eastAsia="zh-CN"/>
                    </w:rPr>
                  </w:pPr>
                  <w:r>
                    <w:rPr>
                      <w:rFonts w:hint="eastAsia" w:ascii="Times New Roman" w:hAnsi="Times New Roman" w:cs="Times New Roman"/>
                      <w:sz w:val="21"/>
                      <w:szCs w:val="21"/>
                      <w:lang w:val="en-US" w:eastAsia="zh-CN"/>
                    </w:rPr>
                    <w:t>①</w:t>
                  </w:r>
                  <w:r>
                    <w:rPr>
                      <w:rFonts w:hint="default" w:ascii="Times New Roman" w:hAnsi="Times New Roman" w:eastAsia="华文中宋" w:cs="Times New Roman"/>
                      <w:sz w:val="21"/>
                      <w:szCs w:val="21"/>
                      <w:lang w:val="en-US" w:eastAsia="zh-CN"/>
                    </w:rPr>
                    <w:t>有组织</w:t>
                  </w:r>
                  <w:r>
                    <w:rPr>
                      <w:rFonts w:hint="eastAsia" w:cs="Times New Roman"/>
                      <w:sz w:val="21"/>
                      <w:szCs w:val="21"/>
                      <w:lang w:val="en-US" w:eastAsia="zh-CN"/>
                    </w:rPr>
                    <w:t>颗粒物</w:t>
                  </w:r>
                  <w:r>
                    <w:rPr>
                      <w:rFonts w:hint="default" w:ascii="Times New Roman" w:hAnsi="Times New Roman" w:eastAsia="华文中宋" w:cs="Times New Roman"/>
                      <w:sz w:val="21"/>
                      <w:szCs w:val="21"/>
                      <w:lang w:val="en-US" w:eastAsia="zh-CN"/>
                    </w:rPr>
                    <w:t>执行</w:t>
                  </w:r>
                  <w:r>
                    <w:rPr>
                      <w:rFonts w:hint="default" w:ascii="Times New Roman" w:hAnsi="Times New Roman" w:eastAsia="华文中宋" w:cs="Times New Roman"/>
                      <w:sz w:val="21"/>
                      <w:szCs w:val="21"/>
                    </w:rPr>
                    <w:t>《砖瓦工业大气污染物排放标准》（GB 29620-2013）</w:t>
                  </w:r>
                  <w:r>
                    <w:rPr>
                      <w:rFonts w:hint="default" w:ascii="Times New Roman" w:hAnsi="Times New Roman" w:cs="Times New Roman"/>
                      <w:color w:val="auto"/>
                      <w:sz w:val="21"/>
                      <w:szCs w:val="21"/>
                      <w:lang w:val="en-US" w:eastAsia="zh-CN"/>
                    </w:rPr>
                    <w:t>中表2污染物排放限值：颗粒物</w:t>
                  </w:r>
                  <w:r>
                    <w:rPr>
                      <w:rFonts w:hint="eastAsia" w:cs="Times New Roman"/>
                      <w:color w:val="auto"/>
                      <w:sz w:val="21"/>
                      <w:szCs w:val="21"/>
                      <w:lang w:val="en-US" w:eastAsia="zh-CN"/>
                    </w:rPr>
                    <w:t>3</w:t>
                  </w:r>
                  <w:r>
                    <w:rPr>
                      <w:rFonts w:hint="default" w:ascii="Times New Roman" w:hAnsi="Times New Roman" w:cs="Times New Roman"/>
                      <w:color w:val="auto"/>
                      <w:sz w:val="21"/>
                      <w:szCs w:val="21"/>
                      <w:lang w:val="en-US" w:eastAsia="zh-CN"/>
                    </w:rPr>
                    <w:t>0mg/m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w:t>
                  </w:r>
                  <w:r>
                    <w:rPr>
                      <w:rFonts w:hint="eastAsia" w:cs="Times New Roman"/>
                      <w:color w:val="auto"/>
                      <w:sz w:val="21"/>
                      <w:szCs w:val="21"/>
                      <w:lang w:val="en-US" w:eastAsia="zh-CN"/>
                    </w:rPr>
                    <w:t>②</w:t>
                  </w:r>
                  <w:r>
                    <w:rPr>
                      <w:rFonts w:hint="default" w:ascii="Times New Roman" w:hAnsi="Times New Roman" w:cs="Times New Roman"/>
                      <w:color w:val="auto"/>
                      <w:sz w:val="21"/>
                      <w:szCs w:val="21"/>
                      <w:lang w:val="en-US" w:eastAsia="zh-CN"/>
                    </w:rPr>
                    <w:t>无组织</w:t>
                  </w:r>
                  <w:r>
                    <w:rPr>
                      <w:rFonts w:hint="eastAsia" w:cs="Times New Roman"/>
                      <w:color w:val="auto"/>
                      <w:sz w:val="21"/>
                      <w:szCs w:val="21"/>
                      <w:lang w:val="en-US" w:eastAsia="zh-CN"/>
                    </w:rPr>
                    <w:t>颗粒</w:t>
                  </w:r>
                  <w:r>
                    <w:rPr>
                      <w:rFonts w:hint="default" w:ascii="Times New Roman" w:hAnsi="Times New Roman" w:cs="Times New Roman"/>
                      <w:color w:val="auto"/>
                      <w:sz w:val="21"/>
                      <w:szCs w:val="21"/>
                      <w:lang w:val="en-US" w:eastAsia="zh-CN"/>
                    </w:rPr>
                    <w:t>物执行</w:t>
                  </w:r>
                  <w:r>
                    <w:rPr>
                      <w:rFonts w:hint="default" w:ascii="Times New Roman" w:hAnsi="Times New Roman" w:eastAsia="华文中宋" w:cs="Times New Roman"/>
                      <w:sz w:val="21"/>
                      <w:szCs w:val="21"/>
                    </w:rPr>
                    <w:t>《砖瓦工业大气污染物排放标准》（GB 29620-2013）</w:t>
                  </w:r>
                  <w:r>
                    <w:rPr>
                      <w:rFonts w:hint="eastAsia" w:ascii="Times New Roman" w:hAnsi="Times New Roman" w:cs="Times New Roman"/>
                      <w:color w:val="auto"/>
                      <w:sz w:val="21"/>
                      <w:szCs w:val="21"/>
                      <w:lang w:val="en-US" w:eastAsia="zh-CN"/>
                    </w:rPr>
                    <w:t>中</w:t>
                  </w:r>
                  <w:r>
                    <w:rPr>
                      <w:rFonts w:hint="eastAsia" w:cs="Times New Roman"/>
                      <w:color w:val="auto"/>
                      <w:sz w:val="21"/>
                      <w:szCs w:val="21"/>
                      <w:lang w:val="en-US" w:eastAsia="zh-CN"/>
                    </w:rPr>
                    <w:t>表3</w:t>
                  </w:r>
                  <w:r>
                    <w:rPr>
                      <w:rFonts w:hint="default" w:ascii="Times New Roman" w:hAnsi="Times New Roman" w:cs="Times New Roman"/>
                      <w:color w:val="auto"/>
                      <w:sz w:val="21"/>
                      <w:szCs w:val="21"/>
                      <w:lang w:val="en-US" w:eastAsia="zh-CN"/>
                    </w:rPr>
                    <w:t>浓度限值</w:t>
                  </w:r>
                  <w:r>
                    <w:rPr>
                      <w:rFonts w:hint="eastAsia" w:cs="Times New Roman"/>
                      <w:color w:val="auto"/>
                      <w:sz w:val="21"/>
                      <w:szCs w:val="21"/>
                      <w:lang w:val="en-US" w:eastAsia="zh-CN"/>
                    </w:rPr>
                    <w:t>1.0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p>
              </w:tc>
              <w:tc>
                <w:tcPr>
                  <w:tcW w:w="1072"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color w:val="auto"/>
                      <w:kern w:val="2"/>
                      <w:sz w:val="21"/>
                      <w:szCs w:val="21"/>
                      <w:lang w:val="en-US" w:eastAsia="zh-CN" w:bidi="ar-SA"/>
                    </w:rPr>
                    <w:t>水泥筒仓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vertAlign w:val="baseline"/>
                      <w:lang w:val="en-US" w:eastAsia="zh-CN" w:bidi="ar-SA"/>
                    </w:rPr>
                  </w:pPr>
                  <w:r>
                    <w:rPr>
                      <w:rFonts w:hint="default" w:ascii="Times New Roman" w:hAnsi="Times New Roman" w:eastAsia="华文中宋" w:cs="Times New Roman"/>
                      <w:kern w:val="2"/>
                      <w:sz w:val="21"/>
                      <w:szCs w:val="21"/>
                      <w:vertAlign w:val="baseline"/>
                      <w:lang w:val="en-US" w:eastAsia="zh-CN" w:bidi="ar-SA"/>
                    </w:rPr>
                    <w:t>颗粒物</w:t>
                  </w:r>
                </w:p>
              </w:tc>
              <w:tc>
                <w:tcPr>
                  <w:tcW w:w="6023"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FF0000"/>
                      <w:kern w:val="2"/>
                      <w:sz w:val="21"/>
                      <w:szCs w:val="21"/>
                      <w:lang w:val="en-US" w:eastAsia="zh-CN" w:bidi="ar-SA"/>
                    </w:rPr>
                  </w:pPr>
                  <w:r>
                    <w:rPr>
                      <w:rFonts w:hint="default" w:ascii="Times New Roman" w:hAnsi="Times New Roman" w:cs="Times New Roman"/>
                      <w:sz w:val="21"/>
                      <w:szCs w:val="21"/>
                    </w:rPr>
                    <w:t>水泥筒仓全封闭，筒仓顶部设1个呼吸口，呼吸口配1套袋式除尘器。同时</w:t>
                  </w:r>
                  <w:r>
                    <w:rPr>
                      <w:rFonts w:hint="default" w:ascii="Times New Roman" w:hAnsi="Times New Roman" w:cs="Times New Roman"/>
                      <w:b w:val="0"/>
                      <w:bCs/>
                      <w:sz w:val="21"/>
                      <w:szCs w:val="21"/>
                    </w:rPr>
                    <w:t>评价要求</w:t>
                  </w:r>
                  <w:r>
                    <w:rPr>
                      <w:rFonts w:hint="default" w:ascii="Times New Roman" w:hAnsi="Times New Roman" w:cs="Times New Roman"/>
                      <w:sz w:val="21"/>
                      <w:szCs w:val="21"/>
                    </w:rPr>
                    <w:t>建设单位应加强对筒仓、除尘设备及螺旋输送机维护，保证各设备连接处密闭良好，阻止含尘气体外溢，除尘后气体由仓顶配套</w:t>
                  </w:r>
                  <w:r>
                    <w:rPr>
                      <w:rFonts w:hint="eastAsia" w:cs="Times New Roman"/>
                      <w:sz w:val="21"/>
                      <w:szCs w:val="21"/>
                      <w:lang w:val="en-US" w:eastAsia="zh-CN"/>
                    </w:rPr>
                    <w:t>的15m</w:t>
                  </w:r>
                  <w:r>
                    <w:rPr>
                      <w:rFonts w:hint="default" w:ascii="Times New Roman" w:hAnsi="Times New Roman" w:cs="Times New Roman"/>
                      <w:sz w:val="21"/>
                      <w:szCs w:val="21"/>
                    </w:rPr>
                    <w:t>排气筒</w:t>
                  </w:r>
                  <w:r>
                    <w:rPr>
                      <w:rFonts w:hint="eastAsia" w:cs="Times New Roman"/>
                      <w:sz w:val="21"/>
                      <w:szCs w:val="21"/>
                      <w:lang w:eastAsia="zh-CN"/>
                    </w:rPr>
                    <w:t>（</w:t>
                  </w:r>
                  <w:r>
                    <w:rPr>
                      <w:rFonts w:hint="default" w:ascii="Times New Roman" w:hAnsi="Times New Roman" w:eastAsia="华文中宋" w:cs="Times New Roman"/>
                      <w:bCs/>
                      <w:sz w:val="21"/>
                      <w:szCs w:val="21"/>
                    </w:rPr>
                    <w:t>DA00</w:t>
                  </w:r>
                  <w:r>
                    <w:rPr>
                      <w:rFonts w:hint="eastAsia" w:cs="Times New Roman"/>
                      <w:bCs/>
                      <w:sz w:val="21"/>
                      <w:szCs w:val="21"/>
                      <w:lang w:val="en-US" w:eastAsia="zh-CN"/>
                    </w:rPr>
                    <w:t>1</w:t>
                  </w:r>
                  <w:r>
                    <w:rPr>
                      <w:rFonts w:hint="eastAsia" w:cs="Times New Roman"/>
                      <w:sz w:val="21"/>
                      <w:szCs w:val="21"/>
                      <w:lang w:eastAsia="zh-CN"/>
                    </w:rPr>
                    <w:t>）</w:t>
                  </w:r>
                  <w:r>
                    <w:rPr>
                      <w:rFonts w:hint="default" w:ascii="Times New Roman" w:hAnsi="Times New Roman" w:cs="Times New Roman"/>
                      <w:sz w:val="21"/>
                      <w:szCs w:val="21"/>
                    </w:rPr>
                    <w:t>排放。</w:t>
                  </w:r>
                </w:p>
              </w:tc>
              <w:tc>
                <w:tcPr>
                  <w:tcW w:w="997"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kern w:val="32"/>
                      <w:sz w:val="21"/>
                      <w:szCs w:val="21"/>
                      <w:lang w:val="en-US" w:eastAsia="zh-CN"/>
                    </w:rPr>
                    <w:t>1</w:t>
                  </w:r>
                  <w:r>
                    <w:rPr>
                      <w:rFonts w:hint="default" w:ascii="Times New Roman" w:hAnsi="Times New Roman" w:eastAsia="华文中宋" w:cs="Times New Roman"/>
                      <w:kern w:val="32"/>
                      <w:sz w:val="21"/>
                      <w:szCs w:val="21"/>
                      <w:lang w:val="en-US" w:eastAsia="zh-CN"/>
                    </w:rPr>
                    <w:t>0mg/m</w:t>
                  </w:r>
                  <w:r>
                    <w:rPr>
                      <w:rFonts w:hint="default" w:ascii="Times New Roman" w:hAnsi="Times New Roman" w:eastAsia="华文中宋" w:cs="Times New Roman"/>
                      <w:kern w:val="32"/>
                      <w:sz w:val="21"/>
                      <w:szCs w:val="21"/>
                      <w:vertAlign w:val="superscript"/>
                      <w:lang w:val="en-US" w:eastAsia="zh-CN"/>
                    </w:rPr>
                    <w:t>3</w:t>
                  </w:r>
                </w:p>
              </w:tc>
              <w:tc>
                <w:tcPr>
                  <w:tcW w:w="10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0.001</w:t>
                  </w:r>
                  <w:r>
                    <w:rPr>
                      <w:rFonts w:hint="default" w:ascii="Times New Roman" w:hAnsi="Times New Roman" w:eastAsia="华文中宋" w:cs="Times New Roman"/>
                      <w:sz w:val="21"/>
                      <w:szCs w:val="21"/>
                      <w:lang w:val="en-US" w:eastAsia="zh-CN"/>
                    </w:rPr>
                    <w:t>t/a</w:t>
                  </w:r>
                </w:p>
              </w:tc>
              <w:tc>
                <w:tcPr>
                  <w:tcW w:w="996"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sz w:val="21"/>
                      <w:szCs w:val="21"/>
                      <w:vertAlign w:val="baseline"/>
                      <w:lang w:val="en-US" w:eastAsia="zh-CN"/>
                    </w:rPr>
                  </w:pPr>
                  <w:r>
                    <w:rPr>
                      <w:rFonts w:hint="eastAsia" w:cs="Times New Roman"/>
                      <w:color w:val="000000"/>
                      <w:sz w:val="21"/>
                      <w:szCs w:val="21"/>
                      <w:vertAlign w:val="baseline"/>
                      <w:lang w:val="en-US" w:eastAsia="zh-CN"/>
                    </w:rPr>
                    <w:t>0.001</w:t>
                  </w:r>
                  <w:r>
                    <w:rPr>
                      <w:rFonts w:hint="default" w:ascii="Times New Roman" w:hAnsi="Times New Roman" w:cs="Times New Roman"/>
                      <w:color w:val="000000"/>
                      <w:sz w:val="21"/>
                      <w:szCs w:val="21"/>
                      <w:vertAlign w:val="baseline"/>
                      <w:lang w:val="en-US" w:eastAsia="zh-CN"/>
                    </w:rPr>
                    <w:t>t/a</w:t>
                  </w:r>
                </w:p>
              </w:tc>
              <w:tc>
                <w:tcPr>
                  <w:tcW w:w="9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sz w:val="21"/>
                      <w:szCs w:val="21"/>
                      <w:vertAlign w:val="baseline"/>
                      <w:lang w:val="en-US" w:eastAsia="zh-CN"/>
                    </w:rPr>
                  </w:pPr>
                  <w:r>
                    <w:rPr>
                      <w:rFonts w:hint="eastAsia" w:cs="Times New Roman"/>
                      <w:color w:val="000000"/>
                      <w:sz w:val="21"/>
                      <w:szCs w:val="21"/>
                      <w:vertAlign w:val="baseline"/>
                      <w:lang w:val="en-US" w:eastAsia="zh-CN"/>
                    </w:rPr>
                    <w:t>仓顶</w:t>
                  </w:r>
                  <w:r>
                    <w:rPr>
                      <w:rFonts w:hint="default" w:ascii="Times New Roman" w:hAnsi="Times New Roman" w:cs="Times New Roman"/>
                      <w:color w:val="000000"/>
                      <w:sz w:val="21"/>
                      <w:szCs w:val="21"/>
                      <w:vertAlign w:val="baseline"/>
                      <w:lang w:val="en-US" w:eastAsia="zh-CN"/>
                    </w:rPr>
                    <w:t>排气筒</w:t>
                  </w:r>
                </w:p>
              </w:tc>
              <w:tc>
                <w:tcPr>
                  <w:tcW w:w="1804" w:type="dxa"/>
                  <w:vMerge w:val="continue"/>
                  <w:vAlign w:val="center"/>
                </w:tcPr>
                <w:p>
                  <w:pPr>
                    <w:keepNext w:val="0"/>
                    <w:keepLines w:val="0"/>
                    <w:pageBreakBefore w:val="0"/>
                    <w:widowControl w:val="0"/>
                    <w:suppressLineNumbers w:val="0"/>
                    <w:tabs>
                      <w:tab w:val="center" w:pos="3612"/>
                    </w:tabs>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outlineLvl w:val="9"/>
                    <w:rPr>
                      <w:rFonts w:hint="default" w:ascii="Times New Roman" w:hAnsi="Times New Roman" w:eastAsia="华文中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color w:val="auto"/>
                      <w:sz w:val="21"/>
                      <w:szCs w:val="21"/>
                      <w:lang w:val="en-US" w:eastAsia="zh-CN"/>
                    </w:rPr>
                    <w:t>上料、搅拌工序</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kern w:val="2"/>
                      <w:sz w:val="21"/>
                      <w:szCs w:val="21"/>
                      <w:vertAlign w:val="baseline"/>
                      <w:lang w:val="en-US" w:eastAsia="zh-CN" w:bidi="ar-SA"/>
                    </w:rPr>
                    <w:t>颗粒物</w:t>
                  </w:r>
                </w:p>
              </w:tc>
              <w:tc>
                <w:tcPr>
                  <w:tcW w:w="60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FF0000"/>
                      <w:kern w:val="2"/>
                      <w:sz w:val="21"/>
                      <w:szCs w:val="21"/>
                      <w:lang w:val="en-US" w:eastAsia="zh-CN" w:bidi="ar-SA"/>
                    </w:rPr>
                  </w:pPr>
                  <w:r>
                    <w:rPr>
                      <w:rFonts w:hint="eastAsia" w:cs="Times New Roman"/>
                      <w:b w:val="0"/>
                      <w:bCs/>
                      <w:color w:val="auto"/>
                      <w:kern w:val="2"/>
                      <w:sz w:val="21"/>
                      <w:szCs w:val="21"/>
                      <w:lang w:val="en-US" w:eastAsia="zh-CN" w:bidi="ar-SA"/>
                    </w:rPr>
                    <w:t>受料坑和搅拌机在封闭车间内，</w:t>
                  </w:r>
                  <w:r>
                    <w:rPr>
                      <w:rFonts w:hint="default" w:ascii="Times New Roman" w:hAnsi="Times New Roman" w:eastAsia="华文中宋" w:cs="Times New Roman"/>
                      <w:sz w:val="21"/>
                      <w:szCs w:val="21"/>
                    </w:rPr>
                    <w:t>在受料</w:t>
                  </w:r>
                  <w:r>
                    <w:rPr>
                      <w:rFonts w:hint="eastAsia" w:cs="Times New Roman"/>
                      <w:sz w:val="21"/>
                      <w:szCs w:val="21"/>
                      <w:lang w:val="en-US" w:eastAsia="zh-CN"/>
                    </w:rPr>
                    <w:t>坑</w:t>
                  </w:r>
                  <w:r>
                    <w:rPr>
                      <w:rFonts w:hint="default" w:ascii="Times New Roman" w:hAnsi="Times New Roman" w:eastAsia="华文中宋" w:cs="Times New Roman"/>
                      <w:sz w:val="21"/>
                      <w:szCs w:val="21"/>
                    </w:rPr>
                    <w:t>进料口顶部及三面建围挡，入料口处设软门帘，</w:t>
                  </w:r>
                  <w:r>
                    <w:rPr>
                      <w:rFonts w:hint="eastAsia" w:cs="Times New Roman"/>
                      <w:sz w:val="21"/>
                      <w:szCs w:val="21"/>
                      <w:lang w:val="en-US" w:eastAsia="zh-CN"/>
                    </w:rPr>
                    <w:t>搅拌机入口处设集气罩，上料、搅拌过程中共用1套布袋除尘器，</w:t>
                  </w:r>
                  <w:r>
                    <w:rPr>
                      <w:rFonts w:hint="default" w:ascii="Times New Roman" w:hAnsi="Times New Roman" w:eastAsia="华文中宋" w:cs="Times New Roman"/>
                      <w:sz w:val="21"/>
                      <w:szCs w:val="21"/>
                    </w:rPr>
                    <w:t>由吸尘管引入布袋除尘器进行处理，含尘气体经处理后经1根15m高排气筒</w:t>
                  </w:r>
                  <w:r>
                    <w:rPr>
                      <w:rFonts w:hint="default" w:ascii="Times New Roman" w:hAnsi="Times New Roman" w:eastAsia="华文中宋" w:cs="Times New Roman"/>
                      <w:bCs/>
                      <w:sz w:val="21"/>
                      <w:szCs w:val="21"/>
                    </w:rPr>
                    <w:t>（DA00</w:t>
                  </w:r>
                  <w:r>
                    <w:rPr>
                      <w:rFonts w:hint="default" w:ascii="Times New Roman" w:hAnsi="Times New Roman" w:eastAsia="华文中宋" w:cs="Times New Roman"/>
                      <w:bCs/>
                      <w:sz w:val="21"/>
                      <w:szCs w:val="21"/>
                      <w:lang w:val="en-US" w:eastAsia="zh-CN"/>
                    </w:rPr>
                    <w:t>2</w:t>
                  </w:r>
                  <w:r>
                    <w:rPr>
                      <w:rFonts w:hint="default" w:ascii="Times New Roman" w:hAnsi="Times New Roman" w:eastAsia="华文中宋" w:cs="Times New Roman"/>
                      <w:bCs/>
                      <w:sz w:val="21"/>
                      <w:szCs w:val="21"/>
                    </w:rPr>
                    <w:t>）</w:t>
                  </w:r>
                  <w:r>
                    <w:rPr>
                      <w:rFonts w:hint="default" w:ascii="Times New Roman" w:hAnsi="Times New Roman" w:eastAsia="华文中宋" w:cs="Times New Roman"/>
                      <w:sz w:val="21"/>
                      <w:szCs w:val="21"/>
                    </w:rPr>
                    <w:t>排放。</w:t>
                  </w:r>
                </w:p>
              </w:tc>
              <w:tc>
                <w:tcPr>
                  <w:tcW w:w="997"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kern w:val="32"/>
                      <w:sz w:val="21"/>
                      <w:szCs w:val="21"/>
                      <w:lang w:val="en-US" w:eastAsia="zh-CN"/>
                    </w:rPr>
                    <w:t>1</w:t>
                  </w:r>
                  <w:r>
                    <w:rPr>
                      <w:rFonts w:hint="default" w:ascii="Times New Roman" w:hAnsi="Times New Roman" w:eastAsia="华文中宋" w:cs="Times New Roman"/>
                      <w:kern w:val="32"/>
                      <w:sz w:val="21"/>
                      <w:szCs w:val="21"/>
                      <w:lang w:val="en-US" w:eastAsia="zh-CN"/>
                    </w:rPr>
                    <w:t>0mg/m</w:t>
                  </w:r>
                  <w:r>
                    <w:rPr>
                      <w:rFonts w:hint="default" w:ascii="Times New Roman" w:hAnsi="Times New Roman" w:eastAsia="华文中宋" w:cs="Times New Roman"/>
                      <w:kern w:val="32"/>
                      <w:sz w:val="21"/>
                      <w:szCs w:val="21"/>
                      <w:vertAlign w:val="superscript"/>
                      <w:lang w:val="en-US" w:eastAsia="zh-CN"/>
                    </w:rPr>
                    <w:t>3</w:t>
                  </w:r>
                </w:p>
              </w:tc>
              <w:tc>
                <w:tcPr>
                  <w:tcW w:w="10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0.08</w:t>
                  </w:r>
                  <w:r>
                    <w:rPr>
                      <w:rFonts w:hint="default" w:ascii="Times New Roman" w:hAnsi="Times New Roman" w:eastAsia="华文中宋" w:cs="Times New Roman"/>
                      <w:sz w:val="21"/>
                      <w:szCs w:val="21"/>
                      <w:lang w:val="en-US" w:eastAsia="zh-CN"/>
                    </w:rPr>
                    <w:t>t/a</w:t>
                  </w:r>
                </w:p>
              </w:tc>
              <w:tc>
                <w:tcPr>
                  <w:tcW w:w="996"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en-US" w:eastAsia="zh-CN" w:bidi="ar-SA"/>
                    </w:rPr>
                  </w:pPr>
                  <w:r>
                    <w:rPr>
                      <w:rFonts w:hint="eastAsia" w:cs="Times New Roman"/>
                      <w:color w:val="000000"/>
                      <w:sz w:val="21"/>
                      <w:szCs w:val="21"/>
                      <w:vertAlign w:val="baseline"/>
                      <w:lang w:val="en-US" w:eastAsia="zh-CN"/>
                    </w:rPr>
                    <w:t>0.08</w:t>
                  </w:r>
                  <w:r>
                    <w:rPr>
                      <w:rFonts w:hint="default" w:ascii="Times New Roman" w:hAnsi="Times New Roman" w:cs="Times New Roman"/>
                      <w:color w:val="000000"/>
                      <w:sz w:val="21"/>
                      <w:szCs w:val="21"/>
                      <w:vertAlign w:val="baseline"/>
                      <w:lang w:val="en-US" w:eastAsia="zh-CN"/>
                    </w:rPr>
                    <w:t>t/a</w:t>
                  </w:r>
                </w:p>
              </w:tc>
              <w:tc>
                <w:tcPr>
                  <w:tcW w:w="9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en-US" w:eastAsia="zh-CN" w:bidi="ar-SA"/>
                    </w:rPr>
                  </w:pPr>
                  <w:r>
                    <w:rPr>
                      <w:rFonts w:hint="eastAsia" w:cs="Times New Roman"/>
                      <w:color w:val="000000"/>
                      <w:sz w:val="21"/>
                      <w:szCs w:val="21"/>
                      <w:vertAlign w:val="baseline"/>
                      <w:lang w:val="en-US" w:eastAsia="zh-CN"/>
                    </w:rPr>
                    <w:t>15m高</w:t>
                  </w:r>
                  <w:r>
                    <w:rPr>
                      <w:rFonts w:hint="default" w:ascii="Times New Roman" w:hAnsi="Times New Roman" w:cs="Times New Roman"/>
                      <w:color w:val="000000"/>
                      <w:sz w:val="21"/>
                      <w:szCs w:val="21"/>
                      <w:vertAlign w:val="baseline"/>
                      <w:lang w:val="en-US" w:eastAsia="zh-CN"/>
                    </w:rPr>
                    <w:t>排气筒</w:t>
                  </w:r>
                </w:p>
              </w:tc>
              <w:tc>
                <w:tcPr>
                  <w:tcW w:w="1804"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left"/>
                    <w:textAlignment w:val="auto"/>
                    <w:rPr>
                      <w:rFonts w:hint="default" w:ascii="Times New Roman" w:hAnsi="Times New Roman" w:eastAsia="华文中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rPr>
                      <w:rFonts w:hint="default"/>
                      <w:sz w:val="21"/>
                      <w:szCs w:val="21"/>
                    </w:rPr>
                  </w:pPr>
                  <w:r>
                    <w:rPr>
                      <w:rFonts w:hint="default" w:ascii="Times New Roman" w:hAnsi="Times New Roman" w:eastAsia="华文中宋" w:cs="Times New Roman"/>
                      <w:sz w:val="21"/>
                      <w:szCs w:val="21"/>
                      <w:lang w:val="en-US" w:eastAsia="zh-CN"/>
                    </w:rPr>
                    <w:t>道路运输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sz w:val="21"/>
                      <w:szCs w:val="21"/>
                      <w:vertAlign w:val="baseline"/>
                      <w:lang w:val="en-US" w:eastAsia="zh-CN"/>
                    </w:rPr>
                  </w:pPr>
                  <w:r>
                    <w:rPr>
                      <w:rFonts w:hint="default" w:ascii="Times New Roman" w:hAnsi="Times New Roman" w:eastAsia="华文中宋" w:cs="Times New Roman"/>
                      <w:kern w:val="2"/>
                      <w:sz w:val="21"/>
                      <w:szCs w:val="21"/>
                      <w:vertAlign w:val="baseline"/>
                      <w:lang w:val="en-US" w:eastAsia="zh-CN" w:bidi="ar-SA"/>
                    </w:rPr>
                    <w:t>颗粒物</w:t>
                  </w:r>
                </w:p>
              </w:tc>
              <w:tc>
                <w:tcPr>
                  <w:tcW w:w="6023"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r>
                    <w:rPr>
                      <w:rFonts w:hint="eastAsia" w:ascii="华文中宋" w:hAnsi="华文中宋" w:eastAsia="华文中宋"/>
                      <w:bCs/>
                      <w:sz w:val="21"/>
                      <w:szCs w:val="21"/>
                    </w:rPr>
                    <w:t>①</w:t>
                  </w:r>
                  <w:r>
                    <w:rPr>
                      <w:rFonts w:hint="eastAsia" w:ascii="华文中宋" w:hAnsi="华文中宋" w:eastAsia="华文中宋"/>
                      <w:sz w:val="21"/>
                      <w:szCs w:val="21"/>
                    </w:rPr>
                    <w:t>委派专人负责出厂道路清洁，路面定时洒水，积尘及时清理；②</w:t>
                  </w:r>
                  <w:r>
                    <w:rPr>
                      <w:rFonts w:hint="eastAsia" w:ascii="华文中宋" w:hAnsi="华文中宋" w:eastAsia="华文中宋" w:cs="华文中宋"/>
                      <w:sz w:val="21"/>
                      <w:szCs w:val="21"/>
                    </w:rPr>
                    <w:t>在厂区大门设一套自动洗车平台，对进出场车辆车身及轮胎进行清洗</w:t>
                  </w:r>
                  <w:r>
                    <w:rPr>
                      <w:rFonts w:hint="eastAsia" w:ascii="华文中宋" w:hAnsi="华文中宋" w:eastAsia="华文中宋" w:cs="华文中宋"/>
                      <w:spacing w:val="4"/>
                      <w:sz w:val="21"/>
                      <w:szCs w:val="21"/>
                    </w:rPr>
                    <w:t>；③</w:t>
                  </w:r>
                  <w:r>
                    <w:rPr>
                      <w:rFonts w:hint="eastAsia" w:ascii="华文中宋" w:hAnsi="华文中宋" w:eastAsia="华文中宋"/>
                      <w:sz w:val="21"/>
                      <w:szCs w:val="21"/>
                    </w:rPr>
                    <w:t>运输车辆不得超载，顶部遮盖蓬布，防止物料泄漏、抛洒，途经居民区时要限速行驶</w:t>
                  </w:r>
                  <w:r>
                    <w:rPr>
                      <w:rFonts w:hint="eastAsia" w:ascii="华文中宋" w:hAnsi="华文中宋"/>
                      <w:sz w:val="21"/>
                      <w:szCs w:val="21"/>
                      <w:lang w:eastAsia="zh-CN"/>
                    </w:rPr>
                    <w:t>；</w:t>
                  </w:r>
                  <w:r>
                    <w:rPr>
                      <w:rFonts w:hint="eastAsia" w:ascii="Times New Roman" w:hAnsi="Times New Roman" w:eastAsia="华文中宋" w:cs="Times New Roman"/>
                      <w:sz w:val="21"/>
                      <w:szCs w:val="21"/>
                      <w:lang w:eastAsia="zh-CN"/>
                    </w:rPr>
                    <w:t>④</w:t>
                  </w:r>
                  <w:r>
                    <w:rPr>
                      <w:rFonts w:hint="eastAsia" w:ascii="Times New Roman" w:hAnsi="Times New Roman" w:eastAsia="华文中宋" w:cs="Times New Roman"/>
                      <w:sz w:val="21"/>
                      <w:szCs w:val="21"/>
                      <w:lang w:val="en-US" w:eastAsia="zh-CN"/>
                    </w:rPr>
                    <w:t>禁止使用国三及以下排放标准非道路移动机械，厂区出入口处安装具备车辆识别系统的视频监控系统</w:t>
                  </w:r>
                  <w:r>
                    <w:rPr>
                      <w:rFonts w:hint="eastAsia" w:ascii="华文中宋" w:hAnsi="华文中宋" w:eastAsia="华文中宋"/>
                      <w:sz w:val="21"/>
                      <w:szCs w:val="21"/>
                    </w:rPr>
                    <w:t>。</w:t>
                  </w:r>
                </w:p>
              </w:tc>
              <w:tc>
                <w:tcPr>
                  <w:tcW w:w="997"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bidi="ar"/>
                    </w:rPr>
                  </w:pPr>
                  <w:r>
                    <w:rPr>
                      <w:rFonts w:hint="eastAsia" w:cs="Times New Roman"/>
                      <w:kern w:val="32"/>
                      <w:sz w:val="21"/>
                      <w:szCs w:val="21"/>
                      <w:lang w:val="en-US" w:eastAsia="zh-CN"/>
                    </w:rPr>
                    <w:t>无组织</w:t>
                  </w:r>
                </w:p>
              </w:tc>
              <w:tc>
                <w:tcPr>
                  <w:tcW w:w="10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kern w:val="32"/>
                      <w:sz w:val="21"/>
                      <w:szCs w:val="21"/>
                      <w:lang w:val="en-US" w:eastAsia="zh-CN"/>
                    </w:rPr>
                  </w:pPr>
                  <w:r>
                    <w:rPr>
                      <w:rFonts w:hint="eastAsia" w:cs="Times New Roman"/>
                      <w:sz w:val="21"/>
                      <w:szCs w:val="21"/>
                      <w:lang w:val="en-US" w:eastAsia="zh-CN"/>
                    </w:rPr>
                    <w:t>少量</w:t>
                  </w:r>
                </w:p>
              </w:tc>
              <w:tc>
                <w:tcPr>
                  <w:tcW w:w="996"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kern w:val="2"/>
                      <w:sz w:val="21"/>
                      <w:szCs w:val="21"/>
                      <w:lang w:val="en-US" w:eastAsia="zh-CN" w:bidi="ar"/>
                    </w:rPr>
                    <w:t>不需申请总量指标</w:t>
                  </w:r>
                </w:p>
              </w:tc>
              <w:tc>
                <w:tcPr>
                  <w:tcW w:w="90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kern w:val="2"/>
                      <w:sz w:val="21"/>
                      <w:szCs w:val="21"/>
                      <w:lang w:val="en-US" w:eastAsia="zh-CN" w:bidi="ar"/>
                    </w:rPr>
                    <w:t>不设废气排放口</w:t>
                  </w:r>
                </w:p>
              </w:tc>
              <w:tc>
                <w:tcPr>
                  <w:tcW w:w="1804"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default" w:ascii="Times New Roman" w:hAnsi="Times New Roman" w:eastAsia="华文中宋" w:cs="Times New Roman"/>
                      <w:color w:val="000000"/>
                      <w:sz w:val="21"/>
                      <w:szCs w:val="21"/>
                    </w:rPr>
                    <w:t>水污染</w:t>
                  </w:r>
                  <w:r>
                    <w:rPr>
                      <w:rFonts w:hint="default" w:ascii="Times New Roman" w:hAnsi="Times New Roman" w:cs="Times New Roman"/>
                      <w:color w:val="000000"/>
                      <w:sz w:val="21"/>
                      <w:szCs w:val="21"/>
                      <w:lang w:val="en-US" w:eastAsia="zh-CN"/>
                    </w:rPr>
                    <w:t>物</w:t>
                  </w: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rPr>
                    <w:t>生活污水</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rPr>
                    <w:t>COD、BOD</w:t>
                  </w:r>
                  <w:r>
                    <w:rPr>
                      <w:rFonts w:hint="default" w:ascii="Times New Roman" w:hAnsi="Times New Roman" w:eastAsia="华文中宋" w:cs="Times New Roman"/>
                      <w:sz w:val="21"/>
                      <w:szCs w:val="21"/>
                      <w:vertAlign w:val="subscript"/>
                    </w:rPr>
                    <w:t>5</w:t>
                  </w:r>
                  <w:r>
                    <w:rPr>
                      <w:rFonts w:hint="default" w:ascii="Times New Roman" w:hAnsi="Times New Roman" w:eastAsia="华文中宋" w:cs="Times New Roman"/>
                      <w:sz w:val="21"/>
                      <w:szCs w:val="21"/>
                    </w:rPr>
                    <w:t>、SS</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氨氮</w:t>
                  </w:r>
                </w:p>
              </w:tc>
              <w:tc>
                <w:tcPr>
                  <w:tcW w:w="6023" w:type="dxa"/>
                  <w:gridSpan w:val="2"/>
                  <w:vAlign w:val="center"/>
                </w:tcPr>
                <w:p>
                  <w:pPr>
                    <w:pStyle w:val="21"/>
                    <w:keepNext w:val="0"/>
                    <w:keepLines w:val="0"/>
                    <w:pageBreakBefore w:val="0"/>
                    <w:widowControl w:val="0"/>
                    <w:suppressLineNumbers w:val="0"/>
                    <w:kinsoku/>
                    <w:wordWrap/>
                    <w:overflowPunct/>
                    <w:topLinePunct w:val="0"/>
                    <w:autoSpaceDE/>
                    <w:autoSpaceDN/>
                    <w:bidi w:val="0"/>
                    <w:snapToGrid/>
                    <w:spacing w:before="0" w:beforeAutospacing="0" w:after="0" w:afterLines="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生活污水排入旱厕，熟化后用于周边农田施肥，不外排。</w:t>
                  </w:r>
                </w:p>
              </w:tc>
              <w:tc>
                <w:tcPr>
                  <w:tcW w:w="1997"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不外排</w:t>
                  </w:r>
                </w:p>
              </w:tc>
              <w:tc>
                <w:tcPr>
                  <w:tcW w:w="1896"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不设排污口</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rPr>
                    <w:t>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sz w:val="21"/>
                      <w:szCs w:val="21"/>
                      <w:lang w:val="en-US" w:eastAsia="zh-CN"/>
                    </w:rPr>
                    <w:t>洗车废水</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sz w:val="21"/>
                      <w:szCs w:val="21"/>
                      <w:lang w:val="en-US" w:eastAsia="zh-CN"/>
                    </w:rPr>
                    <w:t>SS</w:t>
                  </w:r>
                </w:p>
              </w:tc>
              <w:tc>
                <w:tcPr>
                  <w:tcW w:w="6023"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洗车废水排入沉淀池</w:t>
                  </w:r>
                  <w:r>
                    <w:rPr>
                      <w:rFonts w:hint="default" w:ascii="Times New Roman" w:hAnsi="Times New Roman" w:eastAsia="华文中宋" w:cs="Times New Roman"/>
                      <w:sz w:val="21"/>
                      <w:szCs w:val="21"/>
                      <w:lang w:val="en-US" w:eastAsia="zh-CN"/>
                    </w:rPr>
                    <w:t>，经沉淀澄清后循环利用，不外排</w:t>
                  </w:r>
                </w:p>
              </w:tc>
              <w:tc>
                <w:tcPr>
                  <w:tcW w:w="1997"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cs="Times New Roman"/>
                      <w:sz w:val="21"/>
                      <w:szCs w:val="21"/>
                      <w:lang w:val="en-US" w:eastAsia="zh-CN"/>
                    </w:rPr>
                    <w:t>不外排</w:t>
                  </w:r>
                </w:p>
              </w:tc>
              <w:tc>
                <w:tcPr>
                  <w:tcW w:w="1896"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default" w:ascii="Times New Roman" w:hAnsi="Times New Roman" w:cs="Times New Roman"/>
                      <w:color w:val="000000"/>
                      <w:sz w:val="21"/>
                      <w:szCs w:val="21"/>
                      <w:lang w:val="en-US" w:eastAsia="zh-CN"/>
                    </w:rPr>
                    <w:t>不设排污口</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sz w:val="21"/>
                      <w:szCs w:val="21"/>
                      <w:lang w:val="en-US" w:eastAsia="zh-CN"/>
                    </w:rPr>
                    <w:t>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sz w:val="21"/>
                      <w:szCs w:val="21"/>
                      <w:lang w:val="en-US" w:eastAsia="zh-CN"/>
                    </w:rPr>
                    <w:t>初期雨水</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sz w:val="21"/>
                      <w:szCs w:val="21"/>
                      <w:lang w:val="en-US" w:eastAsia="zh-CN"/>
                    </w:rPr>
                    <w:t>SS</w:t>
                  </w:r>
                </w:p>
              </w:tc>
              <w:tc>
                <w:tcPr>
                  <w:tcW w:w="6023"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排入初期雨水收集池，经沉淀澄清后用于厂区抑尘用水，不外排</w:t>
                  </w:r>
                </w:p>
              </w:tc>
              <w:tc>
                <w:tcPr>
                  <w:tcW w:w="1997"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不外排</w:t>
                  </w:r>
                </w:p>
              </w:tc>
              <w:tc>
                <w:tcPr>
                  <w:tcW w:w="1896" w:type="dxa"/>
                  <w:gridSpan w:val="2"/>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不设排污口</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sz w:val="21"/>
                      <w:szCs w:val="21"/>
                      <w:lang w:val="en-US" w:eastAsia="zh-CN"/>
                    </w:rPr>
                    <w:t>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restart"/>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固体废物</w:t>
                  </w: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布袋除尘器收集</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除尘灰</w:t>
                  </w:r>
                </w:p>
              </w:tc>
              <w:tc>
                <w:tcPr>
                  <w:tcW w:w="991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cs="Times New Roman"/>
                      <w:b w:val="0"/>
                      <w:bCs/>
                      <w:sz w:val="21"/>
                      <w:szCs w:val="21"/>
                      <w:lang w:val="en-US" w:eastAsia="zh-CN"/>
                    </w:rPr>
                    <w:t>定期清理布袋除尘器收集的除尘灰，</w:t>
                  </w:r>
                  <w:r>
                    <w:rPr>
                      <w:rFonts w:hint="eastAsia" w:cs="Times New Roman"/>
                      <w:b w:val="0"/>
                      <w:bCs/>
                      <w:sz w:val="21"/>
                      <w:szCs w:val="21"/>
                      <w:lang w:val="en-US" w:eastAsia="zh-CN"/>
                    </w:rPr>
                    <w:t>返回搅拌工序重新利用，不外排</w:t>
                  </w:r>
                  <w:r>
                    <w:rPr>
                      <w:rFonts w:hint="default" w:ascii="Times New Roman" w:hAnsi="Times New Roman" w:cs="Times New Roman"/>
                      <w:b w:val="0"/>
                      <w:bCs/>
                      <w:sz w:val="21"/>
                      <w:szCs w:val="21"/>
                      <w:lang w:val="en-US" w:eastAsia="zh-CN"/>
                    </w:rPr>
                    <w:t>。</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各类水池</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泥渣</w:t>
                  </w:r>
                </w:p>
              </w:tc>
              <w:tc>
                <w:tcPr>
                  <w:tcW w:w="991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b w:val="0"/>
                      <w:bCs/>
                      <w:sz w:val="21"/>
                      <w:szCs w:val="21"/>
                      <w:lang w:val="en-US" w:eastAsia="zh-CN"/>
                    </w:rPr>
                    <w:t>定期清掏各类水池池底泥渣，全部返回搅拌工序重新利用，不外排</w:t>
                  </w:r>
                  <w:r>
                    <w:rPr>
                      <w:rFonts w:hint="default" w:ascii="Times New Roman" w:hAnsi="Times New Roman" w:cs="Times New Roman"/>
                      <w:b w:val="0"/>
                      <w:bCs/>
                      <w:sz w:val="21"/>
                      <w:szCs w:val="21"/>
                      <w:lang w:val="en-US" w:eastAsia="zh-CN"/>
                    </w:rPr>
                    <w:t>。</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生产各个工序</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跌落原料、次品</w:t>
                  </w:r>
                </w:p>
              </w:tc>
              <w:tc>
                <w:tcPr>
                  <w:tcW w:w="991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b w:val="0"/>
                      <w:bCs/>
                      <w:sz w:val="21"/>
                      <w:szCs w:val="21"/>
                      <w:lang w:val="en-US" w:eastAsia="zh-CN"/>
                    </w:rPr>
                    <w:t>均返回搅拌工序重新利用，不外排</w:t>
                  </w:r>
                  <w:r>
                    <w:rPr>
                      <w:rFonts w:hint="default" w:ascii="Times New Roman" w:hAnsi="Times New Roman" w:cs="Times New Roman"/>
                      <w:b w:val="0"/>
                      <w:bCs/>
                      <w:sz w:val="21"/>
                      <w:szCs w:val="21"/>
                      <w:lang w:val="en-US" w:eastAsia="zh-CN"/>
                    </w:rPr>
                    <w:t>。</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sz w:val="21"/>
                      <w:szCs w:val="21"/>
                      <w:lang w:val="en-US" w:eastAsia="zh-CN"/>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Merge w:val="continue"/>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员工生活</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生活垃圾</w:t>
                  </w:r>
                </w:p>
              </w:tc>
              <w:tc>
                <w:tcPr>
                  <w:tcW w:w="991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eastAsia" w:cs="Times New Roman"/>
                      <w:b w:val="0"/>
                      <w:bCs/>
                      <w:sz w:val="21"/>
                      <w:szCs w:val="21"/>
                      <w:lang w:val="en-US" w:eastAsia="zh-CN"/>
                    </w:rPr>
                    <w:t>定点收集，送区域指定生活垃圾堆放点处置，严禁随处倾倒。</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kern w:val="2"/>
                      <w:sz w:val="21"/>
                      <w:szCs w:val="21"/>
                      <w:lang w:val="en-US" w:eastAsia="zh-CN" w:bidi="ar-SA"/>
                    </w:rPr>
                  </w:pPr>
                  <w:r>
                    <w:rPr>
                      <w:rFonts w:hint="default" w:ascii="Times New Roman" w:hAnsi="Times New Roman" w:eastAsia="华文中宋" w:cs="Times New Roman"/>
                      <w:sz w:val="21"/>
                      <w:szCs w:val="21"/>
                      <w:lang w:val="en-US"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color w:val="000000"/>
                      <w:sz w:val="21"/>
                      <w:szCs w:val="21"/>
                    </w:rPr>
                    <w:t>噪声</w:t>
                  </w:r>
                </w:p>
              </w:tc>
              <w:tc>
                <w:tcPr>
                  <w:tcW w:w="1072"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spacing w:val="-4"/>
                      <w:sz w:val="21"/>
                      <w:szCs w:val="21"/>
                    </w:rPr>
                  </w:pPr>
                  <w:r>
                    <w:rPr>
                      <w:rFonts w:hint="eastAsia" w:cs="Times New Roman"/>
                      <w:sz w:val="21"/>
                      <w:szCs w:val="21"/>
                      <w:lang w:val="en-US" w:eastAsia="zh-CN"/>
                    </w:rPr>
                    <w:t>搅拌机、制砖机</w:t>
                  </w:r>
                  <w:r>
                    <w:rPr>
                      <w:rFonts w:hint="default" w:ascii="Times New Roman" w:hAnsi="Times New Roman" w:eastAsia="华文中宋" w:cs="Times New Roman"/>
                      <w:sz w:val="21"/>
                      <w:szCs w:val="21"/>
                      <w:lang w:val="en-US" w:eastAsia="zh-CN"/>
                    </w:rPr>
                    <w:t>等</w:t>
                  </w:r>
                </w:p>
              </w:tc>
              <w:tc>
                <w:tcPr>
                  <w:tcW w:w="870"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sz w:val="21"/>
                      <w:szCs w:val="21"/>
                    </w:rPr>
                  </w:pPr>
                  <w:r>
                    <w:rPr>
                      <w:rFonts w:hint="default" w:ascii="Times New Roman" w:hAnsi="Times New Roman" w:eastAsia="华文中宋" w:cs="Times New Roman"/>
                      <w:sz w:val="21"/>
                      <w:szCs w:val="21"/>
                    </w:rPr>
                    <w:t>噪声</w:t>
                  </w:r>
                </w:p>
              </w:tc>
              <w:tc>
                <w:tcPr>
                  <w:tcW w:w="342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spacing w:val="4"/>
                      <w:sz w:val="21"/>
                      <w:szCs w:val="21"/>
                    </w:rPr>
                  </w:pPr>
                  <w:r>
                    <w:rPr>
                      <w:rFonts w:hint="default" w:ascii="Times New Roman" w:hAnsi="Times New Roman" w:eastAsia="华文中宋" w:cs="Times New Roman"/>
                      <w:sz w:val="21"/>
                      <w:szCs w:val="21"/>
                    </w:rPr>
                    <w:t>采用环保低噪设备；采取减震、隔声等降噪措施；运输车辆采取限速、禁鸣等降噪措施；加强厂区及周边绿化。</w:t>
                  </w:r>
                </w:p>
              </w:tc>
              <w:tc>
                <w:tcPr>
                  <w:tcW w:w="8295" w:type="dxa"/>
                  <w:gridSpan w:val="6"/>
                  <w:vAlign w:val="center"/>
                </w:tcPr>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eastAsia="华文中宋" w:cs="Times New Roman"/>
                      <w:b w:val="0"/>
                      <w:bCs w:val="0"/>
                      <w:color w:val="auto"/>
                      <w:sz w:val="21"/>
                      <w:szCs w:val="21"/>
                      <w:lang w:val="en-US" w:eastAsia="zh-CN"/>
                    </w:rPr>
                  </w:pPr>
                  <w:r>
                    <w:rPr>
                      <w:rFonts w:hint="eastAsia" w:ascii="Times New Roman" w:hAnsi="Times New Roman" w:eastAsia="华文中宋" w:cs="Times New Roman"/>
                      <w:b w:val="0"/>
                      <w:bCs w:val="0"/>
                      <w:color w:val="auto"/>
                      <w:sz w:val="21"/>
                      <w:szCs w:val="21"/>
                      <w:lang w:val="en-US" w:eastAsia="zh-CN"/>
                    </w:rPr>
                    <w:t>场地北、西两侧</w:t>
                  </w:r>
                  <w:r>
                    <w:rPr>
                      <w:rFonts w:hint="default" w:ascii="Times New Roman" w:hAnsi="Times New Roman" w:eastAsia="华文中宋" w:cs="Times New Roman"/>
                      <w:b w:val="0"/>
                      <w:bCs w:val="0"/>
                      <w:color w:val="auto"/>
                      <w:sz w:val="21"/>
                      <w:szCs w:val="21"/>
                      <w:lang w:val="en-US" w:eastAsia="zh-CN"/>
                    </w:rPr>
                    <w:t>执行</w:t>
                  </w:r>
                  <w:r>
                    <w:rPr>
                      <w:rFonts w:hint="default" w:ascii="Times New Roman" w:hAnsi="Times New Roman" w:eastAsia="华文中宋" w:cs="Times New Roman"/>
                      <w:sz w:val="21"/>
                      <w:szCs w:val="21"/>
                    </w:rPr>
                    <w:t>《工业企业厂界环境噪声排放标准》（GB12348-2008）</w:t>
                  </w:r>
                  <w:r>
                    <w:rPr>
                      <w:rFonts w:hint="default" w:ascii="Times New Roman" w:hAnsi="Times New Roman" w:eastAsia="华文中宋" w:cs="Times New Roman"/>
                      <w:sz w:val="21"/>
                      <w:szCs w:val="21"/>
                      <w:lang w:eastAsia="zh-CN"/>
                    </w:rPr>
                    <w:t>中2类标准</w:t>
                  </w:r>
                  <w:r>
                    <w:rPr>
                      <w:rFonts w:hint="eastAsia" w:ascii="Times New Roman" w:hAnsi="Times New Roman" w:eastAsia="华文中宋" w:cs="Times New Roman"/>
                      <w:b w:val="0"/>
                      <w:bCs w:val="0"/>
                      <w:color w:val="auto"/>
                      <w:sz w:val="21"/>
                      <w:szCs w:val="21"/>
                      <w:lang w:val="en-US" w:eastAsia="zh-CN"/>
                    </w:rPr>
                    <w:t>：</w:t>
                  </w:r>
                  <w:r>
                    <w:rPr>
                      <w:rFonts w:hint="default" w:ascii="Times New Roman" w:hAnsi="Times New Roman" w:eastAsia="华文中宋" w:cs="Times New Roman"/>
                      <w:b w:val="0"/>
                      <w:bCs w:val="0"/>
                      <w:color w:val="auto"/>
                      <w:sz w:val="21"/>
                      <w:szCs w:val="21"/>
                      <w:lang w:val="en-US" w:eastAsia="zh-CN"/>
                    </w:rPr>
                    <w:t>昼间：</w:t>
                  </w:r>
                  <w:r>
                    <w:rPr>
                      <w:rFonts w:hint="eastAsia" w:ascii="Times New Roman" w:hAnsi="Times New Roman" w:eastAsia="华文中宋" w:cs="Times New Roman"/>
                      <w:b w:val="0"/>
                      <w:bCs w:val="0"/>
                      <w:color w:val="auto"/>
                      <w:sz w:val="21"/>
                      <w:szCs w:val="21"/>
                      <w:lang w:val="en-US" w:eastAsia="zh-CN"/>
                    </w:rPr>
                    <w:t>6</w:t>
                  </w:r>
                  <w:r>
                    <w:rPr>
                      <w:rFonts w:hint="default" w:ascii="Times New Roman" w:hAnsi="Times New Roman" w:eastAsia="华文中宋" w:cs="Times New Roman"/>
                      <w:b w:val="0"/>
                      <w:bCs w:val="0"/>
                      <w:color w:val="auto"/>
                      <w:sz w:val="21"/>
                      <w:szCs w:val="21"/>
                      <w:lang w:val="en-US" w:eastAsia="zh-CN"/>
                    </w:rPr>
                    <w:t>0dB（A）、夜间5</w:t>
                  </w:r>
                  <w:r>
                    <w:rPr>
                      <w:rFonts w:hint="eastAsia" w:ascii="Times New Roman" w:hAnsi="Times New Roman" w:eastAsia="华文中宋" w:cs="Times New Roman"/>
                      <w:b w:val="0"/>
                      <w:bCs w:val="0"/>
                      <w:color w:val="auto"/>
                      <w:sz w:val="21"/>
                      <w:szCs w:val="21"/>
                      <w:lang w:val="en-US" w:eastAsia="zh-CN"/>
                    </w:rPr>
                    <w:t>0</w:t>
                  </w:r>
                  <w:r>
                    <w:rPr>
                      <w:rFonts w:hint="default" w:ascii="Times New Roman" w:hAnsi="Times New Roman" w:eastAsia="华文中宋" w:cs="Times New Roman"/>
                      <w:b w:val="0"/>
                      <w:bCs w:val="0"/>
                      <w:color w:val="auto"/>
                      <w:sz w:val="21"/>
                      <w:szCs w:val="21"/>
                      <w:lang w:val="en-US" w:eastAsia="zh-CN"/>
                    </w:rPr>
                    <w:t>dB（A）。</w:t>
                  </w:r>
                </w:p>
                <w:p>
                  <w:pPr>
                    <w:pStyle w:val="12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eastAsia="华文中宋" w:cs="Times New Roman"/>
                      <w:color w:val="FF0000"/>
                      <w:sz w:val="21"/>
                      <w:szCs w:val="21"/>
                    </w:rPr>
                  </w:pPr>
                  <w:r>
                    <w:rPr>
                      <w:rFonts w:hint="eastAsia" w:ascii="Times New Roman" w:hAnsi="Times New Roman" w:eastAsia="华文中宋" w:cs="Times New Roman"/>
                      <w:b w:val="0"/>
                      <w:bCs w:val="0"/>
                      <w:color w:val="auto"/>
                      <w:sz w:val="21"/>
                      <w:szCs w:val="21"/>
                      <w:lang w:val="en-US" w:eastAsia="zh-CN"/>
                    </w:rPr>
                    <w:t>场地东、南两侧</w:t>
                  </w:r>
                  <w:r>
                    <w:rPr>
                      <w:rFonts w:hint="default" w:ascii="Times New Roman" w:hAnsi="Times New Roman" w:eastAsia="华文中宋" w:cs="Times New Roman"/>
                      <w:b w:val="0"/>
                      <w:bCs w:val="0"/>
                      <w:color w:val="auto"/>
                      <w:sz w:val="21"/>
                      <w:szCs w:val="21"/>
                      <w:lang w:val="en-US" w:eastAsia="zh-CN"/>
                    </w:rPr>
                    <w:t>执行</w:t>
                  </w:r>
                  <w:r>
                    <w:rPr>
                      <w:rFonts w:hint="default" w:ascii="Times New Roman" w:hAnsi="Times New Roman" w:eastAsia="华文中宋" w:cs="Times New Roman"/>
                      <w:sz w:val="21"/>
                      <w:szCs w:val="21"/>
                      <w:lang w:eastAsia="zh-CN"/>
                    </w:rPr>
                    <w:t>《声环境质量标准》（GB3096-2008）</w:t>
                  </w:r>
                  <w:r>
                    <w:rPr>
                      <w:rFonts w:hint="default" w:ascii="Times New Roman" w:hAnsi="Times New Roman" w:eastAsia="华文中宋" w:cs="Times New Roman"/>
                      <w:sz w:val="21"/>
                      <w:szCs w:val="21"/>
                    </w:rPr>
                    <w:t>《工业企业厂界环境噪声排放标准》（GB12348-2008）</w:t>
                  </w:r>
                  <w:r>
                    <w:rPr>
                      <w:rFonts w:hint="eastAsia" w:ascii="Times New Roman" w:hAnsi="Times New Roman" w:eastAsia="华文中宋" w:cs="Times New Roman"/>
                      <w:b w:val="0"/>
                      <w:bCs w:val="0"/>
                      <w:color w:val="auto"/>
                      <w:sz w:val="21"/>
                      <w:szCs w:val="21"/>
                      <w:lang w:val="en-US" w:eastAsia="zh-CN"/>
                    </w:rPr>
                    <w:t>中4类标准：</w:t>
                  </w:r>
                  <w:r>
                    <w:rPr>
                      <w:rFonts w:hint="default" w:ascii="Times New Roman" w:hAnsi="Times New Roman" w:eastAsia="华文中宋" w:cs="Times New Roman"/>
                      <w:b w:val="0"/>
                      <w:bCs w:val="0"/>
                      <w:color w:val="auto"/>
                      <w:sz w:val="21"/>
                      <w:szCs w:val="21"/>
                      <w:lang w:val="en-US" w:eastAsia="zh-CN"/>
                    </w:rPr>
                    <w:t>昼间：</w:t>
                  </w:r>
                  <w:r>
                    <w:rPr>
                      <w:rFonts w:hint="eastAsia" w:ascii="Times New Roman" w:hAnsi="Times New Roman" w:eastAsia="华文中宋" w:cs="Times New Roman"/>
                      <w:b w:val="0"/>
                      <w:bCs w:val="0"/>
                      <w:color w:val="auto"/>
                      <w:sz w:val="21"/>
                      <w:szCs w:val="21"/>
                      <w:lang w:val="en-US" w:eastAsia="zh-CN"/>
                    </w:rPr>
                    <w:t>7</w:t>
                  </w:r>
                  <w:r>
                    <w:rPr>
                      <w:rFonts w:hint="default" w:ascii="Times New Roman" w:hAnsi="Times New Roman" w:eastAsia="华文中宋" w:cs="Times New Roman"/>
                      <w:b w:val="0"/>
                      <w:bCs w:val="0"/>
                      <w:color w:val="auto"/>
                      <w:sz w:val="21"/>
                      <w:szCs w:val="21"/>
                      <w:lang w:val="en-US" w:eastAsia="zh-CN"/>
                    </w:rPr>
                    <w:t>0dB（A）、夜间5</w:t>
                  </w:r>
                  <w:r>
                    <w:rPr>
                      <w:rFonts w:hint="eastAsia" w:ascii="Times New Roman" w:hAnsi="Times New Roman" w:eastAsia="华文中宋" w:cs="Times New Roman"/>
                      <w:b w:val="0"/>
                      <w:bCs w:val="0"/>
                      <w:color w:val="auto"/>
                      <w:sz w:val="21"/>
                      <w:szCs w:val="21"/>
                      <w:lang w:val="en-US" w:eastAsia="zh-CN"/>
                    </w:rPr>
                    <w:t>5</w:t>
                  </w:r>
                  <w:r>
                    <w:rPr>
                      <w:rFonts w:hint="default" w:ascii="Times New Roman" w:hAnsi="Times New Roman" w:eastAsia="华文中宋" w:cs="Times New Roman"/>
                      <w:b w:val="0"/>
                      <w:bCs w:val="0"/>
                      <w:color w:val="auto"/>
                      <w:sz w:val="21"/>
                      <w:szCs w:val="21"/>
                      <w:lang w:val="en-US" w:eastAsia="zh-CN"/>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4" w:type="dxa"/>
                  <w:gridSpan w:val="3"/>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en-US" w:eastAsia="zh-CN" w:bidi="ar-SA"/>
                    </w:rPr>
                  </w:pPr>
                  <w:r>
                    <w:rPr>
                      <w:rFonts w:hint="default" w:ascii="Times New Roman" w:hAnsi="Times New Roman" w:eastAsia="华文中宋" w:cs="Times New Roman"/>
                      <w:color w:val="000000"/>
                      <w:sz w:val="21"/>
                      <w:szCs w:val="21"/>
                    </w:rPr>
                    <w:t>生态环境</w:t>
                  </w:r>
                </w:p>
              </w:tc>
              <w:tc>
                <w:tcPr>
                  <w:tcW w:w="9916" w:type="dxa"/>
                  <w:gridSpan w:val="6"/>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zh-CN" w:eastAsia="zh-CN" w:bidi="ar-SA"/>
                    </w:rPr>
                  </w:pPr>
                  <w:r>
                    <w:rPr>
                      <w:rFonts w:hint="default" w:ascii="Times New Roman" w:hAnsi="Times New Roman" w:eastAsia="华文中宋" w:cs="Times New Roman"/>
                      <w:sz w:val="21"/>
                      <w:szCs w:val="21"/>
                    </w:rPr>
                    <w:t>加强厂区及周边绿化。</w:t>
                  </w:r>
                </w:p>
              </w:tc>
              <w:tc>
                <w:tcPr>
                  <w:tcW w:w="1804"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华文中宋" w:cs="Times New Roman"/>
                      <w:color w:val="000000"/>
                      <w:kern w:val="2"/>
                      <w:sz w:val="21"/>
                      <w:szCs w:val="21"/>
                      <w:lang w:val="en-US" w:eastAsia="zh-CN" w:bidi="ar-SA"/>
                    </w:rPr>
                  </w:pPr>
                  <w:r>
                    <w:rPr>
                      <w:rFonts w:hint="default" w:ascii="Times New Roman" w:hAnsi="Times New Roman" w:eastAsia="华文中宋" w:cs="Times New Roman"/>
                      <w:color w:val="000000"/>
                      <w:sz w:val="21"/>
                      <w:szCs w:val="21"/>
                    </w:rPr>
                    <w:t>/</w:t>
                  </w:r>
                </w:p>
              </w:tc>
            </w:tr>
          </w:tbl>
          <w:p>
            <w:pPr>
              <w:keepNext w:val="0"/>
              <w:keepLines w:val="0"/>
              <w:suppressLineNumbers w:val="0"/>
              <w:spacing w:before="0" w:beforeAutospacing="0" w:after="0" w:afterAutospacing="0" w:line="500" w:lineRule="exact"/>
              <w:ind w:left="0" w:leftChars="0" w:right="0" w:firstLine="0" w:firstLineChars="0"/>
              <w:jc w:val="left"/>
              <w:rPr>
                <w:rFonts w:hint="default" w:ascii="Times New Roman" w:hAnsi="Times New Roman" w:eastAsia="华文中宋" w:cs="Times New Roman"/>
                <w:sz w:val="24"/>
              </w:rPr>
            </w:pPr>
          </w:p>
        </w:tc>
      </w:tr>
    </w:tbl>
    <w:p>
      <w:pPr>
        <w:spacing w:line="500" w:lineRule="exact"/>
        <w:rPr>
          <w:rFonts w:hint="eastAsia" w:ascii="黑体" w:hAnsi="宋体" w:eastAsia="黑体"/>
          <w:b/>
          <w:color w:val="000000"/>
          <w:sz w:val="32"/>
          <w:szCs w:val="32"/>
        </w:rPr>
        <w:sectPr>
          <w:pgSz w:w="16838" w:h="11906" w:orient="landscape"/>
          <w:pgMar w:top="1474" w:right="1724" w:bottom="1361"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p>
      <w:pPr>
        <w:spacing w:line="500" w:lineRule="exact"/>
        <w:ind w:left="0" w:leftChars="0" w:firstLine="0" w:firstLineChars="0"/>
        <w:outlineLvl w:val="0"/>
        <w:rPr>
          <w:rFonts w:hint="eastAsia" w:ascii="黑体" w:hAnsi="宋体" w:eastAsia="黑体"/>
          <w:b/>
          <w:color w:val="000000"/>
          <w:sz w:val="32"/>
          <w:szCs w:val="32"/>
        </w:rPr>
      </w:pPr>
      <w:r>
        <w:rPr>
          <w:rFonts w:hint="eastAsia" w:ascii="黑体" w:hAnsi="宋体" w:eastAsia="黑体"/>
          <w:b/>
          <w:color w:val="000000"/>
          <w:sz w:val="32"/>
          <w:szCs w:val="32"/>
        </w:rPr>
        <w:t>结论与建议</w:t>
      </w:r>
    </w:p>
    <w:tbl>
      <w:tblPr>
        <w:tblStyle w:val="2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0" w:hRule="atLeast"/>
          <w:jc w:val="center"/>
        </w:trPr>
        <w:tc>
          <w:tcPr>
            <w:tcW w:w="9287" w:type="dxa"/>
            <w:vAlign w:val="top"/>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00" w:lineRule="exact"/>
              <w:ind w:left="0" w:right="0" w:firstLine="560" w:firstLineChars="200"/>
              <w:textAlignment w:val="auto"/>
              <w:rPr>
                <w:rFonts w:hint="default" w:ascii="Times New Roman" w:hAnsi="Times New Roman" w:eastAsia="华文中宋" w:cs="Times New Roman"/>
                <w:b/>
                <w:color w:val="000000"/>
                <w:sz w:val="28"/>
                <w:szCs w:val="28"/>
                <w:lang w:val="zh-CN"/>
              </w:rPr>
            </w:pPr>
            <w:r>
              <w:rPr>
                <w:rFonts w:hint="default" w:ascii="Times New Roman" w:hAnsi="Times New Roman" w:eastAsia="华文中宋" w:cs="Times New Roman"/>
                <w:b/>
                <w:color w:val="000000"/>
                <w:sz w:val="28"/>
                <w:szCs w:val="28"/>
                <w:lang w:val="zh-CN"/>
              </w:rPr>
              <w:t>结论：</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96" w:firstLineChars="200"/>
              <w:textAlignment w:val="auto"/>
              <w:rPr>
                <w:rFonts w:hint="default" w:ascii="Times New Roman" w:hAnsi="Times New Roman" w:eastAsia="华文中宋" w:cs="Times New Roman"/>
                <w:b/>
                <w:color w:val="000000"/>
                <w:spacing w:val="4"/>
                <w:sz w:val="24"/>
                <w:szCs w:val="24"/>
              </w:rPr>
            </w:pPr>
            <w:r>
              <w:rPr>
                <w:rFonts w:hint="default" w:ascii="Times New Roman" w:hAnsi="Times New Roman" w:eastAsia="华文中宋" w:cs="Times New Roman"/>
                <w:b/>
                <w:spacing w:val="4"/>
                <w:sz w:val="24"/>
                <w:szCs w:val="24"/>
              </w:rPr>
              <w:t>一、项目概况</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80" w:firstLineChars="200"/>
              <w:textAlignment w:val="auto"/>
              <w:rPr>
                <w:rFonts w:hint="eastAsia" w:cs="Times New Roman"/>
                <w:sz w:val="24"/>
                <w:lang w:val="en-US" w:eastAsia="zh-CN"/>
              </w:rPr>
            </w:pPr>
            <w:r>
              <w:rPr>
                <w:rFonts w:hint="eastAsia" w:ascii="Times New Roman" w:hAnsi="Times New Roman" w:eastAsia="华文中宋" w:cs="Times New Roman"/>
                <w:b w:val="0"/>
                <w:bCs w:val="0"/>
                <w:color w:val="auto"/>
                <w:sz w:val="24"/>
                <w:lang w:val="en-US" w:eastAsia="zh-CN"/>
              </w:rPr>
              <w:t>陵川众泰水泥制品</w:t>
            </w:r>
            <w:r>
              <w:rPr>
                <w:rFonts w:hint="default" w:ascii="Times New Roman" w:hAnsi="Times New Roman" w:eastAsia="华文中宋" w:cs="Times New Roman"/>
                <w:b w:val="0"/>
                <w:bCs w:val="0"/>
                <w:color w:val="auto"/>
                <w:sz w:val="24"/>
                <w:lang w:val="en-US" w:eastAsia="zh-CN"/>
              </w:rPr>
              <w:t>有限公司</w:t>
            </w:r>
            <w:r>
              <w:rPr>
                <w:rFonts w:hint="eastAsia" w:cs="Times New Roman"/>
                <w:b w:val="0"/>
                <w:bCs w:val="0"/>
                <w:color w:val="auto"/>
                <w:sz w:val="24"/>
                <w:lang w:val="en-US" w:eastAsia="zh-CN"/>
              </w:rPr>
              <w:t>拟</w:t>
            </w:r>
            <w:r>
              <w:rPr>
                <w:rFonts w:hint="eastAsia" w:cs="Times New Roman"/>
                <w:color w:val="000000"/>
                <w:sz w:val="24"/>
                <w:szCs w:val="24"/>
                <w:lang w:val="en-US" w:eastAsia="zh-CN"/>
              </w:rPr>
              <w:t>200</w:t>
            </w:r>
            <w:r>
              <w:rPr>
                <w:rFonts w:hint="default" w:ascii="Times New Roman" w:hAnsi="Times New Roman" w:cs="Times New Roman"/>
                <w:color w:val="000000"/>
                <w:sz w:val="24"/>
                <w:szCs w:val="24"/>
                <w:lang w:val="en-US" w:eastAsia="zh-CN"/>
              </w:rPr>
              <w:t>万</w:t>
            </w:r>
            <w:r>
              <w:rPr>
                <w:rFonts w:hint="default" w:ascii="Times New Roman" w:hAnsi="Times New Roman" w:cs="Times New Roman"/>
                <w:color w:val="auto"/>
                <w:sz w:val="24"/>
                <w:szCs w:val="24"/>
                <w:lang w:val="en-US" w:eastAsia="zh-CN"/>
              </w:rPr>
              <w:t>元</w:t>
            </w:r>
            <w:r>
              <w:rPr>
                <w:rFonts w:hint="eastAsia" w:cs="Times New Roman"/>
                <w:color w:val="auto"/>
                <w:sz w:val="24"/>
                <w:szCs w:val="24"/>
                <w:lang w:val="en-US" w:eastAsia="zh-CN"/>
              </w:rPr>
              <w:t>，租赁</w:t>
            </w:r>
            <w:r>
              <w:rPr>
                <w:rFonts w:hint="eastAsia" w:cs="Times New Roman"/>
                <w:color w:val="000000"/>
                <w:sz w:val="24"/>
                <w:szCs w:val="24"/>
                <w:lang w:val="en-US" w:eastAsia="zh-CN"/>
              </w:rPr>
              <w:t>陵川县崇文镇</w:t>
            </w:r>
            <w:r>
              <w:rPr>
                <w:rFonts w:hint="eastAsia" w:ascii="Times New Roman" w:hAnsi="Times New Roman" w:eastAsia="华文中宋" w:cs="Times New Roman"/>
                <w:b w:val="0"/>
                <w:bCs w:val="0"/>
                <w:color w:val="auto"/>
                <w:sz w:val="24"/>
                <w:lang w:val="en-US" w:eastAsia="zh-CN"/>
              </w:rPr>
              <w:t>神山头村</w:t>
            </w:r>
            <w:r>
              <w:rPr>
                <w:rFonts w:hint="eastAsia" w:cs="Times New Roman"/>
                <w:b w:val="0"/>
                <w:bCs w:val="0"/>
                <w:color w:val="auto"/>
                <w:sz w:val="24"/>
                <w:lang w:val="en-US" w:eastAsia="zh-CN"/>
              </w:rPr>
              <w:t>空地</w:t>
            </w:r>
            <w:r>
              <w:rPr>
                <w:rFonts w:hint="default" w:ascii="Times New Roman" w:hAnsi="Times New Roman" w:eastAsia="华文中宋" w:cs="Times New Roman"/>
                <w:color w:val="000000"/>
                <w:sz w:val="24"/>
                <w:lang w:val="en-US" w:eastAsia="zh-CN"/>
              </w:rPr>
              <w:t>进行水泥砖生产项目的建设，项目设计年生产水泥砖</w:t>
            </w:r>
            <w:r>
              <w:rPr>
                <w:rFonts w:hint="eastAsia" w:cs="Times New Roman"/>
                <w:color w:val="000000"/>
                <w:sz w:val="24"/>
                <w:lang w:val="en-US" w:eastAsia="zh-CN"/>
              </w:rPr>
              <w:t>15</w:t>
            </w:r>
            <w:r>
              <w:rPr>
                <w:rFonts w:hint="default" w:ascii="Times New Roman" w:hAnsi="Times New Roman" w:eastAsia="华文中宋" w:cs="Times New Roman"/>
                <w:color w:val="000000"/>
                <w:sz w:val="24"/>
                <w:lang w:val="en-US" w:eastAsia="zh-CN"/>
              </w:rPr>
              <w:t>万</w:t>
            </w:r>
            <w:r>
              <w:rPr>
                <w:rFonts w:hint="eastAsia" w:cs="Times New Roman"/>
                <w:color w:val="000000"/>
                <w:sz w:val="24"/>
                <w:lang w:val="en-US" w:eastAsia="zh-CN"/>
              </w:rPr>
              <w:t>平方米。</w:t>
            </w:r>
            <w:r>
              <w:rPr>
                <w:rFonts w:hint="default" w:ascii="Times New Roman" w:hAnsi="Times New Roman" w:eastAsia="华文中宋" w:cs="Times New Roman"/>
                <w:color w:val="000000"/>
                <w:sz w:val="24"/>
              </w:rPr>
              <w:t>20</w:t>
            </w:r>
            <w:r>
              <w:rPr>
                <w:rFonts w:hint="eastAsia" w:cs="Times New Roman"/>
                <w:color w:val="000000"/>
                <w:sz w:val="24"/>
                <w:lang w:val="en-US" w:eastAsia="zh-CN"/>
              </w:rPr>
              <w:t>20</w:t>
            </w:r>
            <w:r>
              <w:rPr>
                <w:rFonts w:hint="default" w:ascii="Times New Roman" w:hAnsi="Times New Roman" w:eastAsia="华文中宋" w:cs="Times New Roman"/>
                <w:color w:val="000000"/>
                <w:sz w:val="24"/>
              </w:rPr>
              <w:t>年</w:t>
            </w:r>
            <w:r>
              <w:rPr>
                <w:rFonts w:hint="default" w:ascii="Times New Roman" w:hAnsi="Times New Roman" w:eastAsia="华文中宋" w:cs="Times New Roman"/>
                <w:color w:val="000000"/>
                <w:sz w:val="24"/>
                <w:lang w:val="en-US" w:eastAsia="zh-CN"/>
              </w:rPr>
              <w:t>1</w:t>
            </w:r>
            <w:r>
              <w:rPr>
                <w:rFonts w:hint="eastAsia" w:cs="Times New Roman"/>
                <w:color w:val="000000"/>
                <w:sz w:val="24"/>
                <w:lang w:val="en-US" w:eastAsia="zh-CN"/>
              </w:rPr>
              <w:t>2</w:t>
            </w:r>
            <w:r>
              <w:rPr>
                <w:rFonts w:hint="default" w:ascii="Times New Roman" w:hAnsi="Times New Roman" w:eastAsia="华文中宋" w:cs="Times New Roman"/>
                <w:color w:val="000000"/>
                <w:sz w:val="24"/>
              </w:rPr>
              <w:t>月</w:t>
            </w:r>
            <w:r>
              <w:rPr>
                <w:rFonts w:hint="default" w:ascii="Times New Roman" w:hAnsi="Times New Roman" w:eastAsia="华文中宋" w:cs="Times New Roman"/>
                <w:color w:val="000000"/>
                <w:sz w:val="24"/>
                <w:lang w:val="en-US" w:eastAsia="zh-CN"/>
              </w:rPr>
              <w:t>1</w:t>
            </w:r>
            <w:r>
              <w:rPr>
                <w:rFonts w:hint="eastAsia" w:cs="Times New Roman"/>
                <w:color w:val="000000"/>
                <w:sz w:val="24"/>
                <w:lang w:val="en-US" w:eastAsia="zh-CN"/>
              </w:rPr>
              <w:t>0</w:t>
            </w:r>
            <w:r>
              <w:rPr>
                <w:rFonts w:hint="default" w:ascii="Times New Roman" w:hAnsi="Times New Roman" w:eastAsia="华文中宋" w:cs="Times New Roman"/>
                <w:color w:val="000000"/>
                <w:sz w:val="24"/>
                <w:lang w:val="en-US" w:eastAsia="zh-CN"/>
              </w:rPr>
              <w:t>日</w:t>
            </w:r>
            <w:r>
              <w:rPr>
                <w:rFonts w:hint="default" w:ascii="Times New Roman" w:hAnsi="Times New Roman" w:eastAsia="华文中宋" w:cs="Times New Roman"/>
                <w:color w:val="000000"/>
                <w:sz w:val="24"/>
              </w:rPr>
              <w:t>，</w:t>
            </w:r>
            <w:r>
              <w:rPr>
                <w:rFonts w:hint="eastAsia" w:cs="Times New Roman"/>
                <w:sz w:val="24"/>
                <w:lang w:val="en-US" w:eastAsia="zh-CN"/>
              </w:rPr>
              <w:t>陵川县行政审批服务管理局</w:t>
            </w:r>
            <w:r>
              <w:rPr>
                <w:rFonts w:hint="default" w:ascii="Times New Roman" w:hAnsi="Times New Roman" w:cs="Times New Roman"/>
                <w:color w:val="auto"/>
                <w:lang w:val="en-US" w:eastAsia="zh-CN"/>
              </w:rPr>
              <w:t>对</w:t>
            </w:r>
            <w:r>
              <w:rPr>
                <w:rFonts w:hint="eastAsia" w:ascii="华文中宋" w:hAnsi="华文中宋" w:eastAsia="华文中宋" w:cs="华文中宋"/>
                <w:color w:val="auto"/>
                <w:lang w:val="en-US" w:eastAsia="zh-CN"/>
              </w:rPr>
              <w:t>“</w:t>
            </w:r>
            <w:r>
              <w:rPr>
                <w:rFonts w:hint="eastAsia" w:ascii="华文中宋" w:hAnsi="华文中宋" w:eastAsia="华文中宋" w:cs="华文中宋"/>
                <w:b w:val="0"/>
                <w:bCs w:val="0"/>
                <w:color w:val="auto"/>
                <w:sz w:val="24"/>
                <w:lang w:val="en-US" w:eastAsia="zh-CN"/>
              </w:rPr>
              <w:t>陵川众泰水泥制品有限公司神山头村水泥砖制品项目</w:t>
            </w:r>
            <w:r>
              <w:rPr>
                <w:rFonts w:hint="eastAsia" w:ascii="华文中宋" w:hAnsi="华文中宋" w:eastAsia="华文中宋" w:cs="华文中宋"/>
                <w:color w:val="auto"/>
                <w:lang w:val="en-US" w:eastAsia="zh-CN"/>
              </w:rPr>
              <w:t>”</w:t>
            </w:r>
            <w:r>
              <w:rPr>
                <w:rFonts w:hint="default" w:ascii="Times New Roman" w:hAnsi="Times New Roman" w:cs="Times New Roman"/>
                <w:color w:val="auto"/>
                <w:lang w:val="en-US" w:eastAsia="zh-CN"/>
              </w:rPr>
              <w:t>进行了备案，项目代码为：</w:t>
            </w:r>
            <w:r>
              <w:rPr>
                <w:rFonts w:hint="eastAsia"/>
                <w:color w:val="auto"/>
                <w:lang w:val="en-US" w:eastAsia="zh-CN"/>
              </w:rPr>
              <w:t>2012-140524-89-01-574384</w:t>
            </w:r>
            <w:r>
              <w:rPr>
                <w:rFonts w:hint="default" w:ascii="Times New Roman" w:hAnsi="Times New Roman" w:cs="Times New Roman"/>
                <w:color w:val="auto"/>
                <w:lang w:val="en-US"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000000"/>
                <w:sz w:val="24"/>
                <w:lang w:eastAsia="zh-CN"/>
              </w:rPr>
            </w:pPr>
            <w:r>
              <w:rPr>
                <w:rFonts w:hint="default" w:ascii="Times New Roman" w:hAnsi="Times New Roman" w:eastAsia="华文中宋" w:cs="Times New Roman"/>
                <w:sz w:val="24"/>
                <w:lang w:val="en-US" w:eastAsia="zh-CN"/>
              </w:rPr>
              <w:t>本项目严格实施环评提出的环保措施后，大气污染物排放达到相关的要求，生产废水综合利用不外排；项目选用低噪声设备，合理布局，厂房密闭、隔声、减振、消声等措施；产生的固体废物全部综合利用。因此，本项目运营后对区域环境影响较小。</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96" w:firstLineChars="200"/>
              <w:textAlignment w:val="auto"/>
              <w:rPr>
                <w:rFonts w:hint="default" w:ascii="Times New Roman" w:hAnsi="Times New Roman" w:eastAsia="华文中宋" w:cs="Times New Roman"/>
                <w:b/>
                <w:color w:val="FF0000"/>
                <w:spacing w:val="4"/>
                <w:sz w:val="24"/>
                <w:szCs w:val="24"/>
              </w:rPr>
            </w:pPr>
            <w:r>
              <w:rPr>
                <w:rFonts w:hint="default" w:ascii="Times New Roman" w:hAnsi="Times New Roman" w:eastAsia="华文中宋" w:cs="Times New Roman"/>
                <w:b/>
                <w:spacing w:val="4"/>
                <w:sz w:val="24"/>
                <w:szCs w:val="24"/>
              </w:rPr>
              <w:t>二、区域环境质量现状</w:t>
            </w:r>
          </w:p>
          <w:p>
            <w:pPr>
              <w:keepNext w:val="0"/>
              <w:keepLines w:val="0"/>
              <w:pageBreakBefore w:val="0"/>
              <w:widowControl w:val="0"/>
              <w:suppressLineNumbers w:val="0"/>
              <w:tabs>
                <w:tab w:val="left" w:pos="2160"/>
              </w:tabs>
              <w:kinsoku/>
              <w:wordWrap/>
              <w:overflowPunct/>
              <w:topLinePunct w:val="0"/>
              <w:bidi w:val="0"/>
              <w:snapToGrid/>
              <w:spacing w:before="0" w:beforeAutospacing="0" w:after="0" w:afterAutospacing="0" w:line="500" w:lineRule="exact"/>
              <w:ind w:left="0" w:right="0" w:firstLine="496" w:firstLineChars="200"/>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b/>
                <w:bCs/>
                <w:spacing w:val="4"/>
                <w:sz w:val="24"/>
                <w:szCs w:val="24"/>
              </w:rPr>
              <w:t>1、大气环境：</w:t>
            </w:r>
            <w:r>
              <w:rPr>
                <w:rFonts w:hint="default" w:ascii="Times New Roman" w:hAnsi="Times New Roman" w:eastAsia="华文中宋" w:cs="Times New Roman"/>
                <w:color w:val="auto"/>
                <w:sz w:val="24"/>
                <w:szCs w:val="24"/>
              </w:rPr>
              <w:t>项目位于</w:t>
            </w:r>
            <w:r>
              <w:rPr>
                <w:rFonts w:hint="eastAsia" w:cs="Times New Roman"/>
                <w:color w:val="auto"/>
                <w:sz w:val="24"/>
                <w:szCs w:val="24"/>
                <w:lang w:val="en-US" w:eastAsia="zh-CN"/>
              </w:rPr>
              <w:t>陵川县崇文镇神山头村北425m</w:t>
            </w:r>
            <w:r>
              <w:rPr>
                <w:rFonts w:hint="default" w:ascii="Times New Roman" w:hAnsi="Times New Roman" w:cs="Times New Roman"/>
                <w:color w:val="auto"/>
                <w:sz w:val="24"/>
                <w:szCs w:val="24"/>
                <w:lang w:val="en-US" w:eastAsia="zh-CN"/>
              </w:rPr>
              <w:t>处</w:t>
            </w:r>
            <w:r>
              <w:rPr>
                <w:rFonts w:hint="default" w:ascii="Times New Roman" w:hAnsi="Times New Roman" w:eastAsia="华文中宋" w:cs="Times New Roman"/>
                <w:color w:val="auto"/>
                <w:sz w:val="24"/>
                <w:szCs w:val="24"/>
              </w:rPr>
              <w:t>，按照《环境空气质量标准》（GB3095－2012）中环境空气质量功能区的分类与标准分级，本区域应为</w:t>
            </w:r>
            <w:r>
              <w:rPr>
                <w:rFonts w:hint="eastAsia" w:cs="Times New Roman"/>
                <w:color w:val="auto"/>
                <w:sz w:val="24"/>
                <w:szCs w:val="24"/>
                <w:lang w:val="en-US" w:eastAsia="zh-CN"/>
              </w:rPr>
              <w:t>一</w:t>
            </w:r>
            <w:r>
              <w:rPr>
                <w:rFonts w:hint="default" w:ascii="Times New Roman" w:hAnsi="Times New Roman" w:eastAsia="华文中宋" w:cs="Times New Roman"/>
                <w:color w:val="auto"/>
                <w:sz w:val="24"/>
                <w:szCs w:val="24"/>
              </w:rPr>
              <w:t>类区，执行《环境空气质量标准》（GB3095-2012）中</w:t>
            </w:r>
            <w:r>
              <w:rPr>
                <w:rFonts w:hint="eastAsia" w:cs="Times New Roman"/>
                <w:color w:val="auto"/>
                <w:sz w:val="24"/>
                <w:szCs w:val="24"/>
                <w:lang w:val="en-US" w:eastAsia="zh-CN"/>
              </w:rPr>
              <w:t>一</w:t>
            </w:r>
            <w:r>
              <w:rPr>
                <w:rFonts w:hint="default" w:ascii="Times New Roman" w:hAnsi="Times New Roman" w:eastAsia="华文中宋" w:cs="Times New Roman"/>
                <w:color w:val="auto"/>
                <w:sz w:val="24"/>
                <w:szCs w:val="24"/>
              </w:rPr>
              <w:t>级标准。</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96" w:firstLineChars="200"/>
              <w:textAlignment w:val="auto"/>
              <w:rPr>
                <w:rFonts w:hint="default" w:ascii="Times New Roman" w:hAnsi="Times New Roman" w:cs="Times New Roman"/>
              </w:rPr>
            </w:pPr>
            <w:r>
              <w:rPr>
                <w:rFonts w:hint="default" w:ascii="Times New Roman" w:hAnsi="Times New Roman" w:cs="Times New Roman"/>
                <w:spacing w:val="4"/>
                <w:sz w:val="24"/>
                <w:szCs w:val="24"/>
                <w:lang w:val="en-US" w:eastAsia="zh-CN"/>
              </w:rPr>
              <w:t>根据收集到的</w:t>
            </w:r>
            <w:r>
              <w:rPr>
                <w:rFonts w:hint="default" w:ascii="Times New Roman" w:hAnsi="Times New Roman" w:eastAsia="华文中宋" w:cs="Times New Roman"/>
                <w:spacing w:val="4"/>
                <w:sz w:val="24"/>
                <w:szCs w:val="24"/>
              </w:rPr>
              <w:t>201</w:t>
            </w:r>
            <w:r>
              <w:rPr>
                <w:rFonts w:hint="eastAsia" w:cs="Times New Roman"/>
                <w:spacing w:val="4"/>
                <w:sz w:val="24"/>
                <w:szCs w:val="24"/>
                <w:lang w:val="en-US" w:eastAsia="zh-CN"/>
              </w:rPr>
              <w:t>9</w:t>
            </w:r>
            <w:r>
              <w:rPr>
                <w:rFonts w:hint="default" w:ascii="Times New Roman" w:hAnsi="Times New Roman" w:eastAsia="华文中宋" w:cs="Times New Roman"/>
                <w:spacing w:val="4"/>
                <w:sz w:val="24"/>
                <w:szCs w:val="24"/>
              </w:rPr>
              <w:t>年</w:t>
            </w:r>
            <w:r>
              <w:rPr>
                <w:rFonts w:hint="eastAsia" w:cs="Times New Roman"/>
                <w:spacing w:val="4"/>
                <w:sz w:val="24"/>
                <w:szCs w:val="24"/>
                <w:lang w:eastAsia="zh-CN"/>
              </w:rPr>
              <w:t>陵川县</w:t>
            </w:r>
            <w:r>
              <w:rPr>
                <w:rFonts w:hint="default" w:ascii="Times New Roman" w:hAnsi="Times New Roman" w:eastAsia="华文中宋" w:cs="Times New Roman"/>
                <w:spacing w:val="4"/>
                <w:sz w:val="24"/>
                <w:szCs w:val="24"/>
              </w:rPr>
              <w:t>大气监测数据，监测点位为：</w:t>
            </w:r>
            <w:r>
              <w:rPr>
                <w:rFonts w:hint="eastAsia" w:cs="Times New Roman"/>
                <w:spacing w:val="4"/>
                <w:sz w:val="24"/>
                <w:szCs w:val="24"/>
                <w:lang w:eastAsia="zh-CN"/>
              </w:rPr>
              <w:t>陵川县</w:t>
            </w:r>
            <w:r>
              <w:rPr>
                <w:rFonts w:hint="default" w:ascii="Times New Roman" w:hAnsi="Times New Roman" w:eastAsia="华文中宋" w:cs="Times New Roman"/>
                <w:spacing w:val="4"/>
                <w:sz w:val="24"/>
                <w:szCs w:val="24"/>
              </w:rPr>
              <w:t>市区，</w:t>
            </w:r>
            <w:r>
              <w:rPr>
                <w:rFonts w:hint="eastAsia" w:cs="Times New Roman"/>
                <w:lang w:eastAsia="zh-CN"/>
              </w:rPr>
              <w:t>陵川县</w:t>
            </w:r>
            <w:r>
              <w:rPr>
                <w:rFonts w:hint="default" w:ascii="Times New Roman" w:hAnsi="Times New Roman" w:cs="Times New Roman"/>
              </w:rPr>
              <w:t>区内除</w:t>
            </w:r>
            <w:r>
              <w:rPr>
                <w:rFonts w:hint="default" w:ascii="Times New Roman" w:hAnsi="Times New Roman" w:cs="Times New Roman"/>
                <w:lang w:val="en-US" w:eastAsia="zh-CN"/>
              </w:rPr>
              <w:t>S</w:t>
            </w:r>
            <w:r>
              <w:rPr>
                <w:rFonts w:hint="default" w:ascii="Times New Roman" w:hAnsi="Times New Roman" w:cs="Times New Roman"/>
              </w:rPr>
              <w:t>O</w:t>
            </w:r>
            <w:r>
              <w:rPr>
                <w:rFonts w:hint="default" w:ascii="Times New Roman" w:hAnsi="Times New Roman" w:cs="Times New Roman"/>
                <w:vertAlign w:val="subscript"/>
              </w:rPr>
              <w:t>2</w:t>
            </w:r>
            <w:r>
              <w:rPr>
                <w:rFonts w:hint="default" w:ascii="Times New Roman" w:hAnsi="Times New Roman" w:cs="Times New Roman"/>
              </w:rPr>
              <w:t>、</w:t>
            </w:r>
            <w:r>
              <w:rPr>
                <w:rFonts w:hint="default" w:ascii="Times New Roman" w:hAnsi="Times New Roman" w:cs="Times New Roman"/>
                <w:lang w:val="en-US" w:eastAsia="zh-CN"/>
              </w:rPr>
              <w:t>C</w:t>
            </w:r>
            <w:r>
              <w:rPr>
                <w:rFonts w:hint="default" w:ascii="Times New Roman" w:hAnsi="Times New Roman" w:cs="Times New Roman"/>
              </w:rPr>
              <w:t>O、</w:t>
            </w:r>
            <w:r>
              <w:rPr>
                <w:rFonts w:hint="default" w:ascii="Times New Roman" w:hAnsi="Times New Roman" w:cs="Times New Roman"/>
                <w:lang w:val="en-US" w:eastAsia="zh-CN"/>
              </w:rPr>
              <w:t>N</w:t>
            </w:r>
            <w:r>
              <w:rPr>
                <w:rFonts w:hint="default" w:ascii="Times New Roman" w:hAnsi="Times New Roman" w:cs="Times New Roman"/>
              </w:rPr>
              <w:t>O</w:t>
            </w:r>
            <w:r>
              <w:rPr>
                <w:rFonts w:hint="default" w:ascii="Times New Roman" w:hAnsi="Times New Roman" w:cs="Times New Roman"/>
                <w:vertAlign w:val="subscript"/>
              </w:rPr>
              <w:t>2</w:t>
            </w:r>
            <w:r>
              <w:rPr>
                <w:rFonts w:hint="default" w:ascii="Times New Roman" w:hAnsi="Times New Roman" w:cs="Times New Roman"/>
              </w:rPr>
              <w:t>、PM</w:t>
            </w:r>
            <w:r>
              <w:rPr>
                <w:rFonts w:hint="default" w:ascii="Times New Roman" w:hAnsi="Times New Roman" w:cs="Times New Roman"/>
                <w:vertAlign w:val="subscript"/>
              </w:rPr>
              <w:t>10</w:t>
            </w:r>
            <w:r>
              <w:rPr>
                <w:rFonts w:hint="default" w:ascii="Times New Roman" w:hAnsi="Times New Roman" w:cs="Times New Roman"/>
              </w:rPr>
              <w:t>浓度未超标外，PM</w:t>
            </w:r>
            <w:r>
              <w:rPr>
                <w:rFonts w:hint="default" w:ascii="Times New Roman" w:hAnsi="Times New Roman" w:cs="Times New Roman"/>
                <w:vertAlign w:val="subscript"/>
              </w:rPr>
              <w:t>2.5</w:t>
            </w:r>
            <w:r>
              <w:rPr>
                <w:rFonts w:hint="default" w:ascii="Times New Roman" w:hAnsi="Times New Roman" w:cs="Times New Roman"/>
              </w:rPr>
              <w:t>年平均浓度超过《环境空气质量标准》（GB3095-2012）中的二级标准</w:t>
            </w:r>
            <w:r>
              <w:rPr>
                <w:rFonts w:hint="default" w:ascii="Times New Roman" w:hAnsi="Times New Roman" w:cs="Times New Roman"/>
                <w:lang w:eastAsia="zh-CN"/>
              </w:rPr>
              <w:t>，</w:t>
            </w:r>
            <w:r>
              <w:rPr>
                <w:rFonts w:hint="default" w:ascii="Times New Roman" w:hAnsi="Times New Roman" w:cs="Times New Roman"/>
                <w:lang w:val="en-US" w:eastAsia="zh-CN"/>
              </w:rPr>
              <w:t>O</w:t>
            </w:r>
            <w:r>
              <w:rPr>
                <w:rFonts w:hint="default" w:ascii="Times New Roman" w:hAnsi="Times New Roman" w:cs="Times New Roman"/>
                <w:vertAlign w:val="subscript"/>
                <w:lang w:val="en-US" w:eastAsia="zh-CN"/>
              </w:rPr>
              <w:t>3</w:t>
            </w:r>
            <w:r>
              <w:rPr>
                <w:rFonts w:hint="default" w:ascii="Times New Roman" w:hAnsi="Times New Roman" w:cs="Times New Roman"/>
                <w:vertAlign w:val="baseline"/>
                <w:lang w:val="en-US" w:eastAsia="zh-CN"/>
              </w:rPr>
              <w:t>（8h）平均值超过《环境空气质量标准》（GB3095-2012）中的二级标准</w:t>
            </w:r>
            <w:r>
              <w:rPr>
                <w:rFonts w:hint="default" w:ascii="Times New Roman" w:hAnsi="Times New Roman" w:cs="Times New Roman"/>
              </w:rPr>
              <w:t>。</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80" w:firstLineChars="200"/>
              <w:textAlignment w:val="auto"/>
              <w:rPr>
                <w:rFonts w:hint="default"/>
                <w:color w:val="auto"/>
                <w:highlight w:val="yellow"/>
              </w:rPr>
            </w:pPr>
            <w:r>
              <w:rPr>
                <w:rFonts w:hint="default" w:ascii="Times New Roman" w:hAnsi="Times New Roman" w:eastAsia="华文中宋" w:cs="Times New Roman"/>
                <w:color w:val="auto"/>
                <w:sz w:val="24"/>
                <w:szCs w:val="24"/>
                <w:highlight w:val="none"/>
                <w:lang w:val="en-US" w:eastAsia="zh-CN"/>
              </w:rPr>
              <w:t>本项目</w:t>
            </w:r>
            <w:r>
              <w:rPr>
                <w:rFonts w:hint="eastAsia" w:cs="Times New Roman"/>
                <w:color w:val="auto"/>
                <w:sz w:val="24"/>
                <w:szCs w:val="24"/>
                <w:highlight w:val="none"/>
                <w:lang w:val="en-US" w:eastAsia="zh-CN"/>
              </w:rPr>
              <w:t>委托山西智诺环保科技有限公司</w:t>
            </w:r>
            <w:r>
              <w:rPr>
                <w:rFonts w:hint="default" w:ascii="Times New Roman" w:hAnsi="Times New Roman" w:eastAsia="华文中宋" w:cs="Times New Roman"/>
                <w:color w:val="auto"/>
                <w:sz w:val="24"/>
                <w:szCs w:val="24"/>
                <w:highlight w:val="none"/>
                <w:lang w:val="en-US" w:eastAsia="zh-CN"/>
              </w:rPr>
              <w:t>进行大气环境质量现状监测，监测点位为</w:t>
            </w:r>
            <w:r>
              <w:rPr>
                <w:rFonts w:hint="eastAsia" w:cs="Times New Roman"/>
                <w:color w:val="auto"/>
                <w:sz w:val="24"/>
                <w:szCs w:val="24"/>
                <w:highlight w:val="none"/>
                <w:lang w:val="en-US" w:eastAsia="zh-CN"/>
              </w:rPr>
              <w:t>神山头村</w:t>
            </w:r>
            <w:r>
              <w:rPr>
                <w:rFonts w:hint="default" w:ascii="Times New Roman" w:hAnsi="Times New Roman" w:eastAsia="华文中宋" w:cs="Times New Roman"/>
                <w:color w:val="auto"/>
                <w:sz w:val="24"/>
                <w:szCs w:val="24"/>
                <w:highlight w:val="none"/>
                <w:lang w:val="en-US" w:eastAsia="zh-CN"/>
              </w:rPr>
              <w:t>，监测时间为：20</w:t>
            </w:r>
            <w:r>
              <w:rPr>
                <w:rFonts w:hint="eastAsia" w:cs="Times New Roman"/>
                <w:color w:val="auto"/>
                <w:sz w:val="24"/>
                <w:szCs w:val="24"/>
                <w:highlight w:val="none"/>
                <w:lang w:val="en-US" w:eastAsia="zh-CN"/>
              </w:rPr>
              <w:t>20</w:t>
            </w:r>
            <w:r>
              <w:rPr>
                <w:rFonts w:hint="default" w:ascii="Times New Roman" w:hAnsi="Times New Roman" w:eastAsia="华文中宋" w:cs="Times New Roman"/>
                <w:color w:val="auto"/>
                <w:sz w:val="24"/>
                <w:szCs w:val="24"/>
                <w:highlight w:val="none"/>
                <w:lang w:val="en-US" w:eastAsia="zh-CN"/>
              </w:rPr>
              <w:t>年</w:t>
            </w:r>
            <w:r>
              <w:rPr>
                <w:rFonts w:hint="eastAsia" w:cs="Times New Roman"/>
                <w:color w:val="auto"/>
                <w:sz w:val="24"/>
                <w:szCs w:val="24"/>
                <w:highlight w:val="none"/>
                <w:lang w:val="en-US" w:eastAsia="zh-CN"/>
              </w:rPr>
              <w:t>12</w:t>
            </w:r>
            <w:r>
              <w:rPr>
                <w:rFonts w:hint="default" w:ascii="Times New Roman" w:hAnsi="Times New Roman" w:eastAsia="华文中宋" w:cs="Times New Roman"/>
                <w:color w:val="auto"/>
                <w:sz w:val="24"/>
                <w:szCs w:val="24"/>
                <w:highlight w:val="none"/>
                <w:lang w:val="en-US" w:eastAsia="zh-CN"/>
              </w:rPr>
              <w:t>月</w:t>
            </w:r>
            <w:r>
              <w:rPr>
                <w:rFonts w:hint="eastAsia" w:cs="Times New Roman"/>
                <w:color w:val="auto"/>
                <w:sz w:val="24"/>
                <w:szCs w:val="24"/>
                <w:highlight w:val="none"/>
                <w:lang w:val="en-US" w:eastAsia="zh-CN"/>
              </w:rPr>
              <w:t>24</w:t>
            </w:r>
            <w:r>
              <w:rPr>
                <w:rFonts w:hint="default" w:ascii="Times New Roman" w:hAnsi="Times New Roman" w:eastAsia="华文中宋" w:cs="Times New Roman"/>
                <w:color w:val="auto"/>
                <w:sz w:val="24"/>
                <w:szCs w:val="24"/>
                <w:highlight w:val="none"/>
                <w:lang w:val="en-US" w:eastAsia="zh-CN"/>
              </w:rPr>
              <w:t>日-20</w:t>
            </w:r>
            <w:r>
              <w:rPr>
                <w:rFonts w:hint="eastAsia" w:cs="Times New Roman"/>
                <w:color w:val="auto"/>
                <w:sz w:val="24"/>
                <w:szCs w:val="24"/>
                <w:highlight w:val="none"/>
                <w:lang w:val="en-US" w:eastAsia="zh-CN"/>
              </w:rPr>
              <w:t>20</w:t>
            </w:r>
            <w:r>
              <w:rPr>
                <w:rFonts w:hint="default" w:ascii="Times New Roman" w:hAnsi="Times New Roman" w:eastAsia="华文中宋" w:cs="Times New Roman"/>
                <w:color w:val="auto"/>
                <w:sz w:val="24"/>
                <w:szCs w:val="24"/>
                <w:highlight w:val="none"/>
                <w:lang w:val="en-US" w:eastAsia="zh-CN"/>
              </w:rPr>
              <w:t>年</w:t>
            </w:r>
            <w:r>
              <w:rPr>
                <w:rFonts w:hint="eastAsia" w:cs="Times New Roman"/>
                <w:color w:val="auto"/>
                <w:sz w:val="24"/>
                <w:szCs w:val="24"/>
                <w:highlight w:val="none"/>
                <w:lang w:val="en-US" w:eastAsia="zh-CN"/>
              </w:rPr>
              <w:t>12</w:t>
            </w:r>
            <w:r>
              <w:rPr>
                <w:rFonts w:hint="default" w:ascii="Times New Roman" w:hAnsi="Times New Roman" w:eastAsia="华文中宋" w:cs="Times New Roman"/>
                <w:color w:val="auto"/>
                <w:sz w:val="24"/>
                <w:szCs w:val="24"/>
                <w:highlight w:val="none"/>
                <w:lang w:val="en-US" w:eastAsia="zh-CN"/>
              </w:rPr>
              <w:t>月</w:t>
            </w:r>
            <w:r>
              <w:rPr>
                <w:rFonts w:hint="eastAsia" w:cs="Times New Roman"/>
                <w:color w:val="auto"/>
                <w:sz w:val="24"/>
                <w:szCs w:val="24"/>
                <w:highlight w:val="none"/>
                <w:lang w:val="en-US" w:eastAsia="zh-CN"/>
              </w:rPr>
              <w:t>30</w:t>
            </w:r>
            <w:r>
              <w:rPr>
                <w:rFonts w:hint="default" w:ascii="Times New Roman" w:hAnsi="Times New Roman" w:eastAsia="华文中宋" w:cs="Times New Roman"/>
                <w:color w:val="auto"/>
                <w:sz w:val="24"/>
                <w:szCs w:val="24"/>
                <w:highlight w:val="none"/>
                <w:lang w:val="en-US" w:eastAsia="zh-CN"/>
              </w:rPr>
              <w:t>日，</w:t>
            </w:r>
            <w:r>
              <w:rPr>
                <w:rFonts w:hint="default" w:ascii="Times New Roman" w:hAnsi="Times New Roman" w:eastAsia="华文中宋" w:cs="Times New Roman"/>
                <w:color w:val="auto"/>
                <w:sz w:val="24"/>
                <w:szCs w:val="24"/>
                <w:highlight w:val="none"/>
              </w:rPr>
              <w:t>由统计监测结果可知：</w:t>
            </w:r>
            <w:r>
              <w:rPr>
                <w:rFonts w:hint="eastAsia" w:cs="Times New Roman"/>
                <w:color w:val="auto"/>
                <w:sz w:val="24"/>
                <w:szCs w:val="24"/>
                <w:highlight w:val="none"/>
                <w:lang w:val="en-US" w:eastAsia="zh-CN"/>
              </w:rPr>
              <w:t>神山头村</w:t>
            </w:r>
            <w:r>
              <w:rPr>
                <w:rFonts w:hint="default" w:ascii="Times New Roman" w:hAnsi="Times New Roman" w:eastAsia="华文中宋" w:cs="Times New Roman"/>
                <w:color w:val="auto"/>
                <w:sz w:val="24"/>
                <w:szCs w:val="24"/>
                <w:highlight w:val="none"/>
                <w:lang w:val="en-US" w:eastAsia="zh-CN"/>
              </w:rPr>
              <w:t>TSP日均浓度值在</w:t>
            </w:r>
            <w:r>
              <w:rPr>
                <w:rFonts w:hint="eastAsia" w:cs="Times New Roman"/>
                <w:color w:val="auto"/>
                <w:sz w:val="24"/>
                <w:szCs w:val="24"/>
                <w:highlight w:val="none"/>
                <w:lang w:val="en-US" w:eastAsia="zh-CN"/>
              </w:rPr>
              <w:t>101-284</w:t>
            </w:r>
            <w:r>
              <w:rPr>
                <w:rFonts w:hint="default" w:ascii="Times New Roman" w:hAnsi="Times New Roman" w:eastAsia="华文中宋" w:cs="Times New Roman"/>
                <w:color w:val="auto"/>
                <w:sz w:val="24"/>
                <w:szCs w:val="24"/>
                <w:highlight w:val="none"/>
              </w:rPr>
              <w:t>ug/m</w:t>
            </w:r>
            <w:r>
              <w:rPr>
                <w:rFonts w:hint="default" w:ascii="Times New Roman" w:hAnsi="Times New Roman" w:eastAsia="华文中宋" w:cs="Times New Roman"/>
                <w:color w:val="auto"/>
                <w:sz w:val="24"/>
                <w:szCs w:val="24"/>
                <w:highlight w:val="none"/>
                <w:vertAlign w:val="superscript"/>
              </w:rPr>
              <w:t>3</w:t>
            </w:r>
            <w:r>
              <w:rPr>
                <w:rFonts w:hint="default" w:ascii="Times New Roman" w:hAnsi="Times New Roman" w:eastAsia="华文中宋" w:cs="Times New Roman"/>
                <w:color w:val="auto"/>
                <w:sz w:val="24"/>
                <w:szCs w:val="24"/>
                <w:highlight w:val="none"/>
              </w:rPr>
              <w:t>之间</w:t>
            </w:r>
            <w:r>
              <w:rPr>
                <w:rFonts w:hint="default" w:ascii="Times New Roman" w:hAnsi="Times New Roman" w:eastAsia="华文中宋" w:cs="Times New Roman"/>
                <w:color w:val="auto"/>
                <w:sz w:val="24"/>
                <w:szCs w:val="24"/>
                <w:highlight w:val="none"/>
                <w:lang w:eastAsia="zh-CN"/>
              </w:rPr>
              <w:t>，</w:t>
            </w:r>
            <w:r>
              <w:rPr>
                <w:rFonts w:hint="default" w:ascii="Times New Roman" w:hAnsi="Times New Roman" w:eastAsia="华文中宋" w:cs="Times New Roman"/>
                <w:color w:val="auto"/>
                <w:sz w:val="24"/>
                <w:szCs w:val="24"/>
                <w:highlight w:val="none"/>
                <w:lang w:val="en-US" w:eastAsia="zh-CN"/>
              </w:rPr>
              <w:t>最大占标率为</w:t>
            </w:r>
            <w:r>
              <w:rPr>
                <w:rFonts w:hint="eastAsia" w:cs="Times New Roman"/>
                <w:color w:val="auto"/>
                <w:sz w:val="24"/>
                <w:szCs w:val="24"/>
                <w:highlight w:val="none"/>
                <w:lang w:val="en-US" w:eastAsia="zh-CN"/>
              </w:rPr>
              <w:t>94.7</w:t>
            </w:r>
            <w:r>
              <w:rPr>
                <w:rFonts w:hint="default" w:ascii="Times New Roman" w:hAnsi="Times New Roman" w:eastAsia="华文中宋" w:cs="Times New Roman"/>
                <w:color w:val="auto"/>
                <w:sz w:val="24"/>
                <w:szCs w:val="24"/>
                <w:highlight w:val="none"/>
                <w:lang w:val="en-US" w:eastAsia="zh-CN"/>
              </w:rPr>
              <w:t>%，区域TSP达标</w:t>
            </w:r>
            <w:r>
              <w:rPr>
                <w:rFonts w:hint="eastAsia" w:cs="Times New Roman"/>
                <w:color w:val="auto"/>
                <w:sz w:val="24"/>
                <w:szCs w:val="24"/>
                <w:highlight w:val="none"/>
                <w:lang w:val="en-US"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b/>
                <w:bCs/>
                <w:spacing w:val="6"/>
                <w:sz w:val="24"/>
                <w:szCs w:val="24"/>
              </w:rPr>
            </w:pPr>
            <w:r>
              <w:rPr>
                <w:rFonts w:hint="default" w:ascii="Times New Roman" w:hAnsi="Times New Roman" w:eastAsia="华文中宋" w:cs="Times New Roman"/>
                <w:b/>
                <w:bCs/>
                <w:spacing w:val="6"/>
                <w:sz w:val="24"/>
                <w:szCs w:val="24"/>
              </w:rPr>
              <w:t>2、地表水环境：</w:t>
            </w:r>
            <w:r>
              <w:rPr>
                <w:rFonts w:hint="default" w:ascii="Times New Roman" w:hAnsi="Times New Roman" w:cs="Times New Roman"/>
                <w:color w:val="auto"/>
                <w:lang w:val="en-US" w:eastAsia="zh-CN"/>
              </w:rPr>
              <w:t>本项目厂址</w:t>
            </w:r>
            <w:r>
              <w:rPr>
                <w:rFonts w:hint="eastAsia" w:cs="Times New Roman"/>
                <w:color w:val="auto"/>
                <w:lang w:val="en-US" w:eastAsia="zh-CN"/>
              </w:rPr>
              <w:t>东南距廖东河约5.5km，廖东河属于丹河主要支流，陵川县境内最大的河流。</w:t>
            </w:r>
            <w:r>
              <w:rPr>
                <w:rFonts w:hint="default" w:ascii="Times New Roman" w:hAnsi="Times New Roman" w:cs="Times New Roman"/>
                <w:color w:val="auto"/>
              </w:rPr>
              <w:t>根据《山西省水环境功能区划分》（DB14/67-201</w:t>
            </w:r>
            <w:r>
              <w:rPr>
                <w:rFonts w:hint="default" w:ascii="Times New Roman" w:hAnsi="Times New Roman" w:cs="Times New Roman"/>
                <w:color w:val="auto"/>
                <w:lang w:val="en-US" w:eastAsia="zh-CN"/>
              </w:rPr>
              <w:t>9</w:t>
            </w:r>
            <w:r>
              <w:rPr>
                <w:rFonts w:hint="default" w:ascii="Times New Roman" w:hAnsi="Times New Roman" w:cs="Times New Roman"/>
                <w:color w:val="auto"/>
              </w:rPr>
              <w:t>），</w:t>
            </w:r>
            <w:r>
              <w:rPr>
                <w:rFonts w:hint="eastAsia" w:cs="Times New Roman"/>
                <w:color w:val="auto"/>
                <w:lang w:val="en-US" w:eastAsia="zh-CN"/>
              </w:rPr>
              <w:t>丹河</w:t>
            </w:r>
            <w:r>
              <w:rPr>
                <w:rFonts w:hint="eastAsia" w:cs="Times New Roman"/>
                <w:color w:val="000000"/>
                <w:spacing w:val="10"/>
                <w:sz w:val="24"/>
                <w:szCs w:val="24"/>
                <w:highlight w:val="none"/>
                <w:lang w:val="en-US" w:eastAsia="zh-CN"/>
              </w:rPr>
              <w:t>东焦河水库出口断面</w:t>
            </w:r>
            <w:r>
              <w:rPr>
                <w:rFonts w:hint="eastAsia" w:cs="Times New Roman"/>
                <w:color w:val="auto"/>
                <w:highlight w:val="none"/>
                <w:lang w:val="en-US" w:eastAsia="zh-CN"/>
              </w:rPr>
              <w:t>水质保护目标执行</w:t>
            </w:r>
            <w:r>
              <w:rPr>
                <w:rFonts w:hint="eastAsia" w:ascii="华文中宋" w:hAnsi="华文中宋" w:eastAsia="华文中宋" w:cs="华文中宋"/>
                <w:color w:val="auto"/>
                <w:highlight w:val="none"/>
                <w:lang w:val="en-US" w:eastAsia="zh-CN"/>
              </w:rPr>
              <w:t>Ⅲ</w:t>
            </w:r>
            <w:r>
              <w:rPr>
                <w:rFonts w:hint="default" w:ascii="Times New Roman" w:hAnsi="Times New Roman" w:cs="Times New Roman"/>
                <w:color w:val="auto"/>
                <w:highlight w:val="none"/>
              </w:rPr>
              <w:t>类标准。</w:t>
            </w:r>
            <w:r>
              <w:rPr>
                <w:rFonts w:hint="eastAsia" w:cs="Times New Roman"/>
                <w:color w:val="auto"/>
                <w:highlight w:val="none"/>
                <w:lang w:val="en-US" w:eastAsia="zh-CN"/>
              </w:rPr>
              <w:t>根据晋城市生态环境局2020年11月发布的地表水质量月报</w:t>
            </w:r>
            <w:r>
              <w:rPr>
                <w:rFonts w:hint="default" w:ascii="Times New Roman" w:hAnsi="Times New Roman" w:eastAsia="华文中宋" w:cs="Times New Roman"/>
                <w:color w:val="000000"/>
                <w:spacing w:val="10"/>
                <w:sz w:val="24"/>
                <w:szCs w:val="24"/>
                <w:highlight w:val="none"/>
              </w:rPr>
              <w:t>可知，</w:t>
            </w:r>
            <w:r>
              <w:rPr>
                <w:rFonts w:hint="eastAsia" w:cs="Times New Roman"/>
                <w:color w:val="000000"/>
                <w:spacing w:val="10"/>
                <w:sz w:val="24"/>
                <w:szCs w:val="24"/>
                <w:highlight w:val="none"/>
                <w:lang w:val="en-US" w:eastAsia="zh-CN"/>
              </w:rPr>
              <w:t>丹河东焦河水库出口断面水质监测结果为</w:t>
            </w:r>
            <w:r>
              <w:rPr>
                <w:rFonts w:hint="eastAsia" w:ascii="华文中宋" w:hAnsi="华文中宋" w:eastAsia="华文中宋" w:cs="华文中宋"/>
                <w:color w:val="auto"/>
                <w:highlight w:val="none"/>
                <w:lang w:val="en-US" w:eastAsia="zh-CN"/>
              </w:rPr>
              <w:t>Ⅲ</w:t>
            </w:r>
            <w:r>
              <w:rPr>
                <w:rFonts w:hint="eastAsia" w:ascii="华文中宋" w:hAnsi="华文中宋" w:cs="华文中宋"/>
                <w:color w:val="auto"/>
                <w:highlight w:val="none"/>
                <w:lang w:val="en-US" w:eastAsia="zh-CN"/>
              </w:rPr>
              <w:t>类，已达</w:t>
            </w:r>
            <w:r>
              <w:rPr>
                <w:rFonts w:hint="eastAsia" w:ascii="华文中宋" w:hAnsi="华文中宋" w:cs="华文中宋"/>
                <w:color w:val="auto"/>
                <w:lang w:val="en-US" w:eastAsia="zh-CN"/>
              </w:rPr>
              <w:t>标</w:t>
            </w:r>
            <w:r>
              <w:rPr>
                <w:rFonts w:hint="default" w:ascii="Times New Roman" w:hAnsi="Times New Roman" w:cs="Times New Roman"/>
                <w:lang w:val="en-US" w:eastAsia="zh-CN"/>
              </w:rPr>
              <w:t>。</w:t>
            </w:r>
          </w:p>
          <w:p>
            <w:pPr>
              <w:keepNext w:val="0"/>
              <w:keepLines w:val="0"/>
              <w:pageBreakBefore w:val="0"/>
              <w:widowControl w:val="0"/>
              <w:suppressLineNumbers w:val="0"/>
              <w:tabs>
                <w:tab w:val="center" w:pos="4535"/>
              </w:tabs>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华文中宋" w:cs="Times New Roman"/>
                <w:b/>
                <w:bCs/>
                <w:spacing w:val="6"/>
                <w:szCs w:val="24"/>
                <w:highlight w:val="none"/>
              </w:rPr>
              <w:t>3</w:t>
            </w:r>
            <w:r>
              <w:rPr>
                <w:rFonts w:hint="default" w:ascii="Times New Roman" w:hAnsi="Times New Roman" w:eastAsia="华文中宋" w:cs="Times New Roman"/>
                <w:b/>
                <w:bCs/>
                <w:spacing w:val="6"/>
                <w:szCs w:val="24"/>
                <w:highlight w:val="none"/>
                <w:lang w:val="zh-CN"/>
              </w:rPr>
              <w:t>、声环境：</w:t>
            </w:r>
            <w:r>
              <w:rPr>
                <w:rFonts w:hint="default" w:ascii="Times New Roman" w:hAnsi="Times New Roman" w:eastAsia="华文中宋" w:cs="Times New Roman"/>
                <w:highlight w:val="none"/>
              </w:rPr>
              <w:t>厂址地处工农业混合区域</w:t>
            </w:r>
            <w:r>
              <w:rPr>
                <w:rFonts w:hint="eastAsia" w:cs="Times New Roman"/>
                <w:highlight w:val="none"/>
                <w:lang w:eastAsia="zh-CN"/>
              </w:rPr>
              <w:t>，</w:t>
            </w:r>
            <w:r>
              <w:rPr>
                <w:rFonts w:hint="eastAsia" w:ascii="Times New Roman" w:hAnsi="Times New Roman" w:eastAsia="华文中宋" w:cs="Times New Roman"/>
                <w:b w:val="0"/>
                <w:bCs w:val="0"/>
                <w:color w:val="auto"/>
                <w:sz w:val="24"/>
                <w:lang w:val="en-US" w:eastAsia="zh-CN"/>
              </w:rPr>
              <w:t>场地北、西两侧</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lang w:eastAsia="zh-CN"/>
              </w:rPr>
              <w:t>《声环境质量标准》（GB3096-2008）中2类标准</w:t>
            </w:r>
            <w:r>
              <w:rPr>
                <w:rFonts w:hint="eastAsia" w:cs="Times New Roman"/>
                <w:sz w:val="24"/>
                <w:lang w:eastAsia="zh-CN"/>
              </w:rPr>
              <w:t>，</w:t>
            </w:r>
            <w:r>
              <w:rPr>
                <w:rFonts w:hint="eastAsia" w:ascii="Times New Roman" w:hAnsi="Times New Roman" w:eastAsia="华文中宋" w:cs="Times New Roman"/>
                <w:b w:val="0"/>
                <w:bCs w:val="0"/>
                <w:color w:val="auto"/>
                <w:sz w:val="24"/>
                <w:lang w:val="en-US" w:eastAsia="zh-CN"/>
              </w:rPr>
              <w:t>场地东、南两侧</w:t>
            </w:r>
            <w:r>
              <w:rPr>
                <w:rFonts w:hint="default" w:ascii="Times New Roman" w:hAnsi="Times New Roman" w:eastAsia="华文中宋" w:cs="Times New Roman"/>
                <w:b w:val="0"/>
                <w:bCs w:val="0"/>
                <w:color w:val="auto"/>
                <w:sz w:val="24"/>
                <w:lang w:val="en-US" w:eastAsia="zh-CN"/>
              </w:rPr>
              <w:t>执行</w:t>
            </w:r>
            <w:r>
              <w:rPr>
                <w:rFonts w:hint="default" w:ascii="Times New Roman" w:hAnsi="Times New Roman" w:eastAsia="华文中宋" w:cs="Times New Roman"/>
                <w:sz w:val="24"/>
                <w:lang w:eastAsia="zh-CN"/>
              </w:rPr>
              <w:t>《声环境质量标准》（GB3096-2008）</w:t>
            </w:r>
            <w:r>
              <w:rPr>
                <w:rFonts w:hint="eastAsia" w:ascii="Times New Roman" w:hAnsi="Times New Roman" w:eastAsia="华文中宋" w:cs="Times New Roman"/>
                <w:b w:val="0"/>
                <w:bCs w:val="0"/>
                <w:color w:val="auto"/>
                <w:sz w:val="24"/>
                <w:lang w:val="en-US" w:eastAsia="zh-CN"/>
              </w:rPr>
              <w:t>中4</w:t>
            </w:r>
            <w:r>
              <w:rPr>
                <w:rFonts w:hint="eastAsia" w:cs="Times New Roman"/>
                <w:b w:val="0"/>
                <w:bCs w:val="0"/>
                <w:color w:val="auto"/>
                <w:sz w:val="24"/>
                <w:lang w:val="en-US" w:eastAsia="zh-CN"/>
              </w:rPr>
              <w:t>a</w:t>
            </w:r>
            <w:r>
              <w:rPr>
                <w:rFonts w:hint="eastAsia" w:ascii="Times New Roman" w:hAnsi="Times New Roman" w:eastAsia="华文中宋" w:cs="Times New Roman"/>
                <w:b w:val="0"/>
                <w:bCs w:val="0"/>
                <w:color w:val="auto"/>
                <w:sz w:val="24"/>
                <w:lang w:val="en-US" w:eastAsia="zh-CN"/>
              </w:rPr>
              <w:t>类标准</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根据山西智诺环保科技有限公司监测报告可知</w:t>
            </w:r>
            <w:r>
              <w:rPr>
                <w:rFonts w:hint="default" w:ascii="Times New Roman" w:hAnsi="Times New Roman" w:cs="Times New Roman"/>
                <w:color w:val="auto"/>
                <w:highlight w:val="none"/>
                <w:lang w:val="en-US" w:eastAsia="zh-CN"/>
              </w:rPr>
              <w:t>，项目厂界四周昼间、夜间噪声可达标排放，区域声环境良好。</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cs="Times New Roman"/>
                <w:snapToGrid w:val="0"/>
                <w:color w:val="auto"/>
                <w:kern w:val="0"/>
                <w:highlight w:val="none"/>
                <w:lang w:val="en-US" w:eastAsia="zh-CN"/>
              </w:rPr>
            </w:pPr>
            <w:r>
              <w:rPr>
                <w:rFonts w:hint="default" w:ascii="Times New Roman" w:hAnsi="Times New Roman" w:cs="Times New Roman"/>
                <w:b/>
                <w:bCs/>
                <w:spacing w:val="6"/>
                <w:sz w:val="24"/>
                <w:szCs w:val="24"/>
                <w:highlight w:val="none"/>
                <w:lang w:val="en-US" w:eastAsia="zh-CN"/>
              </w:rPr>
              <w:t>4、土壤环</w:t>
            </w:r>
            <w:r>
              <w:rPr>
                <w:rFonts w:hint="default" w:ascii="Times New Roman" w:hAnsi="Times New Roman" w:cs="Times New Roman"/>
                <w:b/>
                <w:bCs/>
                <w:color w:val="auto"/>
                <w:spacing w:val="6"/>
                <w:sz w:val="24"/>
                <w:szCs w:val="24"/>
                <w:highlight w:val="none"/>
                <w:lang w:val="en-US" w:eastAsia="zh-CN"/>
              </w:rPr>
              <w:t>境</w:t>
            </w:r>
            <w:r>
              <w:rPr>
                <w:rFonts w:hint="default" w:ascii="Times New Roman" w:hAnsi="Times New Roman" w:cs="Times New Roman"/>
                <w:b/>
                <w:bCs/>
                <w:color w:val="auto"/>
                <w:highlight w:val="none"/>
                <w:lang w:val="en-US" w:eastAsia="zh-CN"/>
              </w:rPr>
              <w:t>：</w:t>
            </w:r>
            <w:r>
              <w:rPr>
                <w:rFonts w:hint="eastAsia" w:cs="Times New Roman"/>
                <w:b w:val="0"/>
                <w:bCs/>
                <w:color w:val="auto"/>
                <w:spacing w:val="6"/>
                <w:sz w:val="24"/>
                <w:szCs w:val="24"/>
                <w:highlight w:val="none"/>
                <w:lang w:val="en-US" w:eastAsia="zh-CN"/>
              </w:rPr>
              <w:t>陵川众泰水泥制品有限公司</w:t>
            </w:r>
            <w:r>
              <w:rPr>
                <w:rFonts w:hint="default" w:ascii="Times New Roman" w:hAnsi="Times New Roman" w:cs="Times New Roman"/>
                <w:b w:val="0"/>
                <w:bCs/>
                <w:color w:val="auto"/>
                <w:spacing w:val="6"/>
                <w:sz w:val="24"/>
                <w:szCs w:val="24"/>
                <w:highlight w:val="none"/>
                <w:lang w:val="en-US" w:eastAsia="zh-CN"/>
              </w:rPr>
              <w:t>委托</w:t>
            </w:r>
            <w:r>
              <w:rPr>
                <w:rFonts w:hint="eastAsia" w:cs="Times New Roman"/>
                <w:b w:val="0"/>
                <w:bCs/>
                <w:color w:val="auto"/>
                <w:spacing w:val="6"/>
                <w:sz w:val="24"/>
                <w:szCs w:val="24"/>
                <w:highlight w:val="none"/>
                <w:lang w:val="en-US" w:eastAsia="zh-CN"/>
              </w:rPr>
              <w:t>山西智诺环保科技</w:t>
            </w:r>
            <w:r>
              <w:rPr>
                <w:rFonts w:hint="default" w:ascii="Times New Roman" w:hAnsi="Times New Roman" w:cs="Times New Roman"/>
                <w:b w:val="0"/>
                <w:bCs/>
                <w:color w:val="auto"/>
                <w:spacing w:val="6"/>
                <w:sz w:val="24"/>
                <w:szCs w:val="24"/>
                <w:highlight w:val="none"/>
                <w:lang w:val="en-US" w:eastAsia="zh-CN"/>
              </w:rPr>
              <w:t>有限公司对厂区进行了土壤环境质量现状监测，监测时间为20</w:t>
            </w:r>
            <w:r>
              <w:rPr>
                <w:rFonts w:hint="eastAsia" w:ascii="Times New Roman" w:hAnsi="Times New Roman" w:cs="Times New Roman"/>
                <w:b w:val="0"/>
                <w:bCs/>
                <w:color w:val="auto"/>
                <w:spacing w:val="6"/>
                <w:sz w:val="24"/>
                <w:szCs w:val="24"/>
                <w:highlight w:val="none"/>
                <w:lang w:val="en-US" w:eastAsia="zh-CN"/>
              </w:rPr>
              <w:t>20</w:t>
            </w:r>
            <w:r>
              <w:rPr>
                <w:rFonts w:hint="default" w:ascii="Times New Roman" w:hAnsi="Times New Roman" w:cs="Times New Roman"/>
                <w:b w:val="0"/>
                <w:bCs/>
                <w:color w:val="auto"/>
                <w:spacing w:val="6"/>
                <w:sz w:val="24"/>
                <w:szCs w:val="24"/>
                <w:highlight w:val="none"/>
                <w:lang w:val="en-US" w:eastAsia="zh-CN"/>
              </w:rPr>
              <w:t>年</w:t>
            </w:r>
            <w:r>
              <w:rPr>
                <w:rFonts w:hint="eastAsia" w:cs="Times New Roman"/>
                <w:b w:val="0"/>
                <w:bCs/>
                <w:color w:val="auto"/>
                <w:spacing w:val="6"/>
                <w:sz w:val="24"/>
                <w:szCs w:val="24"/>
                <w:highlight w:val="none"/>
                <w:lang w:val="en-US" w:eastAsia="zh-CN"/>
              </w:rPr>
              <w:t>12</w:t>
            </w:r>
            <w:r>
              <w:rPr>
                <w:rFonts w:hint="default" w:ascii="Times New Roman" w:hAnsi="Times New Roman" w:cs="Times New Roman"/>
                <w:b w:val="0"/>
                <w:bCs/>
                <w:color w:val="auto"/>
                <w:spacing w:val="6"/>
                <w:sz w:val="24"/>
                <w:szCs w:val="24"/>
                <w:highlight w:val="none"/>
                <w:lang w:val="en-US" w:eastAsia="zh-CN"/>
              </w:rPr>
              <w:t>月。</w:t>
            </w:r>
            <w:r>
              <w:rPr>
                <w:rFonts w:hint="default" w:ascii="Times New Roman" w:hAnsi="Times New Roman" w:cs="Times New Roman"/>
                <w:snapToGrid w:val="0"/>
                <w:color w:val="auto"/>
                <w:kern w:val="0"/>
                <w:highlight w:val="none"/>
                <w:lang w:val="en-US" w:eastAsia="zh-CN"/>
              </w:rPr>
              <w:t>监测结果显示项目厂区内及敏感点各项指标均能达到建设用地土壤污染风险管控标准（试行）》（GB/36600-2018）》和《土壤环境质量 农用地土壤污染风险管控标准（试行）》（GB/15618-2018）中的风险筛选值标准，项目区土壤环境质量良好。</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04" w:firstLineChars="200"/>
              <w:textAlignment w:val="auto"/>
              <w:rPr>
                <w:rFonts w:hint="default" w:ascii="Times New Roman" w:hAnsi="Times New Roman" w:eastAsia="华文中宋" w:cs="Times New Roman"/>
                <w:spacing w:val="6"/>
                <w:sz w:val="24"/>
                <w:szCs w:val="24"/>
                <w:lang w:val="zh-CN"/>
              </w:rPr>
            </w:pPr>
            <w:r>
              <w:rPr>
                <w:rFonts w:hint="default" w:ascii="Times New Roman" w:hAnsi="Times New Roman" w:cs="Times New Roman"/>
                <w:b/>
                <w:bCs/>
                <w:spacing w:val="6"/>
                <w:sz w:val="24"/>
                <w:szCs w:val="24"/>
                <w:lang w:val="en-US" w:eastAsia="zh-CN"/>
              </w:rPr>
              <w:t>5</w:t>
            </w:r>
            <w:r>
              <w:rPr>
                <w:rFonts w:hint="default" w:ascii="Times New Roman" w:hAnsi="Times New Roman" w:eastAsia="华文中宋" w:cs="Times New Roman"/>
                <w:b/>
                <w:bCs/>
                <w:spacing w:val="6"/>
                <w:sz w:val="24"/>
                <w:szCs w:val="24"/>
              </w:rPr>
              <w:t>、</w:t>
            </w:r>
            <w:r>
              <w:rPr>
                <w:rFonts w:hint="default" w:ascii="Times New Roman" w:hAnsi="Times New Roman" w:eastAsia="华文中宋" w:cs="Times New Roman"/>
                <w:b/>
                <w:bCs/>
                <w:spacing w:val="6"/>
                <w:sz w:val="24"/>
                <w:szCs w:val="24"/>
                <w:lang w:val="zh-CN"/>
              </w:rPr>
              <w:t>生态环境：</w:t>
            </w:r>
            <w:r>
              <w:rPr>
                <w:rFonts w:hint="default" w:ascii="Times New Roman" w:hAnsi="Times New Roman" w:eastAsia="华文中宋" w:cs="Times New Roman"/>
                <w:color w:val="000000"/>
                <w:spacing w:val="6"/>
                <w:sz w:val="24"/>
                <w:szCs w:val="24"/>
                <w:lang w:val="zh-CN"/>
              </w:rPr>
              <w:t>项目所处区域森林植被贫乏，以人工林、</w:t>
            </w:r>
            <w:r>
              <w:rPr>
                <w:rFonts w:hint="default" w:ascii="Times New Roman" w:hAnsi="Times New Roman" w:eastAsia="华文中宋" w:cs="Times New Roman"/>
                <w:color w:val="000000"/>
                <w:spacing w:val="6"/>
                <w:sz w:val="24"/>
                <w:szCs w:val="24"/>
                <w:lang w:val="en-US" w:eastAsia="zh-CN"/>
              </w:rPr>
              <w:t>农作物</w:t>
            </w:r>
            <w:r>
              <w:rPr>
                <w:rFonts w:hint="default" w:ascii="Times New Roman" w:hAnsi="Times New Roman" w:eastAsia="华文中宋" w:cs="Times New Roman"/>
                <w:color w:val="000000"/>
                <w:spacing w:val="6"/>
                <w:sz w:val="24"/>
                <w:szCs w:val="24"/>
                <w:lang w:val="zh-CN"/>
              </w:rPr>
              <w:t>为主，个别地区分布有油松、侧柏、杨树等；区内草丛广泛分布，是目前相对稳定的现状植物群落，主要为白羊草和蒿类（铁杆蒿、艾蒿、茭蒿等）草丛，分布在区内山地和山麓地带；另外有荆条灌丛、黄刺玫灌丛和柠条灌丛等，与草丛相混杂；区域栽培植被以两年三熟的粮食作物为主，包括玉米、小麦、大豆、谷子、油料、马铃薯，以及红薯、向日葵和高梁等；区域内果树资源较少，仅10种左右，且零星种植，多为梨、苹果、葡萄、山楂等</w:t>
            </w:r>
            <w:r>
              <w:rPr>
                <w:rFonts w:hint="default" w:ascii="Times New Roman" w:hAnsi="Times New Roman" w:eastAsia="华文中宋" w:cs="Times New Roman"/>
                <w:spacing w:val="6"/>
                <w:sz w:val="24"/>
                <w:szCs w:val="24"/>
                <w:lang w:val="zh-CN"/>
              </w:rPr>
              <w:t>。综合分析，区域生态环境质量一般。</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496" w:firstLineChars="200"/>
              <w:textAlignment w:val="auto"/>
              <w:rPr>
                <w:rFonts w:hint="default" w:ascii="Times New Roman" w:hAnsi="Times New Roman" w:eastAsia="华文中宋" w:cs="Times New Roman"/>
                <w:b/>
                <w:color w:val="auto"/>
                <w:spacing w:val="4"/>
                <w:sz w:val="24"/>
                <w:szCs w:val="24"/>
              </w:rPr>
            </w:pPr>
            <w:r>
              <w:rPr>
                <w:rFonts w:hint="default" w:ascii="Times New Roman" w:hAnsi="Times New Roman" w:eastAsia="华文中宋" w:cs="Times New Roman"/>
                <w:b/>
                <w:color w:val="000000"/>
                <w:spacing w:val="4"/>
                <w:sz w:val="24"/>
                <w:szCs w:val="24"/>
              </w:rPr>
              <w:t>三</w:t>
            </w:r>
            <w:r>
              <w:rPr>
                <w:rFonts w:hint="default" w:ascii="Times New Roman" w:hAnsi="Times New Roman" w:eastAsia="华文中宋" w:cs="Times New Roman"/>
                <w:b/>
                <w:color w:val="auto"/>
                <w:spacing w:val="4"/>
                <w:sz w:val="24"/>
                <w:szCs w:val="24"/>
              </w:rPr>
              <w:t>、污染物排放情况</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firstLine="520" w:firstLineChars="200"/>
              <w:textAlignment w:val="auto"/>
              <w:rPr>
                <w:rFonts w:hint="default" w:ascii="Times New Roman" w:hAnsi="Times New Roman" w:cs="Times New Roman"/>
                <w:b/>
                <w:bCs/>
                <w:color w:val="auto"/>
                <w:spacing w:val="10"/>
                <w:sz w:val="24"/>
                <w:lang w:val="en-US" w:eastAsia="zh-CN"/>
              </w:rPr>
            </w:pPr>
            <w:r>
              <w:rPr>
                <w:rFonts w:hint="default" w:ascii="Times New Roman" w:hAnsi="Times New Roman" w:cs="Times New Roman"/>
                <w:b/>
                <w:bCs/>
                <w:color w:val="auto"/>
                <w:spacing w:val="10"/>
                <w:sz w:val="24"/>
                <w:lang w:val="en-US" w:eastAsia="zh-CN"/>
              </w:rPr>
              <w:t>1、大气污染物：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b/>
                <w:bCs/>
                <w:color w:val="auto"/>
                <w:spacing w:val="10"/>
                <w:sz w:val="21"/>
                <w:szCs w:val="21"/>
                <w:lang w:val="en-US" w:eastAsia="zh-CN"/>
              </w:rPr>
            </w:pPr>
            <w:r>
              <w:rPr>
                <w:rFonts w:hint="default" w:ascii="Times New Roman" w:hAnsi="Times New Roman" w:cs="Times New Roman"/>
                <w:b/>
                <w:bCs/>
                <w:color w:val="auto"/>
                <w:spacing w:val="10"/>
                <w:sz w:val="21"/>
                <w:szCs w:val="21"/>
                <w:lang w:val="en-US" w:eastAsia="zh-CN"/>
              </w:rPr>
              <w:t>表</w:t>
            </w:r>
            <w:r>
              <w:rPr>
                <w:rFonts w:hint="eastAsia" w:cs="Times New Roman"/>
                <w:b/>
                <w:bCs/>
                <w:color w:val="auto"/>
                <w:spacing w:val="10"/>
                <w:sz w:val="21"/>
                <w:szCs w:val="21"/>
                <w:lang w:val="en-US" w:eastAsia="zh-CN"/>
              </w:rPr>
              <w:t>43</w:t>
            </w:r>
            <w:r>
              <w:rPr>
                <w:rFonts w:hint="default" w:ascii="Times New Roman" w:hAnsi="Times New Roman" w:cs="Times New Roman"/>
                <w:b/>
                <w:bCs/>
                <w:color w:val="auto"/>
                <w:spacing w:val="10"/>
                <w:sz w:val="21"/>
                <w:szCs w:val="21"/>
                <w:lang w:val="en-US" w:eastAsia="zh-CN"/>
              </w:rPr>
              <w:t xml:space="preserve">  项目大气污染物产排情况一览表</w:t>
            </w:r>
          </w:p>
          <w:tbl>
            <w:tblPr>
              <w:tblStyle w:val="2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30"/>
              <w:gridCol w:w="2058"/>
              <w:gridCol w:w="918"/>
              <w:gridCol w:w="260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08" w:hRule="atLeast"/>
                <w:tblHeader/>
                <w:jc w:val="center"/>
              </w:trPr>
              <w:tc>
                <w:tcPr>
                  <w:tcW w:w="9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21"/>
                      <w:szCs w:val="21"/>
                      <w:lang w:eastAsia="zh-CN"/>
                    </w:rPr>
                  </w:pPr>
                  <w:r>
                    <w:rPr>
                      <w:rFonts w:hint="eastAsia" w:cs="Times New Roman"/>
                      <w:b w:val="0"/>
                      <w:bCs w:val="0"/>
                      <w:kern w:val="32"/>
                      <w:sz w:val="21"/>
                      <w:szCs w:val="21"/>
                      <w:lang w:val="en-US" w:eastAsia="zh-CN"/>
                    </w:rPr>
                    <w:t>类别</w:t>
                  </w: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21"/>
                      <w:szCs w:val="21"/>
                      <w:lang w:val="en-US" w:eastAsia="zh-CN"/>
                    </w:rPr>
                  </w:pPr>
                  <w:r>
                    <w:rPr>
                      <w:rFonts w:hint="default" w:ascii="Times New Roman" w:hAnsi="Times New Roman" w:cs="Times New Roman"/>
                      <w:b w:val="0"/>
                      <w:bCs w:val="0"/>
                      <w:kern w:val="32"/>
                      <w:sz w:val="21"/>
                      <w:szCs w:val="21"/>
                      <w:lang w:val="en-US" w:eastAsia="zh-CN"/>
                    </w:rPr>
                    <w:t>污染源</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21"/>
                      <w:szCs w:val="21"/>
                    </w:rPr>
                  </w:pPr>
                  <w:r>
                    <w:rPr>
                      <w:rFonts w:hint="default" w:ascii="Times New Roman" w:hAnsi="Times New Roman" w:eastAsia="华文中宋" w:cs="Times New Roman"/>
                      <w:b w:val="0"/>
                      <w:bCs w:val="0"/>
                      <w:kern w:val="32"/>
                      <w:sz w:val="21"/>
                      <w:szCs w:val="21"/>
                    </w:rPr>
                    <w:t>污染物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21"/>
                      <w:szCs w:val="21"/>
                      <w:lang w:val="en-US" w:eastAsia="zh-CN"/>
                    </w:rPr>
                  </w:pPr>
                  <w:r>
                    <w:rPr>
                      <w:rFonts w:hint="default" w:ascii="Times New Roman" w:hAnsi="Times New Roman" w:eastAsia="华文中宋" w:cs="Times New Roman"/>
                      <w:b w:val="0"/>
                      <w:bCs w:val="0"/>
                      <w:kern w:val="32"/>
                      <w:sz w:val="21"/>
                      <w:szCs w:val="21"/>
                      <w:lang w:val="en-US" w:eastAsia="zh-CN"/>
                    </w:rPr>
                    <w:t>产生情况</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default" w:ascii="Times New Roman" w:hAnsi="Times New Roman" w:eastAsia="华文中宋" w:cs="Times New Roman"/>
                      <w:b w:val="0"/>
                      <w:bCs w:val="0"/>
                      <w:kern w:val="32"/>
                      <w:sz w:val="21"/>
                      <w:szCs w:val="21"/>
                      <w:lang w:val="en-US" w:eastAsia="zh-CN"/>
                    </w:rPr>
                  </w:pPr>
                  <w:r>
                    <w:rPr>
                      <w:rFonts w:hint="default" w:ascii="Times New Roman" w:hAnsi="Times New Roman" w:eastAsia="华文中宋" w:cs="Times New Roman"/>
                      <w:b w:val="0"/>
                      <w:bCs w:val="0"/>
                      <w:kern w:val="32"/>
                      <w:sz w:val="21"/>
                      <w:szCs w:val="21"/>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08" w:hRule="atLeast"/>
                <w:tblHeader/>
                <w:jc w:val="center"/>
              </w:trPr>
              <w:tc>
                <w:tcPr>
                  <w:tcW w:w="93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rPr>
                  </w:pPr>
                  <w:r>
                    <w:rPr>
                      <w:rFonts w:hint="eastAsia" w:cs="Times New Roman"/>
                      <w:kern w:val="32"/>
                      <w:sz w:val="21"/>
                      <w:szCs w:val="21"/>
                      <w:lang w:val="en-US" w:eastAsia="zh-CN"/>
                    </w:rPr>
                    <w:t>废气</w:t>
                  </w: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ascii="华文中宋" w:hAnsi="华文中宋" w:eastAsia="华文中宋" w:cs="华文中宋"/>
                      <w:sz w:val="21"/>
                      <w:szCs w:val="21"/>
                    </w:rPr>
                    <w:t>原料堆放、装卸</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sz w:val="21"/>
                      <w:szCs w:val="21"/>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spacing w:val="4"/>
                      <w:sz w:val="21"/>
                      <w:szCs w:val="21"/>
                      <w:lang w:val="en-US" w:eastAsia="zh-CN"/>
                    </w:rPr>
                    <w:t>0.256</w:t>
                  </w:r>
                  <w:r>
                    <w:rPr>
                      <w:rFonts w:hint="eastAsia" w:eastAsia="华文中宋"/>
                      <w:spacing w:val="4"/>
                      <w:sz w:val="21"/>
                      <w:szCs w:val="21"/>
                    </w:rPr>
                    <w:t>t/a</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0.</w:t>
                  </w:r>
                  <w:r>
                    <w:rPr>
                      <w:rFonts w:hint="eastAsia"/>
                      <w:spacing w:val="4"/>
                      <w:sz w:val="21"/>
                      <w:szCs w:val="21"/>
                      <w:lang w:val="en-US" w:eastAsia="zh-CN"/>
                    </w:rPr>
                    <w:t>03</w:t>
                  </w:r>
                  <w:r>
                    <w:rPr>
                      <w:rFonts w:hint="eastAsia" w:eastAsia="华文中宋"/>
                      <w:spacing w:val="4"/>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530" w:hRule="atLeast"/>
                <w:jc w:val="center"/>
              </w:trPr>
              <w:tc>
                <w:tcPr>
                  <w:tcW w:w="93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rPr>
                  </w:pP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ascii="华文中宋" w:hAnsi="华文中宋" w:cs="华文中宋"/>
                      <w:sz w:val="21"/>
                      <w:szCs w:val="21"/>
                      <w:lang w:val="en-US" w:eastAsia="zh-CN"/>
                    </w:rPr>
                    <w:t>水泥筒仓</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sz w:val="21"/>
                      <w:szCs w:val="21"/>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spacing w:val="4"/>
                      <w:sz w:val="21"/>
                      <w:szCs w:val="21"/>
                      <w:highlight w:val="none"/>
                      <w:lang w:val="en-US" w:eastAsia="zh-CN"/>
                    </w:rPr>
                    <w:t>3</w:t>
                  </w:r>
                  <w:r>
                    <w:rPr>
                      <w:rFonts w:hint="eastAsia" w:eastAsia="华文中宋"/>
                      <w:spacing w:val="4"/>
                      <w:sz w:val="21"/>
                      <w:szCs w:val="21"/>
                      <w:highlight w:val="none"/>
                    </w:rPr>
                    <w:t>000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，0.9</w:t>
                  </w:r>
                  <w:r>
                    <w:rPr>
                      <w:rFonts w:hint="eastAsia" w:eastAsia="华文中宋"/>
                      <w:spacing w:val="4"/>
                      <w:sz w:val="21"/>
                      <w:szCs w:val="21"/>
                    </w:rPr>
                    <w:t>t/a</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kern w:val="32"/>
                      <w:sz w:val="21"/>
                      <w:szCs w:val="21"/>
                    </w:rPr>
                    <w:t>1</w:t>
                  </w:r>
                  <w:r>
                    <w:rPr>
                      <w:rFonts w:hint="default" w:eastAsia="华文中宋"/>
                      <w:kern w:val="32"/>
                      <w:sz w:val="21"/>
                      <w:szCs w:val="21"/>
                    </w:rPr>
                    <w:t>0mg/m</w:t>
                  </w:r>
                  <w:r>
                    <w:rPr>
                      <w:rFonts w:hint="default" w:eastAsia="华文中宋"/>
                      <w:kern w:val="32"/>
                      <w:sz w:val="21"/>
                      <w:szCs w:val="21"/>
                      <w:vertAlign w:val="superscript"/>
                    </w:rPr>
                    <w:t>3</w:t>
                  </w:r>
                  <w:r>
                    <w:rPr>
                      <w:rFonts w:hint="eastAsia"/>
                      <w:kern w:val="32"/>
                      <w:sz w:val="21"/>
                      <w:szCs w:val="21"/>
                      <w:lang w:eastAsia="zh-CN"/>
                    </w:rPr>
                    <w:t>，</w:t>
                  </w:r>
                  <w:r>
                    <w:rPr>
                      <w:rFonts w:hint="eastAsia" w:eastAsia="华文中宋"/>
                      <w:kern w:val="32"/>
                      <w:sz w:val="21"/>
                      <w:szCs w:val="21"/>
                    </w:rPr>
                    <w:t>0.</w:t>
                  </w:r>
                  <w:r>
                    <w:rPr>
                      <w:rFonts w:hint="eastAsia"/>
                      <w:kern w:val="32"/>
                      <w:sz w:val="21"/>
                      <w:szCs w:val="21"/>
                      <w:lang w:val="en-US" w:eastAsia="zh-CN"/>
                    </w:rPr>
                    <w:t>001</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560" w:hRule="atLeast"/>
                <w:jc w:val="center"/>
              </w:trPr>
              <w:tc>
                <w:tcPr>
                  <w:tcW w:w="93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rPr>
                  </w:pP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ascii="华文中宋" w:hAnsi="华文中宋" w:cs="华文中宋"/>
                      <w:sz w:val="21"/>
                      <w:szCs w:val="21"/>
                      <w:lang w:val="en-US" w:eastAsia="zh-CN"/>
                    </w:rPr>
                    <w:t>上料、搅拌工序</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sz w:val="21"/>
                      <w:szCs w:val="21"/>
                      <w:lang w:val="en-US" w:eastAsia="zh-CN"/>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bidi="ar-SA"/>
                    </w:rPr>
                  </w:pPr>
                  <w:r>
                    <w:rPr>
                      <w:rFonts w:hint="eastAsia"/>
                      <w:spacing w:val="4"/>
                      <w:sz w:val="21"/>
                      <w:szCs w:val="21"/>
                      <w:highlight w:val="none"/>
                      <w:lang w:val="en-US" w:eastAsia="zh-CN"/>
                    </w:rPr>
                    <w:t>40</w:t>
                  </w:r>
                  <w:r>
                    <w:rPr>
                      <w:rFonts w:hint="eastAsia" w:eastAsia="华文中宋"/>
                      <w:spacing w:val="4"/>
                      <w:sz w:val="21"/>
                      <w:szCs w:val="21"/>
                      <w:highlight w:val="none"/>
                    </w:rPr>
                    <w:t>00</w:t>
                  </w:r>
                  <w:r>
                    <w:rPr>
                      <w:rFonts w:hint="default" w:eastAsia="华文中宋"/>
                      <w:kern w:val="32"/>
                      <w:sz w:val="21"/>
                      <w:szCs w:val="21"/>
                      <w:highlight w:val="none"/>
                    </w:rPr>
                    <w:t>mg/m</w:t>
                  </w:r>
                  <w:r>
                    <w:rPr>
                      <w:rFonts w:hint="default" w:eastAsia="华文中宋"/>
                      <w:kern w:val="32"/>
                      <w:sz w:val="21"/>
                      <w:szCs w:val="21"/>
                      <w:highlight w:val="none"/>
                      <w:vertAlign w:val="superscript"/>
                    </w:rPr>
                    <w:t>3</w:t>
                  </w:r>
                  <w:r>
                    <w:rPr>
                      <w:rFonts w:hint="eastAsia"/>
                      <w:spacing w:val="4"/>
                      <w:sz w:val="21"/>
                      <w:szCs w:val="21"/>
                      <w:lang w:val="en-US" w:eastAsia="zh-CN"/>
                    </w:rPr>
                    <w:t>，3.2</w:t>
                  </w:r>
                  <w:r>
                    <w:rPr>
                      <w:rFonts w:hint="eastAsia" w:eastAsia="华文中宋"/>
                      <w:spacing w:val="4"/>
                      <w:sz w:val="21"/>
                      <w:szCs w:val="21"/>
                    </w:rPr>
                    <w:t>t/a</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bidi="ar-SA"/>
                    </w:rPr>
                  </w:pPr>
                  <w:r>
                    <w:rPr>
                      <w:rFonts w:hint="eastAsia" w:eastAsia="华文中宋"/>
                      <w:kern w:val="32"/>
                      <w:sz w:val="21"/>
                      <w:szCs w:val="21"/>
                    </w:rPr>
                    <w:t>1</w:t>
                  </w:r>
                  <w:r>
                    <w:rPr>
                      <w:rFonts w:hint="default" w:eastAsia="华文中宋"/>
                      <w:kern w:val="32"/>
                      <w:sz w:val="21"/>
                      <w:szCs w:val="21"/>
                    </w:rPr>
                    <w:t>0mg/m</w:t>
                  </w:r>
                  <w:r>
                    <w:rPr>
                      <w:rFonts w:hint="eastAsia"/>
                      <w:kern w:val="32"/>
                      <w:sz w:val="21"/>
                      <w:szCs w:val="21"/>
                      <w:lang w:eastAsia="zh-CN"/>
                    </w:rPr>
                    <w:t>，</w:t>
                  </w:r>
                  <w:r>
                    <w:rPr>
                      <w:rFonts w:hint="eastAsia" w:eastAsia="华文中宋"/>
                      <w:kern w:val="32"/>
                      <w:sz w:val="21"/>
                      <w:szCs w:val="21"/>
                    </w:rPr>
                    <w:t>0.</w:t>
                  </w:r>
                  <w:r>
                    <w:rPr>
                      <w:rFonts w:hint="eastAsia"/>
                      <w:kern w:val="32"/>
                      <w:sz w:val="21"/>
                      <w:szCs w:val="21"/>
                      <w:lang w:val="en-US" w:eastAsia="zh-CN"/>
                    </w:rPr>
                    <w:t>08</w:t>
                  </w:r>
                  <w:r>
                    <w:rPr>
                      <w:rFonts w:hint="default" w:eastAsia="华文中宋"/>
                      <w:kern w:val="3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35" w:hRule="atLeast"/>
                <w:jc w:val="center"/>
              </w:trPr>
              <w:tc>
                <w:tcPr>
                  <w:tcW w:w="93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华文中宋" w:cs="Times New Roman"/>
                      <w:kern w:val="32"/>
                      <w:sz w:val="21"/>
                      <w:szCs w:val="21"/>
                      <w:lang w:val="en-US" w:eastAsia="zh-CN"/>
                    </w:rPr>
                  </w:pPr>
                </w:p>
              </w:tc>
              <w:tc>
                <w:tcPr>
                  <w:tcW w:w="2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eastAsia" w:cs="Times New Roman"/>
                      <w:color w:val="auto"/>
                      <w:kern w:val="2"/>
                      <w:sz w:val="21"/>
                      <w:szCs w:val="21"/>
                      <w:lang w:val="en-US" w:eastAsia="zh-CN" w:bidi="ar-SA"/>
                    </w:rPr>
                  </w:pPr>
                  <w:r>
                    <w:rPr>
                      <w:rFonts w:hint="eastAsia" w:ascii="华文中宋" w:hAnsi="华文中宋" w:eastAsia="华文中宋" w:cs="华文中宋"/>
                      <w:sz w:val="21"/>
                      <w:szCs w:val="21"/>
                    </w:rPr>
                    <w:t>车辆运输</w:t>
                  </w:r>
                </w:p>
              </w:tc>
              <w:tc>
                <w:tcPr>
                  <w:tcW w:w="91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0" w:firstLineChars="0"/>
                    <w:jc w:val="center"/>
                    <w:textAlignment w:val="auto"/>
                    <w:rPr>
                      <w:rFonts w:hint="eastAsia" w:cs="Times New Roman"/>
                      <w:color w:val="auto"/>
                      <w:sz w:val="21"/>
                      <w:szCs w:val="21"/>
                      <w:lang w:val="en-US" w:eastAsia="zh-CN"/>
                    </w:rPr>
                  </w:pPr>
                  <w:r>
                    <w:rPr>
                      <w:rFonts w:hint="eastAsia" w:eastAsia="华文中宋"/>
                      <w:sz w:val="21"/>
                      <w:szCs w:val="21"/>
                    </w:rPr>
                    <w:t>颗粒物</w:t>
                  </w:r>
                </w:p>
              </w:tc>
              <w:tc>
                <w:tcPr>
                  <w:tcW w:w="260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少量</w:t>
                  </w:r>
                </w:p>
              </w:tc>
              <w:tc>
                <w:tcPr>
                  <w:tcW w:w="2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华文中宋" w:cs="Times New Roman"/>
                      <w:color w:val="auto"/>
                      <w:kern w:val="32"/>
                      <w:sz w:val="21"/>
                      <w:szCs w:val="21"/>
                      <w:lang w:val="en-US" w:eastAsia="zh-CN"/>
                    </w:rPr>
                  </w:pPr>
                  <w:r>
                    <w:rPr>
                      <w:rFonts w:hint="eastAsia" w:eastAsia="华文中宋"/>
                      <w:spacing w:val="4"/>
                      <w:sz w:val="21"/>
                      <w:szCs w:val="21"/>
                    </w:rPr>
                    <w:t>无组织</w:t>
                  </w:r>
                  <w:r>
                    <w:rPr>
                      <w:rFonts w:hint="eastAsia"/>
                      <w:spacing w:val="4"/>
                      <w:sz w:val="21"/>
                      <w:szCs w:val="21"/>
                      <w:lang w:eastAsia="zh-CN"/>
                    </w:rPr>
                    <w:t>，</w:t>
                  </w:r>
                  <w:r>
                    <w:rPr>
                      <w:rFonts w:hint="eastAsia" w:eastAsia="华文中宋"/>
                      <w:spacing w:val="4"/>
                      <w:sz w:val="21"/>
                      <w:szCs w:val="21"/>
                    </w:rPr>
                    <w:t>少量</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20" w:firstLineChars="200"/>
              <w:textAlignment w:val="auto"/>
              <w:rPr>
                <w:rFonts w:hint="default" w:ascii="Times New Roman" w:hAnsi="Times New Roman" w:cs="Times New Roman"/>
                <w:b/>
                <w:bCs/>
                <w:color w:val="auto"/>
                <w:spacing w:val="10"/>
                <w:sz w:val="24"/>
                <w:lang w:val="en-US" w:eastAsia="zh-CN"/>
              </w:rPr>
            </w:pPr>
            <w:r>
              <w:rPr>
                <w:rFonts w:hint="default" w:ascii="Times New Roman" w:hAnsi="Times New Roman" w:cs="Times New Roman"/>
                <w:b/>
                <w:bCs/>
                <w:color w:val="auto"/>
                <w:spacing w:val="10"/>
                <w:sz w:val="24"/>
                <w:lang w:val="en-US" w:eastAsia="zh-CN"/>
              </w:rPr>
              <w:t>2、水污染物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20" w:firstLineChars="200"/>
              <w:textAlignment w:val="auto"/>
              <w:rPr>
                <w:rFonts w:hint="default" w:ascii="Times New Roman" w:hAnsi="Times New Roman" w:cs="Times New Roman"/>
                <w:color w:val="auto"/>
                <w:spacing w:val="10"/>
                <w:sz w:val="24"/>
                <w:lang w:val="en-US" w:eastAsia="zh-CN"/>
              </w:rPr>
            </w:pPr>
            <w:r>
              <w:rPr>
                <w:rFonts w:hint="default" w:ascii="Times New Roman" w:hAnsi="Times New Roman" w:cs="Times New Roman"/>
                <w:color w:val="auto"/>
                <w:spacing w:val="10"/>
                <w:sz w:val="24"/>
                <w:lang w:val="en-US" w:eastAsia="zh-CN"/>
              </w:rPr>
              <w:t>项目运营期无外排生产、生活废水，厂区不设废水排放口。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20" w:firstLineChars="200"/>
              <w:textAlignment w:val="auto"/>
              <w:rPr>
                <w:rFonts w:hint="default" w:ascii="Times New Roman" w:hAnsi="Times New Roman" w:cs="Times New Roman"/>
                <w:b/>
                <w:bCs/>
                <w:color w:val="auto"/>
                <w:spacing w:val="10"/>
                <w:sz w:val="24"/>
                <w:lang w:val="en-US" w:eastAsia="zh-CN"/>
              </w:rPr>
            </w:pPr>
            <w:r>
              <w:rPr>
                <w:rFonts w:hint="default" w:ascii="Times New Roman" w:hAnsi="Times New Roman" w:cs="Times New Roman"/>
                <w:b/>
                <w:bCs/>
                <w:color w:val="auto"/>
                <w:spacing w:val="10"/>
                <w:sz w:val="24"/>
                <w:lang w:val="en-US" w:eastAsia="zh-CN"/>
              </w:rPr>
              <w:t>3、噪声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20" w:firstLineChars="200"/>
              <w:textAlignment w:val="auto"/>
              <w:rPr>
                <w:rFonts w:hint="default" w:ascii="Times New Roman" w:hAnsi="Times New Roman" w:cs="Times New Roman"/>
                <w:color w:val="auto"/>
                <w:spacing w:val="10"/>
                <w:sz w:val="24"/>
                <w:lang w:val="en-US" w:eastAsia="zh-CN"/>
              </w:rPr>
            </w:pPr>
            <w:r>
              <w:rPr>
                <w:rFonts w:hint="default" w:ascii="Times New Roman" w:hAnsi="Times New Roman" w:cs="Times New Roman"/>
                <w:color w:val="auto"/>
                <w:spacing w:val="10"/>
                <w:sz w:val="24"/>
                <w:lang w:val="en-US" w:eastAsia="zh-CN"/>
              </w:rPr>
              <w:t>项目运营期噪声污染主要为各类机械设备，采取环评要求的措施后，经预测厂界噪声可达标排放。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20" w:firstLineChars="200"/>
              <w:textAlignment w:val="auto"/>
              <w:rPr>
                <w:rFonts w:hint="default" w:ascii="Times New Roman" w:hAnsi="Times New Roman" w:cs="Times New Roman"/>
                <w:b/>
                <w:bCs/>
                <w:color w:val="auto"/>
                <w:spacing w:val="10"/>
                <w:sz w:val="24"/>
                <w:lang w:val="en-US" w:eastAsia="zh-CN"/>
              </w:rPr>
            </w:pPr>
            <w:r>
              <w:rPr>
                <w:rFonts w:hint="default" w:ascii="Times New Roman" w:hAnsi="Times New Roman" w:cs="Times New Roman"/>
                <w:b/>
                <w:bCs/>
                <w:color w:val="auto"/>
                <w:spacing w:val="10"/>
                <w:sz w:val="24"/>
                <w:lang w:val="en-US" w:eastAsia="zh-CN"/>
              </w:rPr>
              <w:t>4、固废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20" w:firstLineChars="200"/>
              <w:textAlignment w:val="auto"/>
              <w:rPr>
                <w:rFonts w:hint="default" w:ascii="Times New Roman" w:hAnsi="Times New Roman" w:cs="Times New Roman"/>
                <w:color w:val="auto"/>
                <w:spacing w:val="10"/>
                <w:sz w:val="24"/>
                <w:lang w:val="en-US" w:eastAsia="zh-CN"/>
              </w:rPr>
            </w:pPr>
            <w:r>
              <w:rPr>
                <w:rFonts w:hint="default" w:ascii="Times New Roman" w:hAnsi="Times New Roman" w:cs="Times New Roman"/>
                <w:color w:val="auto"/>
                <w:spacing w:val="10"/>
                <w:sz w:val="24"/>
                <w:lang w:val="en-US" w:eastAsia="zh-CN"/>
              </w:rPr>
              <w:t>本项目运营期各类固废均得到合理处置，不外排。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b/>
                <w:bCs/>
                <w:color w:val="auto"/>
                <w:sz w:val="24"/>
              </w:rPr>
              <w:t>四、</w:t>
            </w:r>
            <w:r>
              <w:rPr>
                <w:rFonts w:hint="default" w:ascii="Times New Roman" w:hAnsi="Times New Roman" w:eastAsia="华文中宋" w:cs="Times New Roman"/>
                <w:b/>
                <w:color w:val="auto"/>
                <w:sz w:val="24"/>
                <w:szCs w:val="24"/>
              </w:rPr>
              <w:t>环境保护措施</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华文中宋" w:hAnsi="华文中宋" w:cs="华文中宋"/>
              </w:rPr>
            </w:pPr>
            <w:r>
              <w:rPr>
                <w:rFonts w:hint="default" w:ascii="Times New Roman" w:hAnsi="Times New Roman" w:eastAsia="华文中宋" w:cs="Times New Roman"/>
                <w:b/>
                <w:bCs/>
                <w:color w:val="auto"/>
                <w:sz w:val="24"/>
                <w:szCs w:val="24"/>
              </w:rPr>
              <w:t>1、废气：</w:t>
            </w:r>
            <w:r>
              <w:rPr>
                <w:rFonts w:hint="eastAsia" w:ascii="华文中宋" w:hAnsi="华文中宋" w:eastAsia="华文中宋" w:cs="华文中宋"/>
                <w:b w:val="0"/>
                <w:bCs/>
                <w:sz w:val="24"/>
                <w:lang w:val="en-US" w:eastAsia="zh-CN"/>
              </w:rPr>
              <w:t>①</w:t>
            </w:r>
            <w:r>
              <w:rPr>
                <w:rFonts w:hint="eastAsia" w:ascii="华文中宋" w:hAnsi="华文中宋" w:eastAsia="华文中宋" w:cs="华文中宋"/>
                <w:color w:val="000000"/>
                <w:sz w:val="24"/>
              </w:rPr>
              <w:t>原料库采用</w:t>
            </w:r>
            <w:r>
              <w:rPr>
                <w:rFonts w:hint="eastAsia" w:ascii="华文中宋" w:hAnsi="华文中宋" w:eastAsia="华文中宋" w:cs="华文中宋"/>
                <w:color w:val="000000"/>
                <w:sz w:val="24"/>
                <w:lang w:val="en-US" w:eastAsia="zh-CN"/>
              </w:rPr>
              <w:t>全封闭彩钢结构</w:t>
            </w:r>
            <w:r>
              <w:rPr>
                <w:rFonts w:hint="eastAsia" w:ascii="华文中宋" w:hAnsi="华文中宋" w:eastAsia="华文中宋" w:cs="华文中宋"/>
                <w:color w:val="000000"/>
                <w:sz w:val="24"/>
              </w:rPr>
              <w:t>，安装高压喷雾抑尘系统</w:t>
            </w:r>
            <w:r>
              <w:rPr>
                <w:rFonts w:hint="eastAsia" w:ascii="华文中宋" w:hAnsi="华文中宋" w:eastAsia="华文中宋" w:cs="华文中宋"/>
                <w:color w:val="000000"/>
                <w:sz w:val="24"/>
                <w:lang w:eastAsia="zh-CN"/>
              </w:rPr>
              <w:t>，</w:t>
            </w:r>
            <w:r>
              <w:rPr>
                <w:rFonts w:hint="eastAsia" w:ascii="华文中宋" w:hAnsi="华文中宋" w:eastAsia="华文中宋" w:cs="华文中宋"/>
                <w:color w:val="000000"/>
                <w:sz w:val="24"/>
                <w:lang w:val="en-US" w:eastAsia="zh-CN"/>
              </w:rPr>
              <w:t>并配备</w:t>
            </w:r>
            <w:r>
              <w:rPr>
                <w:rFonts w:hint="default" w:ascii="Times New Roman" w:hAnsi="Times New Roman" w:eastAsia="华文中宋" w:cs="Times New Roman"/>
                <w:color w:val="000000"/>
                <w:sz w:val="24"/>
                <w:lang w:val="en-US" w:eastAsia="zh-CN"/>
              </w:rPr>
              <w:t>1</w:t>
            </w:r>
            <w:r>
              <w:rPr>
                <w:rFonts w:hint="eastAsia" w:ascii="华文中宋" w:hAnsi="华文中宋" w:eastAsia="华文中宋" w:cs="华文中宋"/>
                <w:color w:val="000000"/>
                <w:sz w:val="24"/>
                <w:lang w:val="en-US" w:eastAsia="zh-CN"/>
              </w:rPr>
              <w:t>台移动式雾炮机；</w:t>
            </w:r>
            <w:r>
              <w:rPr>
                <w:rFonts w:hint="eastAsia" w:ascii="华文中宋" w:hAnsi="华文中宋" w:eastAsia="华文中宋" w:cs="华文中宋"/>
                <w:b w:val="0"/>
                <w:bCs/>
                <w:sz w:val="24"/>
                <w:lang w:val="en-US" w:eastAsia="zh-CN"/>
              </w:rPr>
              <w:t>②</w:t>
            </w:r>
            <w:r>
              <w:rPr>
                <w:rFonts w:hint="eastAsia" w:ascii="华文中宋" w:hAnsi="华文中宋" w:eastAsia="华文中宋" w:cs="华文中宋"/>
              </w:rPr>
              <w:t>水泥筒仓全封闭结构，筒仓顶部设</w:t>
            </w:r>
            <w:r>
              <w:rPr>
                <w:rFonts w:hint="default" w:ascii="Times New Roman" w:hAnsi="Times New Roman" w:eastAsia="华文中宋" w:cs="Times New Roman"/>
              </w:rPr>
              <w:t>1</w:t>
            </w:r>
            <w:r>
              <w:rPr>
                <w:rFonts w:hint="eastAsia" w:ascii="华文中宋" w:hAnsi="华文中宋" w:eastAsia="华文中宋" w:cs="华文中宋"/>
              </w:rPr>
              <w:t>个呼吸口，呼吸口配</w:t>
            </w:r>
            <w:r>
              <w:rPr>
                <w:rFonts w:hint="default" w:ascii="Times New Roman" w:hAnsi="Times New Roman" w:eastAsia="华文中宋" w:cs="Times New Roman"/>
              </w:rPr>
              <w:t>1</w:t>
            </w:r>
            <w:r>
              <w:rPr>
                <w:rFonts w:hint="eastAsia" w:ascii="华文中宋" w:hAnsi="华文中宋" w:eastAsia="华文中宋" w:cs="华文中宋"/>
              </w:rPr>
              <w:t>套袋式除尘器</w:t>
            </w:r>
            <w:r>
              <w:rPr>
                <w:rFonts w:hint="eastAsia" w:ascii="华文中宋" w:hAnsi="华文中宋" w:eastAsia="华文中宋" w:cs="华文中宋"/>
                <w:lang w:eastAsia="zh-CN"/>
              </w:rPr>
              <w:t>；</w:t>
            </w:r>
            <w:r>
              <w:rPr>
                <w:rFonts w:hint="eastAsia" w:ascii="华文中宋" w:hAnsi="华文中宋" w:eastAsia="华文中宋" w:cs="华文中宋"/>
                <w:b w:val="0"/>
                <w:bCs/>
                <w:sz w:val="24"/>
                <w:lang w:val="en-US" w:eastAsia="zh-CN"/>
              </w:rPr>
              <w:t>③</w:t>
            </w:r>
            <w:r>
              <w:rPr>
                <w:rFonts w:hint="eastAsia" w:cs="Times New Roman"/>
                <w:b w:val="0"/>
                <w:bCs/>
                <w:color w:val="auto"/>
                <w:kern w:val="2"/>
                <w:sz w:val="24"/>
                <w:szCs w:val="22"/>
                <w:lang w:val="en-US" w:eastAsia="zh-CN" w:bidi="ar-SA"/>
              </w:rPr>
              <w:t>受料坑和搅拌机在封闭车间内，</w:t>
            </w:r>
            <w:r>
              <w:rPr>
                <w:rFonts w:hint="default" w:ascii="Times New Roman" w:hAnsi="Times New Roman" w:eastAsia="华文中宋" w:cs="Times New Roman"/>
                <w:sz w:val="24"/>
              </w:rPr>
              <w:t>在受料</w:t>
            </w:r>
            <w:r>
              <w:rPr>
                <w:rFonts w:hint="eastAsia" w:cs="Times New Roman"/>
                <w:sz w:val="24"/>
                <w:lang w:val="en-US" w:eastAsia="zh-CN"/>
              </w:rPr>
              <w:t>坑</w:t>
            </w:r>
            <w:r>
              <w:rPr>
                <w:rFonts w:hint="default" w:ascii="Times New Roman" w:hAnsi="Times New Roman" w:eastAsia="华文中宋" w:cs="Times New Roman"/>
                <w:sz w:val="24"/>
              </w:rPr>
              <w:t>进料口顶部及三面建围挡，入料口处设软门帘，</w:t>
            </w:r>
            <w:r>
              <w:rPr>
                <w:rFonts w:hint="eastAsia" w:cs="Times New Roman"/>
                <w:lang w:val="en-US" w:eastAsia="zh-CN"/>
              </w:rPr>
              <w:t>搅拌机入口处设集气罩，上料、搅拌过程中共用1套布袋除尘器，</w:t>
            </w:r>
            <w:r>
              <w:rPr>
                <w:rFonts w:hint="default" w:ascii="Times New Roman" w:hAnsi="Times New Roman" w:eastAsia="华文中宋" w:cs="Times New Roman"/>
                <w:sz w:val="24"/>
              </w:rPr>
              <w:t>由吸尘管引入布袋除尘器进行处理，含尘气体经处理后经1根15m高排气筒</w:t>
            </w:r>
            <w:r>
              <w:rPr>
                <w:rFonts w:hint="default" w:ascii="Times New Roman" w:hAnsi="Times New Roman" w:eastAsia="华文中宋" w:cs="Times New Roman"/>
                <w:bCs/>
                <w:sz w:val="24"/>
              </w:rPr>
              <w:t>（DA00</w:t>
            </w:r>
            <w:r>
              <w:rPr>
                <w:rFonts w:hint="default" w:ascii="Times New Roman" w:hAnsi="Times New Roman" w:eastAsia="华文中宋" w:cs="Times New Roman"/>
                <w:bCs/>
                <w:sz w:val="24"/>
                <w:lang w:val="en-US" w:eastAsia="zh-CN"/>
              </w:rPr>
              <w:t>2</w:t>
            </w:r>
            <w:r>
              <w:rPr>
                <w:rFonts w:hint="default" w:ascii="Times New Roman" w:hAnsi="Times New Roman" w:eastAsia="华文中宋" w:cs="Times New Roman"/>
                <w:bCs/>
                <w:sz w:val="24"/>
              </w:rPr>
              <w:t>）</w:t>
            </w:r>
            <w:r>
              <w:rPr>
                <w:rFonts w:hint="default" w:ascii="Times New Roman" w:hAnsi="Times New Roman" w:eastAsia="华文中宋" w:cs="Times New Roman"/>
                <w:sz w:val="24"/>
              </w:rPr>
              <w:t>排放</w:t>
            </w:r>
            <w:r>
              <w:rPr>
                <w:rFonts w:hint="eastAsia" w:ascii="华文中宋" w:hAnsi="华文中宋" w:eastAsia="华文中宋" w:cs="华文中宋"/>
                <w:lang w:eastAsia="zh-CN" w:bidi="ar"/>
              </w:rPr>
              <w:t>；</w:t>
            </w:r>
            <w:r>
              <w:rPr>
                <w:rFonts w:hint="eastAsia" w:ascii="华文中宋" w:hAnsi="华文中宋" w:eastAsia="华文中宋" w:cs="华文中宋"/>
                <w:b w:val="0"/>
                <w:bCs/>
                <w:sz w:val="24"/>
                <w:lang w:val="en-US" w:eastAsia="zh-CN"/>
              </w:rPr>
              <w:t>④</w:t>
            </w:r>
            <w:r>
              <w:rPr>
                <w:rFonts w:hint="eastAsia" w:ascii="华文中宋" w:hAnsi="华文中宋" w:eastAsia="华文中宋" w:cs="华文中宋"/>
              </w:rPr>
              <w:t>委派专人</w:t>
            </w:r>
            <w:r>
              <w:rPr>
                <w:rFonts w:hint="eastAsia" w:ascii="华文中宋" w:hAnsi="华文中宋" w:cs="华文中宋"/>
              </w:rPr>
              <w:t>对运输道路定期清扫、洒水，保持路面清洁和相对湿度；在厂区大门设一套自动洗车平台，对进出场车辆车身及轮胎进行清洗；运输车辆不得超载，顶部遮盖篷布，防止物料泄露、抛洒，限速行驶</w:t>
            </w:r>
            <w:r>
              <w:rPr>
                <w:rFonts w:hint="eastAsia" w:ascii="华文中宋" w:hAnsi="华文中宋" w:cs="华文中宋"/>
                <w:lang w:eastAsia="zh-CN"/>
              </w:rPr>
              <w:t>；</w:t>
            </w:r>
            <w:r>
              <w:rPr>
                <w:rFonts w:hint="eastAsia" w:ascii="Times New Roman" w:hAnsi="Times New Roman" w:eastAsia="华文中宋" w:cs="Times New Roman"/>
                <w:sz w:val="24"/>
                <w:szCs w:val="24"/>
                <w:lang w:val="en-US" w:eastAsia="zh-CN"/>
              </w:rPr>
              <w:t>禁止使用国三及以下排放标准非道路移动机械，厂区出入口处安装具备车辆识别系统的视频监控系统</w:t>
            </w:r>
            <w:r>
              <w:rPr>
                <w:rFonts w:hint="eastAsia" w:ascii="华文中宋" w:hAnsi="华文中宋" w:cs="华文中宋"/>
                <w:sz w:val="24"/>
                <w:szCs w:val="24"/>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auto"/>
                <w:sz w:val="24"/>
                <w:szCs w:val="24"/>
              </w:rPr>
            </w:pPr>
            <w:r>
              <w:rPr>
                <w:rFonts w:hint="default" w:ascii="Times New Roman" w:hAnsi="Times New Roman" w:eastAsia="华文中宋" w:cs="Times New Roman"/>
                <w:b/>
                <w:bCs/>
                <w:sz w:val="24"/>
                <w:szCs w:val="24"/>
              </w:rPr>
              <w:t>2、废水</w:t>
            </w:r>
            <w:r>
              <w:rPr>
                <w:rFonts w:hint="default" w:ascii="Times New Roman" w:hAnsi="Times New Roman" w:eastAsia="华文中宋" w:cs="Times New Roman"/>
                <w:color w:val="auto"/>
                <w:sz w:val="24"/>
                <w:szCs w:val="24"/>
              </w:rPr>
              <w:t>：</w:t>
            </w:r>
            <w:r>
              <w:rPr>
                <w:rFonts w:hint="eastAsia" w:ascii="华文中宋" w:hAnsi="华文中宋" w:eastAsia="华文中宋" w:cs="华文中宋"/>
                <w:kern w:val="2"/>
                <w:szCs w:val="24"/>
                <w:lang w:bidi="ar"/>
              </w:rPr>
              <w:t>本项目运营期原料搅拌用水由产品全部带走，无生产废水产生；</w:t>
            </w:r>
            <w:r>
              <w:rPr>
                <w:rFonts w:hint="eastAsia" w:cs="Times New Roman"/>
                <w:lang w:val="en-US" w:eastAsia="zh-CN"/>
              </w:rPr>
              <w:t>养护用水和喷雾抑尘用水自然蒸发；</w:t>
            </w:r>
            <w:r>
              <w:rPr>
                <w:rFonts w:hint="default" w:ascii="Times New Roman" w:hAnsi="Times New Roman" w:cs="Times New Roman"/>
                <w:lang w:val="en-US" w:eastAsia="zh-CN"/>
              </w:rPr>
              <w:t>车辆清洗废水</w:t>
            </w:r>
            <w:r>
              <w:rPr>
                <w:rFonts w:hint="eastAsia" w:ascii="Times New Roman" w:hAnsi="Times New Roman" w:cs="Times New Roman"/>
                <w:lang w:val="en-US" w:eastAsia="zh-CN"/>
              </w:rPr>
              <w:t>排入洗车平台配套</w:t>
            </w:r>
            <w:r>
              <w:rPr>
                <w:rFonts w:hint="eastAsia" w:cs="Times New Roman"/>
                <w:lang w:val="en-US" w:eastAsia="zh-CN"/>
              </w:rPr>
              <w:t>的</w:t>
            </w:r>
            <w:r>
              <w:rPr>
                <w:rFonts w:hint="default" w:ascii="Times New Roman" w:hAnsi="Times New Roman" w:cs="Times New Roman"/>
                <w:lang w:val="en-US" w:eastAsia="zh-CN"/>
              </w:rPr>
              <w:t>沉淀池沉淀处理后，循环利用不外排；初期雨水排入雨水收集池，沉淀处理后用于厂区抑尘用水，不外排；生活污水排入旱厕，熟化后用于周边农田施肥。本项目生产过程中各类污水全部排入配套污水处理设施内，经处理后综合利用，不外排</w:t>
            </w:r>
            <w:r>
              <w:rPr>
                <w:rFonts w:hint="eastAsia" w:cs="Times New Roman"/>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color w:val="FF0000"/>
                <w:sz w:val="24"/>
                <w:szCs w:val="24"/>
              </w:rPr>
            </w:pPr>
            <w:r>
              <w:rPr>
                <w:rFonts w:hint="default" w:ascii="Times New Roman" w:hAnsi="Times New Roman" w:eastAsia="华文中宋" w:cs="Times New Roman"/>
                <w:b/>
                <w:bCs/>
                <w:sz w:val="24"/>
                <w:szCs w:val="24"/>
              </w:rPr>
              <w:t>3、噪声：</w:t>
            </w:r>
            <w:r>
              <w:rPr>
                <w:rFonts w:hint="eastAsia" w:ascii="华文中宋" w:hAnsi="华文中宋" w:eastAsia="华文中宋" w:cs="华文中宋"/>
                <w:sz w:val="24"/>
              </w:rPr>
              <w:t>①采用环保低噪设备，加强设备的维护保养；②产噪设备采取减震、隔声等降噪措施；</w:t>
            </w:r>
            <w:r>
              <w:rPr>
                <w:rFonts w:hint="eastAsia" w:ascii="华文中宋" w:hAnsi="华文中宋" w:eastAsia="华文中宋" w:cs="华文中宋"/>
                <w:sz w:val="24"/>
                <w:lang w:val="en-US" w:eastAsia="zh-CN"/>
              </w:rPr>
              <w:t>③所有生产设备全部设置于全封闭厂房内；④</w:t>
            </w:r>
            <w:r>
              <w:rPr>
                <w:rFonts w:hint="eastAsia" w:ascii="华文中宋" w:hAnsi="华文中宋" w:eastAsia="华文中宋" w:cs="华文中宋"/>
                <w:sz w:val="24"/>
              </w:rPr>
              <w:t>运输车辆采取限速、禁鸣等降噪措施；</w:t>
            </w:r>
            <w:r>
              <w:rPr>
                <w:rFonts w:hint="eastAsia" w:ascii="华文中宋" w:hAnsi="华文中宋" w:eastAsia="华文中宋" w:cs="华文中宋"/>
                <w:sz w:val="24"/>
                <w:lang w:val="en-US" w:eastAsia="zh-CN"/>
              </w:rPr>
              <w:t>⑤</w:t>
            </w:r>
            <w:r>
              <w:rPr>
                <w:rFonts w:hint="eastAsia" w:ascii="华文中宋" w:hAnsi="华文中宋" w:eastAsia="华文中宋" w:cs="华文中宋"/>
                <w:spacing w:val="-9"/>
                <w:sz w:val="24"/>
              </w:rPr>
              <w:t>加</w:t>
            </w:r>
            <w:r>
              <w:rPr>
                <w:rFonts w:hint="default" w:ascii="Times New Roman" w:hAnsi="Times New Roman" w:eastAsia="华文中宋" w:cs="Times New Roman"/>
                <w:spacing w:val="-9"/>
                <w:sz w:val="24"/>
              </w:rPr>
              <w:t>强厂区周边绿化。</w:t>
            </w:r>
          </w:p>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b/>
                <w:bCs/>
                <w:sz w:val="24"/>
                <w:szCs w:val="24"/>
              </w:rPr>
              <w:t>固体废物：</w:t>
            </w:r>
            <w:r>
              <w:rPr>
                <w:rFonts w:hint="eastAsia" w:ascii="华文中宋" w:hAnsi="华文中宋" w:eastAsia="华文中宋" w:cs="华文中宋"/>
                <w:spacing w:val="6"/>
                <w:sz w:val="24"/>
                <w:szCs w:val="24"/>
                <w:lang w:val="zh-CN"/>
              </w:rPr>
              <w:t>①</w:t>
            </w:r>
            <w:r>
              <w:rPr>
                <w:rFonts w:hint="default" w:ascii="Times New Roman" w:hAnsi="Times New Roman" w:cs="Times New Roman"/>
                <w:spacing w:val="6"/>
                <w:sz w:val="24"/>
                <w:szCs w:val="24"/>
                <w:lang w:val="en-US" w:eastAsia="zh-CN"/>
              </w:rPr>
              <w:t>布袋除尘器收集的除尘灰共计</w:t>
            </w:r>
            <w:r>
              <w:rPr>
                <w:rFonts w:hint="eastAsia" w:cs="Times New Roman"/>
                <w:sz w:val="24"/>
                <w:lang w:val="en-US" w:eastAsia="zh-CN"/>
              </w:rPr>
              <w:t>3.877t/a</w:t>
            </w:r>
            <w:r>
              <w:rPr>
                <w:rFonts w:hint="default" w:ascii="Times New Roman" w:hAnsi="Times New Roman" w:cs="Times New Roman"/>
                <w:sz w:val="24"/>
                <w:lang w:val="en-US" w:eastAsia="zh-CN"/>
              </w:rPr>
              <w:t>，</w:t>
            </w:r>
            <w:r>
              <w:rPr>
                <w:rFonts w:hint="eastAsia" w:cs="Times New Roman"/>
                <w:sz w:val="24"/>
                <w:lang w:val="en-US" w:eastAsia="zh-CN"/>
              </w:rPr>
              <w:t>全部返回搅拌工序重新利用，不外排</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②</w:t>
            </w:r>
            <w:r>
              <w:rPr>
                <w:rFonts w:hint="default" w:ascii="Times New Roman" w:hAnsi="Times New Roman" w:cs="Times New Roman"/>
                <w:sz w:val="24"/>
                <w:lang w:val="en-US" w:eastAsia="zh-CN"/>
              </w:rPr>
              <w:t>各类水池池底泥渣定期清掏，</w:t>
            </w:r>
            <w:r>
              <w:rPr>
                <w:rFonts w:hint="eastAsia" w:cs="Times New Roman"/>
                <w:sz w:val="24"/>
                <w:lang w:val="en-US" w:eastAsia="zh-CN"/>
              </w:rPr>
              <w:t>作为原料回用</w:t>
            </w:r>
            <w:r>
              <w:rPr>
                <w:rFonts w:hint="default" w:ascii="Times New Roman" w:hAnsi="Times New Roman" w:cs="Times New Roman"/>
                <w:sz w:val="24"/>
                <w:lang w:val="en-US" w:eastAsia="zh-CN"/>
              </w:rPr>
              <w:t>，不</w:t>
            </w:r>
            <w:r>
              <w:rPr>
                <w:rFonts w:hint="eastAsia" w:cs="Times New Roman"/>
                <w:sz w:val="24"/>
                <w:lang w:val="en-US" w:eastAsia="zh-CN"/>
              </w:rPr>
              <w:t>外排</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③</w:t>
            </w:r>
            <w:r>
              <w:rPr>
                <w:rFonts w:hint="default" w:ascii="Times New Roman" w:hAnsi="Times New Roman" w:cs="Times New Roman"/>
                <w:sz w:val="24"/>
                <w:lang w:val="en-US" w:eastAsia="zh-CN"/>
              </w:rPr>
              <w:t>运营期跌落物料</w:t>
            </w:r>
            <w:r>
              <w:rPr>
                <w:rFonts w:hint="eastAsia" w:cs="Times New Roman"/>
                <w:sz w:val="24"/>
                <w:lang w:val="en-US" w:eastAsia="zh-CN"/>
              </w:rPr>
              <w:t>、次品返回搅拌工序重新利用，不外排</w:t>
            </w:r>
            <w:r>
              <w:rPr>
                <w:rFonts w:hint="default" w:ascii="Times New Roman" w:hAnsi="Times New Roman" w:cs="Times New Roman"/>
                <w:sz w:val="24"/>
                <w:lang w:val="en-US" w:eastAsia="zh-CN"/>
              </w:rPr>
              <w:t>；</w:t>
            </w:r>
            <w:r>
              <w:rPr>
                <w:rFonts w:hint="eastAsia" w:cs="Times New Roman"/>
                <w:b w:val="0"/>
                <w:bCs w:val="0"/>
                <w:sz w:val="24"/>
                <w:lang w:val="en-US" w:eastAsia="zh-CN"/>
              </w:rPr>
              <w:t>④</w:t>
            </w:r>
            <w:r>
              <w:rPr>
                <w:rFonts w:hint="default" w:ascii="Times New Roman" w:hAnsi="Times New Roman" w:cs="Times New Roman"/>
                <w:sz w:val="24"/>
                <w:lang w:val="en-US" w:eastAsia="zh-CN"/>
              </w:rPr>
              <w:t>生活垃圾</w:t>
            </w:r>
            <w:r>
              <w:rPr>
                <w:rFonts w:hint="eastAsia" w:cs="Times New Roman"/>
                <w:sz w:val="24"/>
                <w:lang w:val="en-US" w:eastAsia="zh-CN"/>
              </w:rPr>
              <w:t>定点</w:t>
            </w:r>
            <w:r>
              <w:rPr>
                <w:rFonts w:hint="default" w:ascii="Times New Roman" w:hAnsi="Times New Roman" w:cs="Times New Roman"/>
                <w:sz w:val="24"/>
                <w:lang w:val="en-US" w:eastAsia="zh-CN"/>
              </w:rPr>
              <w:t>收集，</w:t>
            </w:r>
            <w:r>
              <w:rPr>
                <w:rFonts w:hint="eastAsia" w:cs="Times New Roman"/>
                <w:sz w:val="24"/>
                <w:lang w:val="en-US" w:eastAsia="zh-CN"/>
              </w:rPr>
              <w:t>送区域指定生活垃圾堆放点处置，严禁随处倾倒</w:t>
            </w:r>
            <w:r>
              <w:rPr>
                <w:rFonts w:hint="default" w:ascii="Times New Roman" w:hAnsi="Times New Roman" w:cs="Times New Roman"/>
                <w:sz w:val="24"/>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default" w:ascii="Times New Roman" w:hAnsi="Times New Roman" w:eastAsia="华文中宋" w:cs="Times New Roman"/>
                <w:sz w:val="24"/>
                <w:szCs w:val="24"/>
              </w:rPr>
            </w:pPr>
            <w:r>
              <w:rPr>
                <w:rFonts w:hint="default" w:ascii="Times New Roman" w:hAnsi="Times New Roman" w:cs="Times New Roman"/>
                <w:b/>
                <w:bCs/>
                <w:sz w:val="24"/>
                <w:szCs w:val="24"/>
                <w:lang w:val="en-US" w:eastAsia="zh-CN"/>
              </w:rPr>
              <w:t>5、</w:t>
            </w:r>
            <w:r>
              <w:rPr>
                <w:rFonts w:hint="default" w:ascii="Times New Roman" w:hAnsi="Times New Roman" w:eastAsia="华文中宋" w:cs="Times New Roman"/>
                <w:b/>
                <w:bCs/>
                <w:sz w:val="24"/>
                <w:szCs w:val="24"/>
              </w:rPr>
              <w:t>生态保护：</w:t>
            </w:r>
            <w:r>
              <w:rPr>
                <w:rFonts w:hint="eastAsia" w:ascii="华文中宋" w:hAnsi="华文中宋" w:eastAsia="华文中宋" w:cs="华文中宋"/>
                <w:sz w:val="24"/>
                <w:szCs w:val="24"/>
              </w:rPr>
              <w:t>①保证环保设施稳定运行，严格执行环评提出的各项污染治理措施，确保污染物达标排放；②</w:t>
            </w:r>
            <w:r>
              <w:rPr>
                <w:rFonts w:hint="default" w:ascii="Times New Roman" w:hAnsi="Times New Roman" w:eastAsia="华文中宋" w:cs="Times New Roman"/>
                <w:sz w:val="24"/>
                <w:szCs w:val="24"/>
              </w:rPr>
              <w:t>加强厂区内外绿化，绿化在防治污染、保护和改善环境方面起着特殊作用，且具有较好的挡尘、吸尘、净化空气和减弱噪声的作用。项目运营期污染物排放量较小，对区域生态环境影响较小。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b/>
                <w:bCs/>
                <w:sz w:val="24"/>
                <w:szCs w:val="24"/>
                <w:lang w:val="en-US" w:eastAsia="zh-CN"/>
              </w:rPr>
              <w:t>6、土壤保护：</w:t>
            </w:r>
            <w:r>
              <w:rPr>
                <w:rFonts w:hint="eastAsia" w:cs="Times New Roman"/>
                <w:color w:val="auto"/>
                <w:sz w:val="24"/>
                <w:szCs w:val="24"/>
                <w:lang w:val="en-US" w:eastAsia="zh-CN"/>
              </w:rPr>
              <w:t>旱厕、雨水收集池、车辆清洗沉淀池</w:t>
            </w:r>
            <w:r>
              <w:rPr>
                <w:rFonts w:hint="default" w:ascii="Times New Roman" w:hAnsi="Times New Roman" w:cs="Times New Roman"/>
                <w:color w:val="auto"/>
                <w:sz w:val="24"/>
                <w:szCs w:val="24"/>
              </w:rPr>
              <w:t>进行一般防渗，表面采用混凝土结构，厚度不低于150mm，底部做防水层处理，保证防渗效果等效为 Mb≥1.5m，K≤1×10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cm/s的黏土防渗层；场内其他区域进行简单防渗，采用水泥地面硬化防渗。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sz w:val="24"/>
                <w:szCs w:val="24"/>
              </w:rPr>
            </w:pPr>
            <w:r>
              <w:rPr>
                <w:rFonts w:hint="default" w:ascii="Times New Roman" w:hAnsi="Times New Roman" w:eastAsia="华文中宋" w:cs="Times New Roman"/>
                <w:b/>
                <w:bCs/>
                <w:sz w:val="24"/>
                <w:szCs w:val="24"/>
              </w:rPr>
              <w:t>五、</w:t>
            </w:r>
            <w:r>
              <w:rPr>
                <w:rFonts w:hint="default" w:ascii="Times New Roman" w:hAnsi="Times New Roman" w:eastAsia="华文中宋" w:cs="Times New Roman"/>
                <w:b/>
                <w:bCs/>
                <w:sz w:val="24"/>
              </w:rPr>
              <w:t>主要环境影响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bCs/>
                <w:sz w:val="24"/>
                <w:szCs w:val="24"/>
              </w:rPr>
            </w:pPr>
            <w:r>
              <w:rPr>
                <w:rFonts w:hint="default" w:ascii="Times New Roman" w:hAnsi="Times New Roman" w:eastAsia="华文中宋" w:cs="Times New Roman"/>
                <w:sz w:val="24"/>
                <w:szCs w:val="24"/>
              </w:rPr>
              <w:t>本项目运营期采取环评提出的各项大气污染治理措施后，可有效减少大气污染物</w:t>
            </w:r>
            <w:r>
              <w:rPr>
                <w:rFonts w:hint="default" w:ascii="Times New Roman" w:hAnsi="Times New Roman" w:eastAsia="华文中宋" w:cs="Times New Roman"/>
                <w:sz w:val="24"/>
                <w:szCs w:val="24"/>
                <w:lang w:val="en-US" w:eastAsia="zh-CN"/>
              </w:rPr>
              <w:t>排放量</w:t>
            </w:r>
            <w:r>
              <w:rPr>
                <w:rFonts w:hint="default" w:ascii="Times New Roman" w:hAnsi="Times New Roman" w:eastAsia="华文中宋" w:cs="Times New Roman"/>
                <w:sz w:val="24"/>
                <w:szCs w:val="24"/>
              </w:rPr>
              <w:t>，所排污染物可做到达标排放，对区域大气环境影响较小；运营期废水得到了综合利用无外排，对区域地表水、地下水无影响；产噪设备采取隔声、消音、减震等降噪措施后，对区域声环境影响较小；固废本着废物利用的原则进行综合利用，减少了废物排放带来的环境问题。综合分析，项目运营期严格落实环评提出的各项污染治理措施后，对区域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eastAsia="华文中宋" w:cs="Times New Roman"/>
                <w:b/>
                <w:color w:val="000000"/>
                <w:spacing w:val="4"/>
                <w:sz w:val="24"/>
                <w:szCs w:val="24"/>
              </w:rPr>
            </w:pPr>
            <w:r>
              <w:rPr>
                <w:rFonts w:hint="default" w:ascii="Times New Roman" w:hAnsi="Times New Roman" w:eastAsia="华文中宋" w:cs="Times New Roman"/>
                <w:b/>
                <w:bCs/>
                <w:sz w:val="24"/>
                <w:szCs w:val="24"/>
              </w:rPr>
              <w:t>六</w:t>
            </w:r>
            <w:r>
              <w:rPr>
                <w:rFonts w:hint="default" w:ascii="Times New Roman" w:hAnsi="Times New Roman" w:eastAsia="华文中宋" w:cs="Times New Roman"/>
                <w:b/>
                <w:spacing w:val="4"/>
                <w:sz w:val="24"/>
                <w:szCs w:val="24"/>
              </w:rPr>
              <w:t>、环境管理与监测计划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96" w:firstLineChars="200"/>
              <w:textAlignment w:val="auto"/>
              <w:rPr>
                <w:rFonts w:hint="default" w:ascii="Times New Roman" w:hAnsi="Times New Roman" w:eastAsia="华文中宋" w:cs="Times New Roman"/>
                <w:color w:val="000000"/>
                <w:spacing w:val="4"/>
                <w:sz w:val="24"/>
              </w:rPr>
            </w:pPr>
            <w:r>
              <w:rPr>
                <w:rFonts w:hint="default" w:ascii="Times New Roman" w:hAnsi="Times New Roman" w:eastAsia="华文中宋" w:cs="Times New Roman"/>
                <w:color w:val="000000"/>
                <w:spacing w:val="4"/>
                <w:sz w:val="24"/>
              </w:rPr>
              <w:t>项目在实施和运营过程中，应建立专门的环境管理机构，制定相应的规章制定，严格落实排污许可证管理要求，建立环保台账；</w:t>
            </w:r>
            <w:r>
              <w:rPr>
                <w:rFonts w:hint="default" w:ascii="Times New Roman" w:hAnsi="Times New Roman" w:eastAsia="华文中宋" w:cs="Times New Roman"/>
                <w:sz w:val="24"/>
              </w:rPr>
              <w:t>日常生产中，环境保护措施应落实到位，并安排专人负责对环保设施进行管理和维护，保证正常运行；</w:t>
            </w:r>
            <w:r>
              <w:rPr>
                <w:rFonts w:hint="default" w:ascii="Times New Roman" w:hAnsi="Times New Roman" w:eastAsia="华文中宋" w:cs="Times New Roman"/>
                <w:color w:val="000000"/>
                <w:spacing w:val="4"/>
                <w:sz w:val="24"/>
              </w:rPr>
              <w:t>定期请当地环保部门监督、检查，协助主管部门做好环境管理工作。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56" w:firstLineChars="200"/>
              <w:textAlignment w:val="auto"/>
              <w:rPr>
                <w:rFonts w:hint="default" w:ascii="Times New Roman" w:hAnsi="Times New Roman" w:eastAsia="华文中宋" w:cs="Times New Roman"/>
                <w:color w:val="000000"/>
                <w:spacing w:val="-6"/>
                <w:sz w:val="24"/>
              </w:rPr>
            </w:pPr>
            <w:r>
              <w:rPr>
                <w:rFonts w:hint="default" w:ascii="Times New Roman" w:hAnsi="Times New Roman" w:eastAsia="华文中宋" w:cs="Times New Roman"/>
                <w:color w:val="000000"/>
                <w:spacing w:val="-6"/>
                <w:sz w:val="24"/>
              </w:rPr>
              <w:t>为了保证项目排放的污染物能够达标排放，建设单位应对</w:t>
            </w:r>
            <w:r>
              <w:rPr>
                <w:rFonts w:hint="default" w:ascii="Times New Roman" w:hAnsi="Times New Roman" w:eastAsia="华文中宋" w:cs="Times New Roman"/>
                <w:color w:val="000000"/>
                <w:spacing w:val="-6"/>
                <w:sz w:val="24"/>
                <w:lang w:val="en-US" w:eastAsia="zh-CN"/>
              </w:rPr>
              <w:t>有组织、无组织</w:t>
            </w:r>
            <w:r>
              <w:rPr>
                <w:rFonts w:hint="default" w:ascii="Times New Roman" w:hAnsi="Times New Roman" w:cs="Times New Roman"/>
                <w:color w:val="000000"/>
                <w:spacing w:val="-6"/>
                <w:sz w:val="24"/>
                <w:lang w:val="en-US" w:eastAsia="zh-CN"/>
              </w:rPr>
              <w:t>颗粒物</w:t>
            </w:r>
            <w:r>
              <w:rPr>
                <w:rFonts w:hint="default" w:ascii="Times New Roman" w:hAnsi="Times New Roman" w:eastAsia="华文中宋" w:cs="Times New Roman"/>
                <w:color w:val="000000"/>
                <w:spacing w:val="-6"/>
                <w:sz w:val="24"/>
              </w:rPr>
              <w:t>和噪声定期进行监测。</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56" w:firstLineChars="200"/>
              <w:textAlignment w:val="auto"/>
              <w:rPr>
                <w:rFonts w:hint="default" w:ascii="Times New Roman" w:hAnsi="Times New Roman" w:eastAsia="华文中宋" w:cs="Times New Roman"/>
                <w:color w:val="000000"/>
                <w:spacing w:val="-6"/>
                <w:sz w:val="24"/>
              </w:rPr>
            </w:pPr>
          </w:p>
          <w:p>
            <w:pPr>
              <w:pStyle w:val="7"/>
              <w:pageBreakBefore w:val="0"/>
              <w:widowControl w:val="0"/>
              <w:suppressLineNumbers w:val="0"/>
              <w:kinsoku/>
              <w:wordWrap/>
              <w:overflowPunct/>
              <w:topLinePunct w:val="0"/>
              <w:autoSpaceDE/>
              <w:autoSpaceDN/>
              <w:bidi w:val="0"/>
              <w:adjustRightInd/>
              <w:snapToGrid/>
              <w:spacing w:before="0" w:beforeLines="0" w:after="0" w:afterLines="0" w:line="500" w:lineRule="exact"/>
              <w:ind w:left="0" w:right="0" w:firstLine="456" w:firstLineChars="200"/>
              <w:textAlignment w:val="auto"/>
              <w:outlineLvl w:val="9"/>
              <w:rPr>
                <w:rFonts w:hint="default" w:ascii="Times New Roman" w:hAnsi="Times New Roman" w:eastAsia="华文中宋" w:cs="Times New Roman"/>
                <w:color w:val="000000"/>
                <w:spacing w:val="-6"/>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textAlignment w:val="auto"/>
              <w:rPr>
                <w:rFonts w:hint="default" w:ascii="Times New Roman" w:hAnsi="Times New Roman" w:eastAsia="华文中宋" w:cs="Times New Roman"/>
                <w:b/>
                <w:i/>
                <w:spacing w:val="4"/>
                <w:sz w:val="24"/>
                <w:szCs w:val="24"/>
              </w:rPr>
            </w:pPr>
            <w:r>
              <w:rPr>
                <w:rFonts w:hint="default" w:ascii="Times New Roman" w:hAnsi="Times New Roman" w:eastAsia="华文中宋" w:cs="Times New Roman"/>
                <w:b/>
                <w:i/>
                <w:iCs/>
                <w:color w:val="000000"/>
                <w:sz w:val="28"/>
                <w:szCs w:val="28"/>
                <w:lang w:val="zh-CN"/>
              </w:rPr>
              <w:t>总结论：</w:t>
            </w:r>
            <w:r>
              <w:rPr>
                <w:rFonts w:hint="default" w:ascii="Times New Roman" w:hAnsi="Times New Roman" w:eastAsia="华文中宋" w:cs="Times New Roman"/>
                <w:b/>
                <w:i/>
                <w:spacing w:val="4"/>
                <w:sz w:val="24"/>
                <w:szCs w:val="24"/>
              </w:rPr>
              <w:t>通过对《</w:t>
            </w:r>
            <w:r>
              <w:rPr>
                <w:rFonts w:hint="eastAsia" w:ascii="华文中宋" w:hAnsi="华文中宋" w:eastAsia="华文中宋" w:cs="华文中宋"/>
                <w:b/>
                <w:bCs/>
                <w:i/>
                <w:iCs/>
                <w:color w:val="auto"/>
                <w:sz w:val="24"/>
                <w:lang w:val="en-US" w:eastAsia="zh-CN"/>
              </w:rPr>
              <w:t>陵川众泰水泥制品有限公司神山头村水泥砖制品项目</w:t>
            </w:r>
            <w:r>
              <w:rPr>
                <w:rFonts w:hint="default" w:ascii="Times New Roman" w:hAnsi="Times New Roman" w:eastAsia="华文中宋" w:cs="Times New Roman"/>
                <w:b/>
                <w:i/>
                <w:spacing w:val="4"/>
                <w:sz w:val="24"/>
                <w:szCs w:val="24"/>
              </w:rPr>
              <w:t>》的</w:t>
            </w:r>
            <w:r>
              <w:rPr>
                <w:rFonts w:hint="default" w:ascii="Times New Roman" w:hAnsi="Times New Roman" w:eastAsia="华文中宋" w:cs="Times New Roman"/>
                <w:b/>
                <w:i/>
                <w:iCs/>
                <w:sz w:val="24"/>
              </w:rPr>
              <w:t>综合分析，</w:t>
            </w:r>
            <w:r>
              <w:rPr>
                <w:rFonts w:hint="default" w:ascii="Times New Roman" w:hAnsi="Times New Roman" w:eastAsia="华文中宋" w:cs="Times New Roman"/>
                <w:b/>
                <w:i/>
                <w:color w:val="000000"/>
                <w:spacing w:val="4"/>
                <w:sz w:val="24"/>
                <w:szCs w:val="24"/>
              </w:rPr>
              <w:t>评价</w:t>
            </w:r>
            <w:r>
              <w:rPr>
                <w:rFonts w:hint="default" w:ascii="Times New Roman" w:hAnsi="Times New Roman" w:eastAsia="华文中宋" w:cs="Times New Roman"/>
                <w:b/>
                <w:i/>
                <w:spacing w:val="4"/>
                <w:sz w:val="24"/>
                <w:szCs w:val="24"/>
              </w:rPr>
              <w:t>认为该项目不存在重大制约因素，通过采取环评要求的环保措施后，对区域环境影响可接受，环保措施经济技术满足长期稳定达标及生态保护要求，对区域环境影响小，从环保角度分析，本项目可行。</w:t>
            </w:r>
          </w:p>
        </w:tc>
      </w:tr>
    </w:tbl>
    <w:p>
      <w:pPr>
        <w:pStyle w:val="2"/>
        <w:bidi w:val="0"/>
        <w:ind w:left="0" w:leftChars="0" w:firstLine="0" w:firstLineChars="0"/>
        <w:rPr>
          <w:rFonts w:hint="default"/>
          <w:lang w:val="en-US" w:eastAsia="zh-CN"/>
        </w:rPr>
      </w:pPr>
    </w:p>
    <w:sectPr>
      <w:footerReference r:id="rId6" w:type="default"/>
      <w:pgSz w:w="11906" w:h="16838"/>
      <w:pgMar w:top="1723" w:right="1361" w:bottom="1440" w:left="1474" w:header="851" w:footer="992" w:gutter="0"/>
      <w:pgBorders>
        <w:top w:val="none" w:sz="0" w:space="0"/>
        <w:left w:val="none" w:sz="0" w:space="0"/>
        <w:bottom w:val="none" w:sz="0" w:space="0"/>
        <w:right w:val="none" w:sz="0" w:space="0"/>
      </w:pgBorders>
      <w:pgNumType w:fmt="numberInDash"/>
      <w:cols w:space="720" w:num="1"/>
      <w:docGrid w:type="linesAndChars" w:linePitch="312"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jc w:val="center"/>
                          </w:pPr>
                          <w:r>
                            <w:fldChar w:fldCharType="begin"/>
                          </w:r>
                          <w:r>
                            <w:instrText xml:space="preserve">PAGE   \* MERGEFORMAT</w:instrText>
                          </w:r>
                          <w:r>
                            <w:fldChar w:fldCharType="separate"/>
                          </w:r>
                          <w:r>
                            <w:t>- 51 -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jnUDC3AQAAVg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qyZkXjmZ0+vb19P3n6ccX9jz3ZwzYUtpDoMQ0vYaJ5jzfI11m2ZOO&#10;Ln9JEKM4dfp47a6aEpP5UbNqmppCkmKzQ/jV4/MQMb1R4Fg2Oh5pfKWr4vAO0zl1TsnVPNwba8sI&#10;rWcjod40L2/Ki2uI0K2nIlnFmW220rSdLtK20B9J2Ug70HFPS8qZfeupxXldZiPOxnY29iGa3VD2&#10;KVPB8GqfiE5hmSucYS+FaXhF52XR8nb87pesx99h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OdQMLcBAABWAwAADgAAAAAAAAABACAAAAAiAQAAZHJzL2Uyb0RvYy54bWxQSwUGAAAAAAYA&#10;BgBZAQAASwUAAAAA&#10;">
              <v:fill on="f" focussize="0,0"/>
              <v:stroke on="f" weight="1.25pt"/>
              <v:imagedata o:title=""/>
              <o:lock v:ext="edit" aspectratio="f"/>
              <v:textbox inset="0mm,0mm,0mm,0mm" style="mso-fit-shape-to-text:t;">
                <w:txbxContent>
                  <w:p>
                    <w:pPr>
                      <w:pStyle w:val="15"/>
                      <w:jc w:val="center"/>
                    </w:pPr>
                    <w:r>
                      <w:fldChar w:fldCharType="begin"/>
                    </w:r>
                    <w:r>
                      <w:instrText xml:space="preserve">PAGE   \* MERGEFORMAT</w:instrText>
                    </w:r>
                    <w:r>
                      <w:fldChar w:fldCharType="separate"/>
                    </w:r>
                    <w:r>
                      <w:t>- 51 -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jc w:val="center"/>
                          </w:pPr>
                          <w:r>
                            <w:fldChar w:fldCharType="begin"/>
                          </w:r>
                          <w:r>
                            <w:instrText xml:space="preserve">PAGE   \* MERGEFORMAT</w:instrText>
                          </w:r>
                          <w:r>
                            <w:fldChar w:fldCharType="separate"/>
                          </w:r>
                          <w:r>
                            <w:t>- 63 -</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K8rK2AQAAVgMAAA4AAABkcnMvZTJvRG9jLnhtbK1TQa7TMBDd&#10;I3EHy3uatOJ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T7N7zpkXjmZ0+vb19P3n6ccXtsz6jCG2lPYQKDFNr2Gi3Pk+0mWmPWl0&#10;+UuEGMVJ6eNVXTUlJvOjZtU0NYUkxWaH8KvH5wFjeqPAsWx0HGl8RVVxeBfTOXVOydU83Btrywit&#10;ZyOh3jQvb8qLa4jQracimcW522ylaTtdqG2hPxKzkXag456WlDP71pPEeV1mA2djOxv7gGY3lH3K&#10;rcTwap+ondJlrnCGvRSm4RWel0XL2/G7X7Ief4f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DPivKytgEAAFYDAAAOAAAAAAAAAAEAIAAAACIBAABkcnMvZTJvRG9jLnhtbFBLBQYAAAAABgAG&#10;AFkBAABKBQAAAAA=&#10;">
              <v:fill on="f" focussize="0,0"/>
              <v:stroke on="f" weight="1.25pt"/>
              <v:imagedata o:title=""/>
              <o:lock v:ext="edit" aspectratio="f"/>
              <v:textbox inset="0mm,0mm,0mm,0mm" style="mso-fit-shape-to-text:t;">
                <w:txbxContent>
                  <w:p>
                    <w:pPr>
                      <w:pStyle w:val="15"/>
                      <w:jc w:val="center"/>
                    </w:pPr>
                    <w:r>
                      <w:fldChar w:fldCharType="begin"/>
                    </w:r>
                    <w:r>
                      <w:instrText xml:space="preserve">PAGE   \* MERGEFORMAT</w:instrText>
                    </w:r>
                    <w:r>
                      <w:fldChar w:fldCharType="separate"/>
                    </w:r>
                    <w:r>
                      <w:t>- 63 -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00" w:lineRule="exact"/>
      <w:ind w:firstLine="360"/>
      <w:jc w:val="left"/>
      <w:rPr>
        <w:rFonts w:ascii="Times New Roman" w:hAnsi="Times New Roman" w:eastAsia="华文中宋"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left="0" w:leftChars="0" w:firstLine="0" w:firstLineChars="0"/>
                            <w:rPr>
                              <w:rFonts w:hint="eastAsia" w:eastAsia="华文中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5"/>
                      <w:ind w:left="0" w:leftChars="0" w:firstLine="0" w:firstLineChars="0"/>
                      <w:rPr>
                        <w:rFonts w:hint="eastAsia" w:eastAsia="华文中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default"/>
        <w:sz w:val="21"/>
        <w:szCs w:val="21"/>
        <w:lang w:val="en-US" w:eastAsia="zh-CN"/>
      </w:rPr>
    </w:pPr>
    <w:r>
      <w:rPr>
        <w:rFonts w:hint="eastAsia" w:ascii="Times New Roman" w:hAnsi="Times New Roman" w:eastAsia="华文中宋" w:cs="Times New Roman"/>
        <w:b w:val="0"/>
        <w:bCs w:val="0"/>
        <w:color w:val="auto"/>
        <w:sz w:val="21"/>
        <w:szCs w:val="21"/>
        <w:lang w:val="en-US" w:eastAsia="zh-CN"/>
      </w:rPr>
      <w:t>陵川众泰水泥制品</w:t>
    </w:r>
    <w:r>
      <w:rPr>
        <w:rFonts w:hint="default" w:ascii="Times New Roman" w:hAnsi="Times New Roman" w:eastAsia="华文中宋" w:cs="Times New Roman"/>
        <w:b w:val="0"/>
        <w:bCs w:val="0"/>
        <w:color w:val="auto"/>
        <w:sz w:val="21"/>
        <w:szCs w:val="21"/>
        <w:lang w:val="en-US" w:eastAsia="zh-CN"/>
      </w:rPr>
      <w:t>有限公司</w:t>
    </w:r>
    <w:r>
      <w:rPr>
        <w:rFonts w:hint="eastAsia" w:ascii="Times New Roman" w:hAnsi="Times New Roman" w:eastAsia="华文中宋" w:cs="Times New Roman"/>
        <w:b w:val="0"/>
        <w:bCs w:val="0"/>
        <w:color w:val="auto"/>
        <w:sz w:val="21"/>
        <w:szCs w:val="21"/>
        <w:lang w:val="en-US" w:eastAsia="zh-CN"/>
      </w:rPr>
      <w:t>神山头村水泥砖制品</w:t>
    </w:r>
    <w:r>
      <w:rPr>
        <w:rFonts w:hint="default" w:ascii="Times New Roman" w:hAnsi="Times New Roman" w:eastAsia="华文中宋" w:cs="Times New Roman"/>
        <w:b w:val="0"/>
        <w:bCs w:val="0"/>
        <w:color w:val="auto"/>
        <w:sz w:val="21"/>
        <w:szCs w:val="21"/>
        <w:lang w:val="en-US" w:eastAsia="zh-CN"/>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5E020"/>
    <w:multiLevelType w:val="singleLevel"/>
    <w:tmpl w:val="8895E020"/>
    <w:lvl w:ilvl="0" w:tentative="0">
      <w:start w:val="1"/>
      <w:numFmt w:val="decimal"/>
      <w:suff w:val="nothing"/>
      <w:lvlText w:val="%1、"/>
      <w:lvlJc w:val="left"/>
    </w:lvl>
  </w:abstractNum>
  <w:abstractNum w:abstractNumId="1">
    <w:nsid w:val="01B0E6FA"/>
    <w:multiLevelType w:val="singleLevel"/>
    <w:tmpl w:val="01B0E6FA"/>
    <w:lvl w:ilvl="0" w:tentative="0">
      <w:start w:val="2"/>
      <w:numFmt w:val="decimal"/>
      <w:suff w:val="nothing"/>
      <w:lvlText w:val="（%1）"/>
      <w:lvlJc w:val="left"/>
    </w:lvl>
  </w:abstractNum>
  <w:abstractNum w:abstractNumId="2">
    <w:nsid w:val="211E0081"/>
    <w:multiLevelType w:val="singleLevel"/>
    <w:tmpl w:val="211E0081"/>
    <w:lvl w:ilvl="0" w:tentative="0">
      <w:start w:val="1"/>
      <w:numFmt w:val="chineseCounting"/>
      <w:suff w:val="nothing"/>
      <w:lvlText w:val="%1、"/>
      <w:lvlJc w:val="left"/>
      <w:rPr>
        <w:rFonts w:hint="eastAsia"/>
      </w:rPr>
    </w:lvl>
  </w:abstractNum>
  <w:abstractNum w:abstractNumId="3">
    <w:nsid w:val="49BD6FB7"/>
    <w:multiLevelType w:val="singleLevel"/>
    <w:tmpl w:val="49BD6FB7"/>
    <w:lvl w:ilvl="0" w:tentative="0">
      <w:start w:val="1"/>
      <w:numFmt w:val="chineseCounting"/>
      <w:suff w:val="nothing"/>
      <w:lvlText w:val="%1、"/>
      <w:lvlJc w:val="left"/>
      <w:rPr>
        <w:rFonts w:hint="eastAsia"/>
      </w:rPr>
    </w:lvl>
  </w:abstractNum>
  <w:abstractNum w:abstractNumId="4">
    <w:nsid w:val="51EC2081"/>
    <w:multiLevelType w:val="singleLevel"/>
    <w:tmpl w:val="51EC2081"/>
    <w:lvl w:ilvl="0" w:tentative="0">
      <w:start w:val="4"/>
      <w:numFmt w:val="decimal"/>
      <w:suff w:val="nothing"/>
      <w:lvlText w:val="（%1）"/>
      <w:lvlJc w:val="left"/>
    </w:lvl>
  </w:abstractNum>
  <w:abstractNum w:abstractNumId="5">
    <w:nsid w:val="58F4ECA4"/>
    <w:multiLevelType w:val="singleLevel"/>
    <w:tmpl w:val="58F4ECA4"/>
    <w:lvl w:ilvl="0" w:tentative="0">
      <w:start w:val="4"/>
      <w:numFmt w:val="decimal"/>
      <w:suff w:val="nothing"/>
      <w:lvlText w:val="%1、"/>
      <w:lvlJc w:val="left"/>
      <w:rPr>
        <w:rFonts w:hint="default"/>
        <w:b/>
        <w:bCs/>
      </w:rPr>
    </w:lvl>
  </w:abstractNum>
  <w:abstractNum w:abstractNumId="6">
    <w:nsid w:val="5A0BB405"/>
    <w:multiLevelType w:val="singleLevel"/>
    <w:tmpl w:val="5A0BB405"/>
    <w:lvl w:ilvl="0" w:tentative="0">
      <w:start w:val="1"/>
      <w:numFmt w:val="chineseCounting"/>
      <w:suff w:val="nothing"/>
      <w:lvlText w:val="%1、"/>
      <w:lvlJc w:val="left"/>
    </w:lvl>
  </w:abstractNum>
  <w:abstractNum w:abstractNumId="7">
    <w:nsid w:val="64ED8CC1"/>
    <w:multiLevelType w:val="singleLevel"/>
    <w:tmpl w:val="64ED8CC1"/>
    <w:lvl w:ilvl="0" w:tentative="0">
      <w:start w:val="5"/>
      <w:numFmt w:val="chineseCounting"/>
      <w:suff w:val="nothing"/>
      <w:lvlText w:val="%1、"/>
      <w:lvlJc w:val="left"/>
      <w:rPr>
        <w:rFonts w:hint="eastAsia"/>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7565"/>
    <w:rsid w:val="001C0463"/>
    <w:rsid w:val="00205DEB"/>
    <w:rsid w:val="00237C8B"/>
    <w:rsid w:val="002532D2"/>
    <w:rsid w:val="002A0D8D"/>
    <w:rsid w:val="002B70AF"/>
    <w:rsid w:val="002F2309"/>
    <w:rsid w:val="00307828"/>
    <w:rsid w:val="00311005"/>
    <w:rsid w:val="00545383"/>
    <w:rsid w:val="0060042C"/>
    <w:rsid w:val="00602481"/>
    <w:rsid w:val="00606890"/>
    <w:rsid w:val="006F611D"/>
    <w:rsid w:val="00755248"/>
    <w:rsid w:val="00757CEA"/>
    <w:rsid w:val="00783C5A"/>
    <w:rsid w:val="0078451B"/>
    <w:rsid w:val="007E2357"/>
    <w:rsid w:val="007F3C74"/>
    <w:rsid w:val="00834D14"/>
    <w:rsid w:val="008638AC"/>
    <w:rsid w:val="008D04EA"/>
    <w:rsid w:val="00913B54"/>
    <w:rsid w:val="00917F00"/>
    <w:rsid w:val="00956901"/>
    <w:rsid w:val="00B007A4"/>
    <w:rsid w:val="00B64E41"/>
    <w:rsid w:val="00B84F77"/>
    <w:rsid w:val="00BA1D9F"/>
    <w:rsid w:val="00CA2147"/>
    <w:rsid w:val="00CB636B"/>
    <w:rsid w:val="00DA4D42"/>
    <w:rsid w:val="00DB7B19"/>
    <w:rsid w:val="00EB698A"/>
    <w:rsid w:val="00EC38F9"/>
    <w:rsid w:val="00F53F76"/>
    <w:rsid w:val="00FE45DB"/>
    <w:rsid w:val="01022DF7"/>
    <w:rsid w:val="010518E2"/>
    <w:rsid w:val="01070586"/>
    <w:rsid w:val="01070ADF"/>
    <w:rsid w:val="010871D5"/>
    <w:rsid w:val="010A7605"/>
    <w:rsid w:val="010D470E"/>
    <w:rsid w:val="01204B1B"/>
    <w:rsid w:val="012564BE"/>
    <w:rsid w:val="01270E1A"/>
    <w:rsid w:val="01297DB7"/>
    <w:rsid w:val="012A541F"/>
    <w:rsid w:val="01346087"/>
    <w:rsid w:val="014622DB"/>
    <w:rsid w:val="01543A4B"/>
    <w:rsid w:val="01553DAF"/>
    <w:rsid w:val="015C4959"/>
    <w:rsid w:val="016D17F1"/>
    <w:rsid w:val="016D3E6B"/>
    <w:rsid w:val="0187739C"/>
    <w:rsid w:val="01A13EE6"/>
    <w:rsid w:val="01AA4489"/>
    <w:rsid w:val="01AE5A6E"/>
    <w:rsid w:val="01AF4905"/>
    <w:rsid w:val="01BD3E4D"/>
    <w:rsid w:val="01CA2110"/>
    <w:rsid w:val="01CC107C"/>
    <w:rsid w:val="01CD76F8"/>
    <w:rsid w:val="01D14F0E"/>
    <w:rsid w:val="01E507F1"/>
    <w:rsid w:val="01E60675"/>
    <w:rsid w:val="01ED2625"/>
    <w:rsid w:val="01F42CDC"/>
    <w:rsid w:val="01F528A7"/>
    <w:rsid w:val="01FA2501"/>
    <w:rsid w:val="01FA7B12"/>
    <w:rsid w:val="020205F0"/>
    <w:rsid w:val="020407E2"/>
    <w:rsid w:val="020D46C4"/>
    <w:rsid w:val="020F4A5C"/>
    <w:rsid w:val="021C5A9D"/>
    <w:rsid w:val="02275776"/>
    <w:rsid w:val="022A49AF"/>
    <w:rsid w:val="02301DF7"/>
    <w:rsid w:val="02366D2D"/>
    <w:rsid w:val="023900A0"/>
    <w:rsid w:val="023A2A13"/>
    <w:rsid w:val="024F56D9"/>
    <w:rsid w:val="02501A80"/>
    <w:rsid w:val="02503E85"/>
    <w:rsid w:val="025E0354"/>
    <w:rsid w:val="02656028"/>
    <w:rsid w:val="0275478F"/>
    <w:rsid w:val="02762396"/>
    <w:rsid w:val="028064CC"/>
    <w:rsid w:val="02834A3B"/>
    <w:rsid w:val="0293792A"/>
    <w:rsid w:val="029859FE"/>
    <w:rsid w:val="02990FD0"/>
    <w:rsid w:val="029A12C4"/>
    <w:rsid w:val="02A06CE7"/>
    <w:rsid w:val="02A232D9"/>
    <w:rsid w:val="02AE7E4C"/>
    <w:rsid w:val="02C616DA"/>
    <w:rsid w:val="02D474F2"/>
    <w:rsid w:val="02D5523F"/>
    <w:rsid w:val="02E01519"/>
    <w:rsid w:val="02EB1BA1"/>
    <w:rsid w:val="02F2255F"/>
    <w:rsid w:val="02F63C45"/>
    <w:rsid w:val="030102E2"/>
    <w:rsid w:val="031020E6"/>
    <w:rsid w:val="031207F6"/>
    <w:rsid w:val="031732B0"/>
    <w:rsid w:val="031D6887"/>
    <w:rsid w:val="03257363"/>
    <w:rsid w:val="034315E0"/>
    <w:rsid w:val="0346480D"/>
    <w:rsid w:val="03541902"/>
    <w:rsid w:val="035A546E"/>
    <w:rsid w:val="035E2E48"/>
    <w:rsid w:val="036228E8"/>
    <w:rsid w:val="036B76B7"/>
    <w:rsid w:val="036C12A6"/>
    <w:rsid w:val="038254B1"/>
    <w:rsid w:val="03863332"/>
    <w:rsid w:val="0389274B"/>
    <w:rsid w:val="03896372"/>
    <w:rsid w:val="038C41D7"/>
    <w:rsid w:val="03912A73"/>
    <w:rsid w:val="03942DE2"/>
    <w:rsid w:val="039516DB"/>
    <w:rsid w:val="039F51E3"/>
    <w:rsid w:val="03B420E7"/>
    <w:rsid w:val="03C07E65"/>
    <w:rsid w:val="03C3679F"/>
    <w:rsid w:val="03C57A40"/>
    <w:rsid w:val="03C66533"/>
    <w:rsid w:val="03C97144"/>
    <w:rsid w:val="03CA4B35"/>
    <w:rsid w:val="03CB4B40"/>
    <w:rsid w:val="03CC128A"/>
    <w:rsid w:val="03CE3A04"/>
    <w:rsid w:val="03D1770F"/>
    <w:rsid w:val="03D54DCC"/>
    <w:rsid w:val="03DF2F3C"/>
    <w:rsid w:val="03E92BF0"/>
    <w:rsid w:val="03EF7CC1"/>
    <w:rsid w:val="03F03473"/>
    <w:rsid w:val="03F10483"/>
    <w:rsid w:val="03F12E78"/>
    <w:rsid w:val="03FE6197"/>
    <w:rsid w:val="04054415"/>
    <w:rsid w:val="0408283A"/>
    <w:rsid w:val="040B1523"/>
    <w:rsid w:val="04282C84"/>
    <w:rsid w:val="042E19E4"/>
    <w:rsid w:val="042E2B03"/>
    <w:rsid w:val="04326979"/>
    <w:rsid w:val="04330D71"/>
    <w:rsid w:val="0445539C"/>
    <w:rsid w:val="04583B88"/>
    <w:rsid w:val="04681392"/>
    <w:rsid w:val="046B0A5E"/>
    <w:rsid w:val="048546E5"/>
    <w:rsid w:val="04924A40"/>
    <w:rsid w:val="049C24DD"/>
    <w:rsid w:val="04AD15BC"/>
    <w:rsid w:val="04B5563B"/>
    <w:rsid w:val="04B64160"/>
    <w:rsid w:val="04C14086"/>
    <w:rsid w:val="04D715C6"/>
    <w:rsid w:val="04D976BD"/>
    <w:rsid w:val="04F22B45"/>
    <w:rsid w:val="04F2516D"/>
    <w:rsid w:val="04FB2F5C"/>
    <w:rsid w:val="04FF173F"/>
    <w:rsid w:val="050D2C48"/>
    <w:rsid w:val="052770AF"/>
    <w:rsid w:val="05486D4B"/>
    <w:rsid w:val="054C4F76"/>
    <w:rsid w:val="054C59AB"/>
    <w:rsid w:val="05534728"/>
    <w:rsid w:val="055C5B09"/>
    <w:rsid w:val="055D054A"/>
    <w:rsid w:val="055E366A"/>
    <w:rsid w:val="05633D3A"/>
    <w:rsid w:val="056571EC"/>
    <w:rsid w:val="05696E9D"/>
    <w:rsid w:val="058D4789"/>
    <w:rsid w:val="05901EC8"/>
    <w:rsid w:val="05A45374"/>
    <w:rsid w:val="05A55D6D"/>
    <w:rsid w:val="05AB0A11"/>
    <w:rsid w:val="05C50861"/>
    <w:rsid w:val="05C929BA"/>
    <w:rsid w:val="05D36075"/>
    <w:rsid w:val="05D63174"/>
    <w:rsid w:val="05D80884"/>
    <w:rsid w:val="05D84A2B"/>
    <w:rsid w:val="05DF0B26"/>
    <w:rsid w:val="05E2402B"/>
    <w:rsid w:val="05EC6742"/>
    <w:rsid w:val="05F20D59"/>
    <w:rsid w:val="05F571F2"/>
    <w:rsid w:val="05FE6F63"/>
    <w:rsid w:val="06056926"/>
    <w:rsid w:val="06102740"/>
    <w:rsid w:val="0612642D"/>
    <w:rsid w:val="061A23AE"/>
    <w:rsid w:val="06241001"/>
    <w:rsid w:val="06265A8D"/>
    <w:rsid w:val="06273068"/>
    <w:rsid w:val="06283409"/>
    <w:rsid w:val="062F2FCB"/>
    <w:rsid w:val="06347914"/>
    <w:rsid w:val="06361759"/>
    <w:rsid w:val="06366399"/>
    <w:rsid w:val="0637605F"/>
    <w:rsid w:val="06404AD4"/>
    <w:rsid w:val="06417660"/>
    <w:rsid w:val="064507F5"/>
    <w:rsid w:val="0657570A"/>
    <w:rsid w:val="066829AF"/>
    <w:rsid w:val="06694EB0"/>
    <w:rsid w:val="06764016"/>
    <w:rsid w:val="06776F3F"/>
    <w:rsid w:val="06826A41"/>
    <w:rsid w:val="069179D8"/>
    <w:rsid w:val="069F172A"/>
    <w:rsid w:val="069F47E5"/>
    <w:rsid w:val="06A42E25"/>
    <w:rsid w:val="06AD5A31"/>
    <w:rsid w:val="06AE144A"/>
    <w:rsid w:val="06BC63F1"/>
    <w:rsid w:val="06C47D98"/>
    <w:rsid w:val="06CA212D"/>
    <w:rsid w:val="06CD6F16"/>
    <w:rsid w:val="06E92A88"/>
    <w:rsid w:val="06EF3235"/>
    <w:rsid w:val="06F949BB"/>
    <w:rsid w:val="07070896"/>
    <w:rsid w:val="070C68AF"/>
    <w:rsid w:val="0715212E"/>
    <w:rsid w:val="07192D40"/>
    <w:rsid w:val="071E0C8D"/>
    <w:rsid w:val="071E1986"/>
    <w:rsid w:val="072114C8"/>
    <w:rsid w:val="072F4285"/>
    <w:rsid w:val="07306BD8"/>
    <w:rsid w:val="073C638C"/>
    <w:rsid w:val="073F662C"/>
    <w:rsid w:val="075317A1"/>
    <w:rsid w:val="075A38FA"/>
    <w:rsid w:val="07696E4C"/>
    <w:rsid w:val="07775AD8"/>
    <w:rsid w:val="0781193C"/>
    <w:rsid w:val="07843521"/>
    <w:rsid w:val="07886A9F"/>
    <w:rsid w:val="078B0369"/>
    <w:rsid w:val="078F48ED"/>
    <w:rsid w:val="07926992"/>
    <w:rsid w:val="07964300"/>
    <w:rsid w:val="079747CE"/>
    <w:rsid w:val="079F2A36"/>
    <w:rsid w:val="07A309EF"/>
    <w:rsid w:val="07A5346B"/>
    <w:rsid w:val="07A962B7"/>
    <w:rsid w:val="07A9793E"/>
    <w:rsid w:val="07AD39B8"/>
    <w:rsid w:val="07AE768C"/>
    <w:rsid w:val="07B2798E"/>
    <w:rsid w:val="07B5195C"/>
    <w:rsid w:val="07B87677"/>
    <w:rsid w:val="07BC0EB9"/>
    <w:rsid w:val="07C85D68"/>
    <w:rsid w:val="07CB2214"/>
    <w:rsid w:val="07D3782D"/>
    <w:rsid w:val="07D66F2B"/>
    <w:rsid w:val="07DA2A5F"/>
    <w:rsid w:val="07EF705A"/>
    <w:rsid w:val="07F301C5"/>
    <w:rsid w:val="08000696"/>
    <w:rsid w:val="08080FEC"/>
    <w:rsid w:val="0809431D"/>
    <w:rsid w:val="08122D79"/>
    <w:rsid w:val="081A1F04"/>
    <w:rsid w:val="081B5AD2"/>
    <w:rsid w:val="08280234"/>
    <w:rsid w:val="083234B9"/>
    <w:rsid w:val="083F5B08"/>
    <w:rsid w:val="084136C2"/>
    <w:rsid w:val="08500D40"/>
    <w:rsid w:val="08664333"/>
    <w:rsid w:val="08677101"/>
    <w:rsid w:val="086A6456"/>
    <w:rsid w:val="0874664C"/>
    <w:rsid w:val="08761B2A"/>
    <w:rsid w:val="08764B5F"/>
    <w:rsid w:val="08846CA6"/>
    <w:rsid w:val="08905A42"/>
    <w:rsid w:val="08950B21"/>
    <w:rsid w:val="08967D62"/>
    <w:rsid w:val="0898353C"/>
    <w:rsid w:val="089A452D"/>
    <w:rsid w:val="08A71653"/>
    <w:rsid w:val="08AA3C0E"/>
    <w:rsid w:val="08AB3125"/>
    <w:rsid w:val="08B0708A"/>
    <w:rsid w:val="08B55475"/>
    <w:rsid w:val="08B65FD7"/>
    <w:rsid w:val="08BC2DD7"/>
    <w:rsid w:val="08D546C7"/>
    <w:rsid w:val="08D86C17"/>
    <w:rsid w:val="08DC6217"/>
    <w:rsid w:val="08DD0A2E"/>
    <w:rsid w:val="08DD1253"/>
    <w:rsid w:val="08F5225F"/>
    <w:rsid w:val="08F7247C"/>
    <w:rsid w:val="08F74781"/>
    <w:rsid w:val="08FB3249"/>
    <w:rsid w:val="08FF344E"/>
    <w:rsid w:val="090109D5"/>
    <w:rsid w:val="090C0E9A"/>
    <w:rsid w:val="090C6691"/>
    <w:rsid w:val="091A424F"/>
    <w:rsid w:val="09255842"/>
    <w:rsid w:val="09266ED6"/>
    <w:rsid w:val="092A5DD6"/>
    <w:rsid w:val="092B1819"/>
    <w:rsid w:val="092F6E26"/>
    <w:rsid w:val="09374753"/>
    <w:rsid w:val="094A209D"/>
    <w:rsid w:val="094E0AD4"/>
    <w:rsid w:val="094F12DC"/>
    <w:rsid w:val="09594C4C"/>
    <w:rsid w:val="095C2423"/>
    <w:rsid w:val="095C5554"/>
    <w:rsid w:val="096324ED"/>
    <w:rsid w:val="096D2B81"/>
    <w:rsid w:val="096F7B09"/>
    <w:rsid w:val="09701C03"/>
    <w:rsid w:val="097B61AC"/>
    <w:rsid w:val="098D62BA"/>
    <w:rsid w:val="098F5097"/>
    <w:rsid w:val="09A23777"/>
    <w:rsid w:val="09BD0728"/>
    <w:rsid w:val="09BD0B0E"/>
    <w:rsid w:val="09BD3580"/>
    <w:rsid w:val="09BF68D6"/>
    <w:rsid w:val="09C0624A"/>
    <w:rsid w:val="09CE5129"/>
    <w:rsid w:val="09D0352C"/>
    <w:rsid w:val="09DD1A29"/>
    <w:rsid w:val="09E5713F"/>
    <w:rsid w:val="09E94173"/>
    <w:rsid w:val="09ED7213"/>
    <w:rsid w:val="09EF0EE9"/>
    <w:rsid w:val="09F325F2"/>
    <w:rsid w:val="09F505AE"/>
    <w:rsid w:val="09F960A0"/>
    <w:rsid w:val="09FB5BF3"/>
    <w:rsid w:val="0A024870"/>
    <w:rsid w:val="0A05041D"/>
    <w:rsid w:val="0A065771"/>
    <w:rsid w:val="0A1014F1"/>
    <w:rsid w:val="0A10301A"/>
    <w:rsid w:val="0A252DC6"/>
    <w:rsid w:val="0A2D1EBC"/>
    <w:rsid w:val="0A36708C"/>
    <w:rsid w:val="0A3745E3"/>
    <w:rsid w:val="0A3D74A4"/>
    <w:rsid w:val="0A521911"/>
    <w:rsid w:val="0A545E08"/>
    <w:rsid w:val="0A65029C"/>
    <w:rsid w:val="0A671DA3"/>
    <w:rsid w:val="0A685E22"/>
    <w:rsid w:val="0A6A2B24"/>
    <w:rsid w:val="0A6E6BB2"/>
    <w:rsid w:val="0A7A2F33"/>
    <w:rsid w:val="0A7E10DF"/>
    <w:rsid w:val="0A831D5F"/>
    <w:rsid w:val="0A8E1E10"/>
    <w:rsid w:val="0A8F3779"/>
    <w:rsid w:val="0A94666B"/>
    <w:rsid w:val="0A946A1C"/>
    <w:rsid w:val="0A990D5A"/>
    <w:rsid w:val="0AA4276E"/>
    <w:rsid w:val="0AA96B47"/>
    <w:rsid w:val="0AAA5138"/>
    <w:rsid w:val="0ABC1945"/>
    <w:rsid w:val="0AC00DDA"/>
    <w:rsid w:val="0AC320B8"/>
    <w:rsid w:val="0ACB7B7C"/>
    <w:rsid w:val="0ACD2267"/>
    <w:rsid w:val="0AD06C75"/>
    <w:rsid w:val="0AD75EF5"/>
    <w:rsid w:val="0AE06324"/>
    <w:rsid w:val="0AE564DB"/>
    <w:rsid w:val="0AFE78A0"/>
    <w:rsid w:val="0B04280D"/>
    <w:rsid w:val="0B046104"/>
    <w:rsid w:val="0B1C2771"/>
    <w:rsid w:val="0B2401F5"/>
    <w:rsid w:val="0B3854B7"/>
    <w:rsid w:val="0B3A30F1"/>
    <w:rsid w:val="0B3E3AF9"/>
    <w:rsid w:val="0B3E3B6E"/>
    <w:rsid w:val="0B51551A"/>
    <w:rsid w:val="0B5354BB"/>
    <w:rsid w:val="0B54167C"/>
    <w:rsid w:val="0B596FE7"/>
    <w:rsid w:val="0B5B3D38"/>
    <w:rsid w:val="0B5E3CE4"/>
    <w:rsid w:val="0B6224E0"/>
    <w:rsid w:val="0B65577D"/>
    <w:rsid w:val="0B6D0AE0"/>
    <w:rsid w:val="0B7451A3"/>
    <w:rsid w:val="0B753EB5"/>
    <w:rsid w:val="0B793EFF"/>
    <w:rsid w:val="0B7978C2"/>
    <w:rsid w:val="0B7B0664"/>
    <w:rsid w:val="0B85255E"/>
    <w:rsid w:val="0B866183"/>
    <w:rsid w:val="0B944030"/>
    <w:rsid w:val="0B9A50E5"/>
    <w:rsid w:val="0B9A5220"/>
    <w:rsid w:val="0BA25724"/>
    <w:rsid w:val="0BA622A4"/>
    <w:rsid w:val="0BA74B5F"/>
    <w:rsid w:val="0BAE3BF0"/>
    <w:rsid w:val="0BB252C9"/>
    <w:rsid w:val="0BBA4B00"/>
    <w:rsid w:val="0BC266A3"/>
    <w:rsid w:val="0BD05513"/>
    <w:rsid w:val="0BD14155"/>
    <w:rsid w:val="0BDC08B8"/>
    <w:rsid w:val="0BE07789"/>
    <w:rsid w:val="0BE619C1"/>
    <w:rsid w:val="0BF13FD8"/>
    <w:rsid w:val="0BF7774F"/>
    <w:rsid w:val="0C030FA7"/>
    <w:rsid w:val="0C0A54DC"/>
    <w:rsid w:val="0C125602"/>
    <w:rsid w:val="0C1617D3"/>
    <w:rsid w:val="0C19093C"/>
    <w:rsid w:val="0C282740"/>
    <w:rsid w:val="0C286E97"/>
    <w:rsid w:val="0C3255A7"/>
    <w:rsid w:val="0C3F64EC"/>
    <w:rsid w:val="0C465838"/>
    <w:rsid w:val="0C563864"/>
    <w:rsid w:val="0C570F06"/>
    <w:rsid w:val="0C730E4A"/>
    <w:rsid w:val="0C7A2A2B"/>
    <w:rsid w:val="0C7F3419"/>
    <w:rsid w:val="0C8041FB"/>
    <w:rsid w:val="0C8869FD"/>
    <w:rsid w:val="0C8E0447"/>
    <w:rsid w:val="0C930D3F"/>
    <w:rsid w:val="0C9A0AB2"/>
    <w:rsid w:val="0C9D295E"/>
    <w:rsid w:val="0CA306B7"/>
    <w:rsid w:val="0CB05205"/>
    <w:rsid w:val="0CB6052B"/>
    <w:rsid w:val="0CBB0B01"/>
    <w:rsid w:val="0CC146AC"/>
    <w:rsid w:val="0CC37661"/>
    <w:rsid w:val="0CC47C74"/>
    <w:rsid w:val="0CCB6E47"/>
    <w:rsid w:val="0CD2233C"/>
    <w:rsid w:val="0CDF4C34"/>
    <w:rsid w:val="0CE10893"/>
    <w:rsid w:val="0CEA4BF8"/>
    <w:rsid w:val="0CEB772E"/>
    <w:rsid w:val="0CF41498"/>
    <w:rsid w:val="0D0139A9"/>
    <w:rsid w:val="0D03342F"/>
    <w:rsid w:val="0D123CD9"/>
    <w:rsid w:val="0D1901A1"/>
    <w:rsid w:val="0D1C7AAB"/>
    <w:rsid w:val="0D1D5F4A"/>
    <w:rsid w:val="0D2270B9"/>
    <w:rsid w:val="0D282A09"/>
    <w:rsid w:val="0D2D523D"/>
    <w:rsid w:val="0D2D7651"/>
    <w:rsid w:val="0D3D2012"/>
    <w:rsid w:val="0D444C05"/>
    <w:rsid w:val="0D4E0635"/>
    <w:rsid w:val="0D4E083E"/>
    <w:rsid w:val="0D62786E"/>
    <w:rsid w:val="0D6530DC"/>
    <w:rsid w:val="0D6612D5"/>
    <w:rsid w:val="0D711011"/>
    <w:rsid w:val="0D760B83"/>
    <w:rsid w:val="0D8674FD"/>
    <w:rsid w:val="0D902F1A"/>
    <w:rsid w:val="0D966696"/>
    <w:rsid w:val="0D9C2B87"/>
    <w:rsid w:val="0DA147E3"/>
    <w:rsid w:val="0DA151CC"/>
    <w:rsid w:val="0DA32178"/>
    <w:rsid w:val="0DAF518F"/>
    <w:rsid w:val="0DB42517"/>
    <w:rsid w:val="0DB67B33"/>
    <w:rsid w:val="0DBC2B97"/>
    <w:rsid w:val="0DBC5104"/>
    <w:rsid w:val="0DBE4EEB"/>
    <w:rsid w:val="0DC831F7"/>
    <w:rsid w:val="0DC86ED7"/>
    <w:rsid w:val="0DCA0C94"/>
    <w:rsid w:val="0DD725D6"/>
    <w:rsid w:val="0DD93EF8"/>
    <w:rsid w:val="0DDC0869"/>
    <w:rsid w:val="0DE82F77"/>
    <w:rsid w:val="0DED268C"/>
    <w:rsid w:val="0DFB799F"/>
    <w:rsid w:val="0E0369F4"/>
    <w:rsid w:val="0E095E94"/>
    <w:rsid w:val="0E181C26"/>
    <w:rsid w:val="0E260723"/>
    <w:rsid w:val="0E33373F"/>
    <w:rsid w:val="0E41370F"/>
    <w:rsid w:val="0E446988"/>
    <w:rsid w:val="0E64083C"/>
    <w:rsid w:val="0E6C1BC2"/>
    <w:rsid w:val="0E6D59DF"/>
    <w:rsid w:val="0E724AC7"/>
    <w:rsid w:val="0E75794D"/>
    <w:rsid w:val="0E7A4C8A"/>
    <w:rsid w:val="0E7F5EE4"/>
    <w:rsid w:val="0E9128F5"/>
    <w:rsid w:val="0E93053F"/>
    <w:rsid w:val="0EB262BE"/>
    <w:rsid w:val="0EB76113"/>
    <w:rsid w:val="0EB83090"/>
    <w:rsid w:val="0EBD57C7"/>
    <w:rsid w:val="0EC41DF2"/>
    <w:rsid w:val="0ED215CB"/>
    <w:rsid w:val="0ED24F3B"/>
    <w:rsid w:val="0ED66711"/>
    <w:rsid w:val="0ED930F4"/>
    <w:rsid w:val="0EDF248D"/>
    <w:rsid w:val="0EF816DF"/>
    <w:rsid w:val="0EF825EF"/>
    <w:rsid w:val="0EFC17D5"/>
    <w:rsid w:val="0F013815"/>
    <w:rsid w:val="0F0519AA"/>
    <w:rsid w:val="0F0B3FC6"/>
    <w:rsid w:val="0F0C4064"/>
    <w:rsid w:val="0F0D71CE"/>
    <w:rsid w:val="0F170C08"/>
    <w:rsid w:val="0F192AEB"/>
    <w:rsid w:val="0F206787"/>
    <w:rsid w:val="0F2424A2"/>
    <w:rsid w:val="0F297186"/>
    <w:rsid w:val="0F2C78F6"/>
    <w:rsid w:val="0F352DC9"/>
    <w:rsid w:val="0F4A10F6"/>
    <w:rsid w:val="0F535BF7"/>
    <w:rsid w:val="0F5A4004"/>
    <w:rsid w:val="0F640775"/>
    <w:rsid w:val="0F675241"/>
    <w:rsid w:val="0F773684"/>
    <w:rsid w:val="0F787370"/>
    <w:rsid w:val="0F7A2873"/>
    <w:rsid w:val="0F7E2065"/>
    <w:rsid w:val="0F8661E5"/>
    <w:rsid w:val="0F88799F"/>
    <w:rsid w:val="0F8A3407"/>
    <w:rsid w:val="0F8C5DF3"/>
    <w:rsid w:val="0F914929"/>
    <w:rsid w:val="0F981255"/>
    <w:rsid w:val="0F9A3535"/>
    <w:rsid w:val="0FA52FFA"/>
    <w:rsid w:val="0FAB4A25"/>
    <w:rsid w:val="0FAD3080"/>
    <w:rsid w:val="0FAE615C"/>
    <w:rsid w:val="0FB0378A"/>
    <w:rsid w:val="0FB23F51"/>
    <w:rsid w:val="0FB66540"/>
    <w:rsid w:val="0FB86FE4"/>
    <w:rsid w:val="0FBC3B30"/>
    <w:rsid w:val="0FD74EBC"/>
    <w:rsid w:val="0FDA1367"/>
    <w:rsid w:val="0FE36DA9"/>
    <w:rsid w:val="0FE5213E"/>
    <w:rsid w:val="0FE84329"/>
    <w:rsid w:val="0FEE3187"/>
    <w:rsid w:val="0FF255A3"/>
    <w:rsid w:val="0FF47E5E"/>
    <w:rsid w:val="0FFF0013"/>
    <w:rsid w:val="100214D2"/>
    <w:rsid w:val="100B29A2"/>
    <w:rsid w:val="10164F34"/>
    <w:rsid w:val="101A4B03"/>
    <w:rsid w:val="10210A32"/>
    <w:rsid w:val="10216A5B"/>
    <w:rsid w:val="10251F70"/>
    <w:rsid w:val="10266EBE"/>
    <w:rsid w:val="10394D93"/>
    <w:rsid w:val="103B7E2A"/>
    <w:rsid w:val="10443069"/>
    <w:rsid w:val="10450638"/>
    <w:rsid w:val="10540A9B"/>
    <w:rsid w:val="105A22FA"/>
    <w:rsid w:val="105B6135"/>
    <w:rsid w:val="10744CAA"/>
    <w:rsid w:val="107646DE"/>
    <w:rsid w:val="107E6F2D"/>
    <w:rsid w:val="10802352"/>
    <w:rsid w:val="108468E2"/>
    <w:rsid w:val="108C7A29"/>
    <w:rsid w:val="109345EB"/>
    <w:rsid w:val="10945891"/>
    <w:rsid w:val="10A0514D"/>
    <w:rsid w:val="10A357D8"/>
    <w:rsid w:val="10A94C10"/>
    <w:rsid w:val="10B3795C"/>
    <w:rsid w:val="10B72D36"/>
    <w:rsid w:val="10C24405"/>
    <w:rsid w:val="10E42390"/>
    <w:rsid w:val="10F0012D"/>
    <w:rsid w:val="10F06BF5"/>
    <w:rsid w:val="10F2075C"/>
    <w:rsid w:val="10F27D06"/>
    <w:rsid w:val="10F76D2D"/>
    <w:rsid w:val="10F86F86"/>
    <w:rsid w:val="110F4E7C"/>
    <w:rsid w:val="1119393B"/>
    <w:rsid w:val="1120793F"/>
    <w:rsid w:val="11233B4A"/>
    <w:rsid w:val="11315971"/>
    <w:rsid w:val="113A5838"/>
    <w:rsid w:val="113E522E"/>
    <w:rsid w:val="114470CD"/>
    <w:rsid w:val="114B1961"/>
    <w:rsid w:val="11597B2F"/>
    <w:rsid w:val="115C043D"/>
    <w:rsid w:val="115D4709"/>
    <w:rsid w:val="116E413A"/>
    <w:rsid w:val="11742D31"/>
    <w:rsid w:val="11762A69"/>
    <w:rsid w:val="11877D8D"/>
    <w:rsid w:val="118F1B20"/>
    <w:rsid w:val="11AD4301"/>
    <w:rsid w:val="11AE5255"/>
    <w:rsid w:val="11B52568"/>
    <w:rsid w:val="11BB353F"/>
    <w:rsid w:val="11C473C2"/>
    <w:rsid w:val="11C74BFD"/>
    <w:rsid w:val="11CA3A00"/>
    <w:rsid w:val="11CB50E0"/>
    <w:rsid w:val="11D64B7F"/>
    <w:rsid w:val="11DD1CAB"/>
    <w:rsid w:val="11DF160B"/>
    <w:rsid w:val="11DF21FC"/>
    <w:rsid w:val="11E50E9E"/>
    <w:rsid w:val="11E87A92"/>
    <w:rsid w:val="11ED39E2"/>
    <w:rsid w:val="11F224A4"/>
    <w:rsid w:val="11F479FE"/>
    <w:rsid w:val="11F7149E"/>
    <w:rsid w:val="11F95EA0"/>
    <w:rsid w:val="12014197"/>
    <w:rsid w:val="12022C98"/>
    <w:rsid w:val="120404A7"/>
    <w:rsid w:val="12060D31"/>
    <w:rsid w:val="120E4059"/>
    <w:rsid w:val="120F6414"/>
    <w:rsid w:val="1222090B"/>
    <w:rsid w:val="123A23F6"/>
    <w:rsid w:val="124423AA"/>
    <w:rsid w:val="12454FA0"/>
    <w:rsid w:val="1250715B"/>
    <w:rsid w:val="12511144"/>
    <w:rsid w:val="1251688E"/>
    <w:rsid w:val="12516C92"/>
    <w:rsid w:val="1258580D"/>
    <w:rsid w:val="125865A3"/>
    <w:rsid w:val="125E683B"/>
    <w:rsid w:val="125F04A6"/>
    <w:rsid w:val="126E7D5A"/>
    <w:rsid w:val="1280069A"/>
    <w:rsid w:val="128474EF"/>
    <w:rsid w:val="12855221"/>
    <w:rsid w:val="129767C6"/>
    <w:rsid w:val="129B5B6F"/>
    <w:rsid w:val="12CB58DD"/>
    <w:rsid w:val="12CF3FAC"/>
    <w:rsid w:val="12D8047B"/>
    <w:rsid w:val="12DE5F4A"/>
    <w:rsid w:val="12E1781E"/>
    <w:rsid w:val="12EB221A"/>
    <w:rsid w:val="13020659"/>
    <w:rsid w:val="13047E69"/>
    <w:rsid w:val="130E7D3C"/>
    <w:rsid w:val="131029F7"/>
    <w:rsid w:val="13117E64"/>
    <w:rsid w:val="131430F6"/>
    <w:rsid w:val="131C7951"/>
    <w:rsid w:val="131D5986"/>
    <w:rsid w:val="13263099"/>
    <w:rsid w:val="1336114C"/>
    <w:rsid w:val="133915E8"/>
    <w:rsid w:val="134D5A2E"/>
    <w:rsid w:val="134E47C8"/>
    <w:rsid w:val="135A596D"/>
    <w:rsid w:val="135A7920"/>
    <w:rsid w:val="135A7E24"/>
    <w:rsid w:val="135E0FE2"/>
    <w:rsid w:val="13647220"/>
    <w:rsid w:val="13787A18"/>
    <w:rsid w:val="137E5895"/>
    <w:rsid w:val="13805FAD"/>
    <w:rsid w:val="13813567"/>
    <w:rsid w:val="13855A98"/>
    <w:rsid w:val="138B0A9F"/>
    <w:rsid w:val="139931B9"/>
    <w:rsid w:val="139A77D6"/>
    <w:rsid w:val="139C76AC"/>
    <w:rsid w:val="13C575A0"/>
    <w:rsid w:val="13CB31E8"/>
    <w:rsid w:val="13DD0BB2"/>
    <w:rsid w:val="13DF2458"/>
    <w:rsid w:val="13E07792"/>
    <w:rsid w:val="13E40851"/>
    <w:rsid w:val="13E42816"/>
    <w:rsid w:val="13E67E8C"/>
    <w:rsid w:val="13EC2F52"/>
    <w:rsid w:val="13F029C1"/>
    <w:rsid w:val="13F917EE"/>
    <w:rsid w:val="14044FE6"/>
    <w:rsid w:val="14061BCC"/>
    <w:rsid w:val="140D4D82"/>
    <w:rsid w:val="1410491E"/>
    <w:rsid w:val="14194D73"/>
    <w:rsid w:val="141A6151"/>
    <w:rsid w:val="14216751"/>
    <w:rsid w:val="14294790"/>
    <w:rsid w:val="14361377"/>
    <w:rsid w:val="14380907"/>
    <w:rsid w:val="143B3335"/>
    <w:rsid w:val="143E1406"/>
    <w:rsid w:val="14402ACD"/>
    <w:rsid w:val="14471F89"/>
    <w:rsid w:val="14493017"/>
    <w:rsid w:val="144B21CF"/>
    <w:rsid w:val="14573F7D"/>
    <w:rsid w:val="14593497"/>
    <w:rsid w:val="145B447D"/>
    <w:rsid w:val="145B7AD3"/>
    <w:rsid w:val="145F31AC"/>
    <w:rsid w:val="14694B56"/>
    <w:rsid w:val="146E1D68"/>
    <w:rsid w:val="14704993"/>
    <w:rsid w:val="14755979"/>
    <w:rsid w:val="14846456"/>
    <w:rsid w:val="148D2EE2"/>
    <w:rsid w:val="14962D5D"/>
    <w:rsid w:val="14A40670"/>
    <w:rsid w:val="14A62339"/>
    <w:rsid w:val="14A67903"/>
    <w:rsid w:val="14AA5673"/>
    <w:rsid w:val="14B42EA8"/>
    <w:rsid w:val="14BB5ED8"/>
    <w:rsid w:val="14BF1D95"/>
    <w:rsid w:val="14C55BB5"/>
    <w:rsid w:val="14CF6E82"/>
    <w:rsid w:val="14D20DB6"/>
    <w:rsid w:val="14D23654"/>
    <w:rsid w:val="14D8105F"/>
    <w:rsid w:val="14EC297A"/>
    <w:rsid w:val="14F41FBC"/>
    <w:rsid w:val="14F70AFC"/>
    <w:rsid w:val="14FC455F"/>
    <w:rsid w:val="14FE4B5A"/>
    <w:rsid w:val="1502014E"/>
    <w:rsid w:val="15021982"/>
    <w:rsid w:val="15084C9C"/>
    <w:rsid w:val="150D5890"/>
    <w:rsid w:val="15103E1B"/>
    <w:rsid w:val="15113449"/>
    <w:rsid w:val="151E539A"/>
    <w:rsid w:val="15227347"/>
    <w:rsid w:val="153A3F5A"/>
    <w:rsid w:val="154236D8"/>
    <w:rsid w:val="1557797E"/>
    <w:rsid w:val="155E63CC"/>
    <w:rsid w:val="156C2CAB"/>
    <w:rsid w:val="15744A56"/>
    <w:rsid w:val="15837A36"/>
    <w:rsid w:val="15BC0719"/>
    <w:rsid w:val="15BC6196"/>
    <w:rsid w:val="15C05BE2"/>
    <w:rsid w:val="15C200F0"/>
    <w:rsid w:val="15C33BC1"/>
    <w:rsid w:val="15C630E7"/>
    <w:rsid w:val="15C7227F"/>
    <w:rsid w:val="15CA04CB"/>
    <w:rsid w:val="15D40F57"/>
    <w:rsid w:val="15D445AF"/>
    <w:rsid w:val="15D52EF0"/>
    <w:rsid w:val="15D86D09"/>
    <w:rsid w:val="15F06BBD"/>
    <w:rsid w:val="15F531FC"/>
    <w:rsid w:val="15FE572F"/>
    <w:rsid w:val="16090AD4"/>
    <w:rsid w:val="160E5671"/>
    <w:rsid w:val="161C3682"/>
    <w:rsid w:val="16382D8A"/>
    <w:rsid w:val="163A03FE"/>
    <w:rsid w:val="1645227C"/>
    <w:rsid w:val="165366BD"/>
    <w:rsid w:val="165A74FF"/>
    <w:rsid w:val="165C7877"/>
    <w:rsid w:val="165E20E3"/>
    <w:rsid w:val="16674113"/>
    <w:rsid w:val="16675260"/>
    <w:rsid w:val="166A2679"/>
    <w:rsid w:val="166C1B3A"/>
    <w:rsid w:val="167C4A7C"/>
    <w:rsid w:val="168107FD"/>
    <w:rsid w:val="16892685"/>
    <w:rsid w:val="168C5F01"/>
    <w:rsid w:val="168D7309"/>
    <w:rsid w:val="169039BE"/>
    <w:rsid w:val="169E6514"/>
    <w:rsid w:val="16A73C06"/>
    <w:rsid w:val="16A846B5"/>
    <w:rsid w:val="16B95DE1"/>
    <w:rsid w:val="16BB7723"/>
    <w:rsid w:val="16BE0944"/>
    <w:rsid w:val="16C02546"/>
    <w:rsid w:val="16C8738F"/>
    <w:rsid w:val="16CA6446"/>
    <w:rsid w:val="16CC7ABF"/>
    <w:rsid w:val="16E47021"/>
    <w:rsid w:val="16E9502F"/>
    <w:rsid w:val="16EC0D95"/>
    <w:rsid w:val="16EE1BF7"/>
    <w:rsid w:val="16FF24CD"/>
    <w:rsid w:val="17095E02"/>
    <w:rsid w:val="170E4299"/>
    <w:rsid w:val="1713358B"/>
    <w:rsid w:val="17190822"/>
    <w:rsid w:val="17252ED4"/>
    <w:rsid w:val="172C3D5E"/>
    <w:rsid w:val="1732527F"/>
    <w:rsid w:val="174457DE"/>
    <w:rsid w:val="175249A0"/>
    <w:rsid w:val="17631912"/>
    <w:rsid w:val="176A6C2C"/>
    <w:rsid w:val="17714B9F"/>
    <w:rsid w:val="177526C3"/>
    <w:rsid w:val="1786529D"/>
    <w:rsid w:val="178E2F81"/>
    <w:rsid w:val="17921D43"/>
    <w:rsid w:val="17924FC1"/>
    <w:rsid w:val="179A131D"/>
    <w:rsid w:val="179C70E3"/>
    <w:rsid w:val="17A007F0"/>
    <w:rsid w:val="17B43F55"/>
    <w:rsid w:val="17B93C87"/>
    <w:rsid w:val="17BD4EDB"/>
    <w:rsid w:val="17C12D55"/>
    <w:rsid w:val="17C47C1C"/>
    <w:rsid w:val="17C56FA2"/>
    <w:rsid w:val="17C862E2"/>
    <w:rsid w:val="17D34B3E"/>
    <w:rsid w:val="17D85B45"/>
    <w:rsid w:val="17F16DFA"/>
    <w:rsid w:val="18065842"/>
    <w:rsid w:val="180E2B11"/>
    <w:rsid w:val="181B03C5"/>
    <w:rsid w:val="182060C0"/>
    <w:rsid w:val="18210E77"/>
    <w:rsid w:val="182D4553"/>
    <w:rsid w:val="18354DAD"/>
    <w:rsid w:val="183D374E"/>
    <w:rsid w:val="18457153"/>
    <w:rsid w:val="18624860"/>
    <w:rsid w:val="18663AE1"/>
    <w:rsid w:val="18666477"/>
    <w:rsid w:val="186D03B8"/>
    <w:rsid w:val="186F187A"/>
    <w:rsid w:val="18787075"/>
    <w:rsid w:val="18820ADD"/>
    <w:rsid w:val="188E6AB2"/>
    <w:rsid w:val="18904DAF"/>
    <w:rsid w:val="189A189D"/>
    <w:rsid w:val="189F0A0E"/>
    <w:rsid w:val="18A3772A"/>
    <w:rsid w:val="18A474FD"/>
    <w:rsid w:val="18BA7B65"/>
    <w:rsid w:val="18C122C4"/>
    <w:rsid w:val="18C174AA"/>
    <w:rsid w:val="18C303B6"/>
    <w:rsid w:val="18C718C5"/>
    <w:rsid w:val="18DD2BFB"/>
    <w:rsid w:val="18E1388B"/>
    <w:rsid w:val="18E40F73"/>
    <w:rsid w:val="18E609C4"/>
    <w:rsid w:val="18E97DA4"/>
    <w:rsid w:val="18EB1C05"/>
    <w:rsid w:val="18EB4B00"/>
    <w:rsid w:val="18ED4AFD"/>
    <w:rsid w:val="18EE060F"/>
    <w:rsid w:val="18F52761"/>
    <w:rsid w:val="18FA340E"/>
    <w:rsid w:val="190F0B90"/>
    <w:rsid w:val="191762DD"/>
    <w:rsid w:val="191B0E8B"/>
    <w:rsid w:val="19250D50"/>
    <w:rsid w:val="19260AE7"/>
    <w:rsid w:val="19262D89"/>
    <w:rsid w:val="193C435A"/>
    <w:rsid w:val="193D6BB8"/>
    <w:rsid w:val="19424A7A"/>
    <w:rsid w:val="19482BDD"/>
    <w:rsid w:val="194B61ED"/>
    <w:rsid w:val="195152DC"/>
    <w:rsid w:val="19552EE6"/>
    <w:rsid w:val="195D1187"/>
    <w:rsid w:val="1965175F"/>
    <w:rsid w:val="197406C4"/>
    <w:rsid w:val="197729B1"/>
    <w:rsid w:val="197D36C5"/>
    <w:rsid w:val="19841B4A"/>
    <w:rsid w:val="198866A1"/>
    <w:rsid w:val="199D017D"/>
    <w:rsid w:val="199E543F"/>
    <w:rsid w:val="19A70AD6"/>
    <w:rsid w:val="19B66B7C"/>
    <w:rsid w:val="19BA79A9"/>
    <w:rsid w:val="19BD2CD1"/>
    <w:rsid w:val="19BF1023"/>
    <w:rsid w:val="19CD1309"/>
    <w:rsid w:val="19D43DD2"/>
    <w:rsid w:val="19DD4432"/>
    <w:rsid w:val="19DF3AF5"/>
    <w:rsid w:val="19E72616"/>
    <w:rsid w:val="19EA4311"/>
    <w:rsid w:val="19EF1F5F"/>
    <w:rsid w:val="19F92056"/>
    <w:rsid w:val="1A003586"/>
    <w:rsid w:val="1A0110C0"/>
    <w:rsid w:val="1A0509D8"/>
    <w:rsid w:val="1A051B22"/>
    <w:rsid w:val="1A0D104E"/>
    <w:rsid w:val="1A2506FA"/>
    <w:rsid w:val="1A3A3FF6"/>
    <w:rsid w:val="1A3A6FC5"/>
    <w:rsid w:val="1A3B5E9E"/>
    <w:rsid w:val="1A3F4517"/>
    <w:rsid w:val="1A403BDA"/>
    <w:rsid w:val="1A46268B"/>
    <w:rsid w:val="1A462FEA"/>
    <w:rsid w:val="1A5648E7"/>
    <w:rsid w:val="1A5A27A8"/>
    <w:rsid w:val="1A7334B8"/>
    <w:rsid w:val="1A7C1ADE"/>
    <w:rsid w:val="1A9B78CE"/>
    <w:rsid w:val="1AA24EBA"/>
    <w:rsid w:val="1AAF2DD5"/>
    <w:rsid w:val="1AB6290E"/>
    <w:rsid w:val="1AB7260A"/>
    <w:rsid w:val="1ABD110A"/>
    <w:rsid w:val="1AC03B81"/>
    <w:rsid w:val="1AC537F1"/>
    <w:rsid w:val="1AD305EE"/>
    <w:rsid w:val="1ADC7ED1"/>
    <w:rsid w:val="1AEA099F"/>
    <w:rsid w:val="1AEE5E9D"/>
    <w:rsid w:val="1AEE67FB"/>
    <w:rsid w:val="1AF171AD"/>
    <w:rsid w:val="1AFE4A66"/>
    <w:rsid w:val="1B0D4841"/>
    <w:rsid w:val="1B0E5C90"/>
    <w:rsid w:val="1B153CF6"/>
    <w:rsid w:val="1B20033C"/>
    <w:rsid w:val="1B2B26EC"/>
    <w:rsid w:val="1B3345F8"/>
    <w:rsid w:val="1B3433D7"/>
    <w:rsid w:val="1B343CED"/>
    <w:rsid w:val="1B356D16"/>
    <w:rsid w:val="1B3A19A7"/>
    <w:rsid w:val="1B3F4688"/>
    <w:rsid w:val="1B61451F"/>
    <w:rsid w:val="1B680005"/>
    <w:rsid w:val="1B6B0F7B"/>
    <w:rsid w:val="1B7B6A19"/>
    <w:rsid w:val="1B7B7361"/>
    <w:rsid w:val="1B7D2991"/>
    <w:rsid w:val="1B7F0F49"/>
    <w:rsid w:val="1B9E2325"/>
    <w:rsid w:val="1B9F7794"/>
    <w:rsid w:val="1BA005AB"/>
    <w:rsid w:val="1BA6619B"/>
    <w:rsid w:val="1BAA27EF"/>
    <w:rsid w:val="1BBB3ED3"/>
    <w:rsid w:val="1BBC2D25"/>
    <w:rsid w:val="1BBD3054"/>
    <w:rsid w:val="1BC62AB6"/>
    <w:rsid w:val="1BC71FBF"/>
    <w:rsid w:val="1BE067BD"/>
    <w:rsid w:val="1BE662A9"/>
    <w:rsid w:val="1BE76EF9"/>
    <w:rsid w:val="1BFF1576"/>
    <w:rsid w:val="1BFF5F1A"/>
    <w:rsid w:val="1C04709D"/>
    <w:rsid w:val="1C073114"/>
    <w:rsid w:val="1C0B47A4"/>
    <w:rsid w:val="1C0F3075"/>
    <w:rsid w:val="1C127AE3"/>
    <w:rsid w:val="1C1914CD"/>
    <w:rsid w:val="1C210EBA"/>
    <w:rsid w:val="1C2379B3"/>
    <w:rsid w:val="1C292F2B"/>
    <w:rsid w:val="1C361CE5"/>
    <w:rsid w:val="1C47225B"/>
    <w:rsid w:val="1C6B4D7C"/>
    <w:rsid w:val="1C7E5277"/>
    <w:rsid w:val="1C982CD9"/>
    <w:rsid w:val="1C9D3F50"/>
    <w:rsid w:val="1C9E081A"/>
    <w:rsid w:val="1CA05783"/>
    <w:rsid w:val="1CAC0E9C"/>
    <w:rsid w:val="1CAE10E8"/>
    <w:rsid w:val="1CB00C23"/>
    <w:rsid w:val="1CB2532E"/>
    <w:rsid w:val="1CDA691A"/>
    <w:rsid w:val="1CDC556F"/>
    <w:rsid w:val="1CDD56D7"/>
    <w:rsid w:val="1CE908CD"/>
    <w:rsid w:val="1CF90455"/>
    <w:rsid w:val="1D0B24DA"/>
    <w:rsid w:val="1D13283C"/>
    <w:rsid w:val="1D166A47"/>
    <w:rsid w:val="1D1708E8"/>
    <w:rsid w:val="1D177AC9"/>
    <w:rsid w:val="1D1A71CB"/>
    <w:rsid w:val="1D20319B"/>
    <w:rsid w:val="1D220398"/>
    <w:rsid w:val="1D233103"/>
    <w:rsid w:val="1D2A526E"/>
    <w:rsid w:val="1D2B1395"/>
    <w:rsid w:val="1D2C3DE2"/>
    <w:rsid w:val="1D3F700D"/>
    <w:rsid w:val="1D4D49A3"/>
    <w:rsid w:val="1D5E6948"/>
    <w:rsid w:val="1D5F430A"/>
    <w:rsid w:val="1D6A3454"/>
    <w:rsid w:val="1D716107"/>
    <w:rsid w:val="1D7371B7"/>
    <w:rsid w:val="1D7522E4"/>
    <w:rsid w:val="1D7528DB"/>
    <w:rsid w:val="1D7E2158"/>
    <w:rsid w:val="1D7F0599"/>
    <w:rsid w:val="1D8248B0"/>
    <w:rsid w:val="1D827B73"/>
    <w:rsid w:val="1D847D03"/>
    <w:rsid w:val="1D8716EE"/>
    <w:rsid w:val="1D8731BC"/>
    <w:rsid w:val="1D9554E9"/>
    <w:rsid w:val="1D9A1810"/>
    <w:rsid w:val="1DA001E1"/>
    <w:rsid w:val="1DA154AC"/>
    <w:rsid w:val="1DA302D2"/>
    <w:rsid w:val="1DAA0B39"/>
    <w:rsid w:val="1DAD65DF"/>
    <w:rsid w:val="1DC90192"/>
    <w:rsid w:val="1DCC2AF7"/>
    <w:rsid w:val="1DF27603"/>
    <w:rsid w:val="1E081907"/>
    <w:rsid w:val="1E0C0853"/>
    <w:rsid w:val="1E153555"/>
    <w:rsid w:val="1E1D146E"/>
    <w:rsid w:val="1E205D0F"/>
    <w:rsid w:val="1E2A0E91"/>
    <w:rsid w:val="1E352371"/>
    <w:rsid w:val="1E3953A9"/>
    <w:rsid w:val="1E3F7947"/>
    <w:rsid w:val="1E4262DE"/>
    <w:rsid w:val="1E464BBA"/>
    <w:rsid w:val="1E483D00"/>
    <w:rsid w:val="1E494729"/>
    <w:rsid w:val="1E5411FB"/>
    <w:rsid w:val="1E585C04"/>
    <w:rsid w:val="1E5E3551"/>
    <w:rsid w:val="1E6546E1"/>
    <w:rsid w:val="1E67326A"/>
    <w:rsid w:val="1E6B0F12"/>
    <w:rsid w:val="1E6F5EC2"/>
    <w:rsid w:val="1E726D03"/>
    <w:rsid w:val="1E7D0BED"/>
    <w:rsid w:val="1E9A4346"/>
    <w:rsid w:val="1EA31146"/>
    <w:rsid w:val="1EA52359"/>
    <w:rsid w:val="1EBB1B0E"/>
    <w:rsid w:val="1EC53BCD"/>
    <w:rsid w:val="1EC810F5"/>
    <w:rsid w:val="1EC83514"/>
    <w:rsid w:val="1ECB545E"/>
    <w:rsid w:val="1ECF0518"/>
    <w:rsid w:val="1ED24017"/>
    <w:rsid w:val="1ED70C26"/>
    <w:rsid w:val="1EE0082C"/>
    <w:rsid w:val="1EE24417"/>
    <w:rsid w:val="1EE6488F"/>
    <w:rsid w:val="1EF53088"/>
    <w:rsid w:val="1EF70D54"/>
    <w:rsid w:val="1F182991"/>
    <w:rsid w:val="1F1B26ED"/>
    <w:rsid w:val="1F2060B1"/>
    <w:rsid w:val="1F2329A1"/>
    <w:rsid w:val="1F243687"/>
    <w:rsid w:val="1F2943C9"/>
    <w:rsid w:val="1F3C0B52"/>
    <w:rsid w:val="1F3E34AD"/>
    <w:rsid w:val="1F3E4D24"/>
    <w:rsid w:val="1F40098F"/>
    <w:rsid w:val="1F443BAB"/>
    <w:rsid w:val="1F4E6C15"/>
    <w:rsid w:val="1F4F19C9"/>
    <w:rsid w:val="1F5956A4"/>
    <w:rsid w:val="1F6261B1"/>
    <w:rsid w:val="1F6D4719"/>
    <w:rsid w:val="1F7168A0"/>
    <w:rsid w:val="1F727E19"/>
    <w:rsid w:val="1F7341DF"/>
    <w:rsid w:val="1F7C5C9D"/>
    <w:rsid w:val="1F7C65E9"/>
    <w:rsid w:val="1F8477DE"/>
    <w:rsid w:val="1F862ED1"/>
    <w:rsid w:val="1F8F343B"/>
    <w:rsid w:val="1F90736E"/>
    <w:rsid w:val="1F9C2A4D"/>
    <w:rsid w:val="1FBB6011"/>
    <w:rsid w:val="1FBD5135"/>
    <w:rsid w:val="1FC233F1"/>
    <w:rsid w:val="1FC30ACA"/>
    <w:rsid w:val="1FC63114"/>
    <w:rsid w:val="1FD44881"/>
    <w:rsid w:val="1FD508B9"/>
    <w:rsid w:val="1FD738D8"/>
    <w:rsid w:val="1FDD647F"/>
    <w:rsid w:val="1FE03657"/>
    <w:rsid w:val="1FE408B0"/>
    <w:rsid w:val="1FE5157F"/>
    <w:rsid w:val="1FED63C7"/>
    <w:rsid w:val="20080EF3"/>
    <w:rsid w:val="20232059"/>
    <w:rsid w:val="2032688A"/>
    <w:rsid w:val="203B619D"/>
    <w:rsid w:val="2041195D"/>
    <w:rsid w:val="204D6399"/>
    <w:rsid w:val="20502EAA"/>
    <w:rsid w:val="20557251"/>
    <w:rsid w:val="206441A8"/>
    <w:rsid w:val="2069396E"/>
    <w:rsid w:val="207A535F"/>
    <w:rsid w:val="207D53EE"/>
    <w:rsid w:val="20915A6D"/>
    <w:rsid w:val="209A1B8C"/>
    <w:rsid w:val="209A3DDE"/>
    <w:rsid w:val="20A926EC"/>
    <w:rsid w:val="20AE29A8"/>
    <w:rsid w:val="20B12D3F"/>
    <w:rsid w:val="20C53D2E"/>
    <w:rsid w:val="20CB0718"/>
    <w:rsid w:val="20CF43C2"/>
    <w:rsid w:val="20D419AF"/>
    <w:rsid w:val="20D50AFA"/>
    <w:rsid w:val="20D91E1F"/>
    <w:rsid w:val="20DA08E8"/>
    <w:rsid w:val="20DB63C4"/>
    <w:rsid w:val="20F06C27"/>
    <w:rsid w:val="20F915B9"/>
    <w:rsid w:val="21030ECE"/>
    <w:rsid w:val="21036401"/>
    <w:rsid w:val="2132246B"/>
    <w:rsid w:val="214858E4"/>
    <w:rsid w:val="214E39DF"/>
    <w:rsid w:val="216061C9"/>
    <w:rsid w:val="216178A7"/>
    <w:rsid w:val="216215D5"/>
    <w:rsid w:val="2164771C"/>
    <w:rsid w:val="21675752"/>
    <w:rsid w:val="216D40E2"/>
    <w:rsid w:val="217D17CE"/>
    <w:rsid w:val="217D7047"/>
    <w:rsid w:val="21870E82"/>
    <w:rsid w:val="218A0AF6"/>
    <w:rsid w:val="218B458E"/>
    <w:rsid w:val="218B4C6B"/>
    <w:rsid w:val="219722F2"/>
    <w:rsid w:val="21992506"/>
    <w:rsid w:val="219E38BD"/>
    <w:rsid w:val="21AC0B3D"/>
    <w:rsid w:val="21B37A44"/>
    <w:rsid w:val="21BA7A65"/>
    <w:rsid w:val="21BE1341"/>
    <w:rsid w:val="21C14583"/>
    <w:rsid w:val="21C91436"/>
    <w:rsid w:val="21C975D8"/>
    <w:rsid w:val="21D64B0B"/>
    <w:rsid w:val="21D76490"/>
    <w:rsid w:val="21E51FCD"/>
    <w:rsid w:val="21E95297"/>
    <w:rsid w:val="21EB385A"/>
    <w:rsid w:val="21F152D6"/>
    <w:rsid w:val="220603C2"/>
    <w:rsid w:val="220645B3"/>
    <w:rsid w:val="220C5C3B"/>
    <w:rsid w:val="220D5C65"/>
    <w:rsid w:val="22180D35"/>
    <w:rsid w:val="22187AFC"/>
    <w:rsid w:val="22191468"/>
    <w:rsid w:val="221A1ABB"/>
    <w:rsid w:val="22212842"/>
    <w:rsid w:val="222421EA"/>
    <w:rsid w:val="222C455A"/>
    <w:rsid w:val="223F3477"/>
    <w:rsid w:val="225A07B0"/>
    <w:rsid w:val="22643288"/>
    <w:rsid w:val="22775899"/>
    <w:rsid w:val="22794491"/>
    <w:rsid w:val="227C2333"/>
    <w:rsid w:val="229C2B4A"/>
    <w:rsid w:val="229E7A1E"/>
    <w:rsid w:val="229F536C"/>
    <w:rsid w:val="22A33435"/>
    <w:rsid w:val="22A773A0"/>
    <w:rsid w:val="22A8479B"/>
    <w:rsid w:val="22A97FBA"/>
    <w:rsid w:val="22AC295B"/>
    <w:rsid w:val="22AF759F"/>
    <w:rsid w:val="22B37C7D"/>
    <w:rsid w:val="22B47692"/>
    <w:rsid w:val="22BF6A6A"/>
    <w:rsid w:val="22E038B8"/>
    <w:rsid w:val="22E713D0"/>
    <w:rsid w:val="22EB587A"/>
    <w:rsid w:val="22EF328B"/>
    <w:rsid w:val="22EF7469"/>
    <w:rsid w:val="230022FA"/>
    <w:rsid w:val="23085EED"/>
    <w:rsid w:val="230B7394"/>
    <w:rsid w:val="23150873"/>
    <w:rsid w:val="231569BB"/>
    <w:rsid w:val="23184618"/>
    <w:rsid w:val="231D11A6"/>
    <w:rsid w:val="23315C69"/>
    <w:rsid w:val="233D0687"/>
    <w:rsid w:val="233E5C4D"/>
    <w:rsid w:val="233F1021"/>
    <w:rsid w:val="234D65B3"/>
    <w:rsid w:val="23540082"/>
    <w:rsid w:val="23604A3D"/>
    <w:rsid w:val="23655D1E"/>
    <w:rsid w:val="236631A9"/>
    <w:rsid w:val="236D70AB"/>
    <w:rsid w:val="237F5265"/>
    <w:rsid w:val="2384453E"/>
    <w:rsid w:val="238A74F9"/>
    <w:rsid w:val="238B2E5F"/>
    <w:rsid w:val="238B38A2"/>
    <w:rsid w:val="238C685D"/>
    <w:rsid w:val="238E769F"/>
    <w:rsid w:val="23926590"/>
    <w:rsid w:val="239B51AD"/>
    <w:rsid w:val="23A773EF"/>
    <w:rsid w:val="23A90829"/>
    <w:rsid w:val="23A95520"/>
    <w:rsid w:val="23AA4E74"/>
    <w:rsid w:val="23B02592"/>
    <w:rsid w:val="23B0431F"/>
    <w:rsid w:val="23B41E6B"/>
    <w:rsid w:val="23B4547A"/>
    <w:rsid w:val="23C11040"/>
    <w:rsid w:val="23C30912"/>
    <w:rsid w:val="23CE4DCF"/>
    <w:rsid w:val="23D61BE0"/>
    <w:rsid w:val="23E168F0"/>
    <w:rsid w:val="23EF4D0B"/>
    <w:rsid w:val="23FE2F1E"/>
    <w:rsid w:val="24020A3F"/>
    <w:rsid w:val="24041CC6"/>
    <w:rsid w:val="2410370F"/>
    <w:rsid w:val="24142D1D"/>
    <w:rsid w:val="24195E96"/>
    <w:rsid w:val="241B36AF"/>
    <w:rsid w:val="24254969"/>
    <w:rsid w:val="242908D3"/>
    <w:rsid w:val="242C11CE"/>
    <w:rsid w:val="24310B91"/>
    <w:rsid w:val="243D4900"/>
    <w:rsid w:val="244D2438"/>
    <w:rsid w:val="245161A6"/>
    <w:rsid w:val="24532ADB"/>
    <w:rsid w:val="245D6C41"/>
    <w:rsid w:val="245E2B52"/>
    <w:rsid w:val="246C3F7A"/>
    <w:rsid w:val="246E6776"/>
    <w:rsid w:val="246F314B"/>
    <w:rsid w:val="24766CF9"/>
    <w:rsid w:val="247C66D8"/>
    <w:rsid w:val="24836BF3"/>
    <w:rsid w:val="24982A86"/>
    <w:rsid w:val="249C71C9"/>
    <w:rsid w:val="249E16DA"/>
    <w:rsid w:val="24A11A27"/>
    <w:rsid w:val="24BF2F15"/>
    <w:rsid w:val="24C23E83"/>
    <w:rsid w:val="24C61705"/>
    <w:rsid w:val="24C627BB"/>
    <w:rsid w:val="24C83DD5"/>
    <w:rsid w:val="24CA4DE9"/>
    <w:rsid w:val="24CD2345"/>
    <w:rsid w:val="24CD581D"/>
    <w:rsid w:val="24D8168B"/>
    <w:rsid w:val="24E7423A"/>
    <w:rsid w:val="24EA1C5A"/>
    <w:rsid w:val="24F051A9"/>
    <w:rsid w:val="25025FEA"/>
    <w:rsid w:val="250A747F"/>
    <w:rsid w:val="25160FD7"/>
    <w:rsid w:val="251C0BB2"/>
    <w:rsid w:val="25241670"/>
    <w:rsid w:val="25252950"/>
    <w:rsid w:val="252C5755"/>
    <w:rsid w:val="25336A09"/>
    <w:rsid w:val="25373FFD"/>
    <w:rsid w:val="253B0E04"/>
    <w:rsid w:val="25521C1B"/>
    <w:rsid w:val="2568016B"/>
    <w:rsid w:val="25726F6B"/>
    <w:rsid w:val="258255FF"/>
    <w:rsid w:val="25856521"/>
    <w:rsid w:val="25886DA3"/>
    <w:rsid w:val="258C7513"/>
    <w:rsid w:val="25A3517E"/>
    <w:rsid w:val="25A91ED2"/>
    <w:rsid w:val="25AE3C25"/>
    <w:rsid w:val="25B7291C"/>
    <w:rsid w:val="25BC79FA"/>
    <w:rsid w:val="25BC7C8A"/>
    <w:rsid w:val="25C02721"/>
    <w:rsid w:val="25C207B7"/>
    <w:rsid w:val="25C641D5"/>
    <w:rsid w:val="25C643BE"/>
    <w:rsid w:val="25D478B3"/>
    <w:rsid w:val="25DB55C9"/>
    <w:rsid w:val="25DF5AA9"/>
    <w:rsid w:val="25E45EA9"/>
    <w:rsid w:val="25E47474"/>
    <w:rsid w:val="25E57FCE"/>
    <w:rsid w:val="25F10580"/>
    <w:rsid w:val="25F2269A"/>
    <w:rsid w:val="26046456"/>
    <w:rsid w:val="260648E4"/>
    <w:rsid w:val="26184D7E"/>
    <w:rsid w:val="261C7E3C"/>
    <w:rsid w:val="26247B8C"/>
    <w:rsid w:val="263033F1"/>
    <w:rsid w:val="26341A69"/>
    <w:rsid w:val="26384790"/>
    <w:rsid w:val="263855C5"/>
    <w:rsid w:val="2659250F"/>
    <w:rsid w:val="26593247"/>
    <w:rsid w:val="26637C2F"/>
    <w:rsid w:val="266477DF"/>
    <w:rsid w:val="26664499"/>
    <w:rsid w:val="266714C7"/>
    <w:rsid w:val="26675711"/>
    <w:rsid w:val="266F1BF8"/>
    <w:rsid w:val="26760453"/>
    <w:rsid w:val="267B3D15"/>
    <w:rsid w:val="267E35D4"/>
    <w:rsid w:val="26857072"/>
    <w:rsid w:val="268705BE"/>
    <w:rsid w:val="268A1569"/>
    <w:rsid w:val="268B4AAC"/>
    <w:rsid w:val="268C796D"/>
    <w:rsid w:val="269207A4"/>
    <w:rsid w:val="26B15AB2"/>
    <w:rsid w:val="26B93EDB"/>
    <w:rsid w:val="26CC0DE5"/>
    <w:rsid w:val="26CC25BD"/>
    <w:rsid w:val="26D317FD"/>
    <w:rsid w:val="26E105AF"/>
    <w:rsid w:val="26E55804"/>
    <w:rsid w:val="26EA6F25"/>
    <w:rsid w:val="26F444D8"/>
    <w:rsid w:val="26FB00A4"/>
    <w:rsid w:val="2701235C"/>
    <w:rsid w:val="270D1FC2"/>
    <w:rsid w:val="270D526F"/>
    <w:rsid w:val="270E2E54"/>
    <w:rsid w:val="270E3658"/>
    <w:rsid w:val="2711219E"/>
    <w:rsid w:val="2714611B"/>
    <w:rsid w:val="27187EB1"/>
    <w:rsid w:val="272203C5"/>
    <w:rsid w:val="27273F21"/>
    <w:rsid w:val="272E2932"/>
    <w:rsid w:val="27367589"/>
    <w:rsid w:val="27390D5E"/>
    <w:rsid w:val="273B29F6"/>
    <w:rsid w:val="273C6D4C"/>
    <w:rsid w:val="27402EA3"/>
    <w:rsid w:val="27471F4D"/>
    <w:rsid w:val="2749206B"/>
    <w:rsid w:val="274B2FC0"/>
    <w:rsid w:val="275B3D71"/>
    <w:rsid w:val="275C049A"/>
    <w:rsid w:val="2764252F"/>
    <w:rsid w:val="27705D09"/>
    <w:rsid w:val="27713C16"/>
    <w:rsid w:val="27754B30"/>
    <w:rsid w:val="27776907"/>
    <w:rsid w:val="27806B92"/>
    <w:rsid w:val="27842B6A"/>
    <w:rsid w:val="278A19FA"/>
    <w:rsid w:val="278E0084"/>
    <w:rsid w:val="27986E5B"/>
    <w:rsid w:val="279A135C"/>
    <w:rsid w:val="279C5F0C"/>
    <w:rsid w:val="27A21A03"/>
    <w:rsid w:val="27A34B23"/>
    <w:rsid w:val="27AC6899"/>
    <w:rsid w:val="27B2751F"/>
    <w:rsid w:val="27B421CD"/>
    <w:rsid w:val="27B93CC1"/>
    <w:rsid w:val="27BF0718"/>
    <w:rsid w:val="27CC62D4"/>
    <w:rsid w:val="27CE47BB"/>
    <w:rsid w:val="27D6627E"/>
    <w:rsid w:val="27D92BFC"/>
    <w:rsid w:val="27EC2ED9"/>
    <w:rsid w:val="27F3724C"/>
    <w:rsid w:val="27FD04EF"/>
    <w:rsid w:val="28055066"/>
    <w:rsid w:val="28064140"/>
    <w:rsid w:val="28095C86"/>
    <w:rsid w:val="280E0F2D"/>
    <w:rsid w:val="281A65AC"/>
    <w:rsid w:val="28245375"/>
    <w:rsid w:val="282C6602"/>
    <w:rsid w:val="283E0D53"/>
    <w:rsid w:val="28511B14"/>
    <w:rsid w:val="285E3027"/>
    <w:rsid w:val="285E53F5"/>
    <w:rsid w:val="286D60E0"/>
    <w:rsid w:val="286E623F"/>
    <w:rsid w:val="28703314"/>
    <w:rsid w:val="28707400"/>
    <w:rsid w:val="287B457B"/>
    <w:rsid w:val="287D385B"/>
    <w:rsid w:val="28832E5D"/>
    <w:rsid w:val="28865B09"/>
    <w:rsid w:val="28867B65"/>
    <w:rsid w:val="28877460"/>
    <w:rsid w:val="28882256"/>
    <w:rsid w:val="288A7D11"/>
    <w:rsid w:val="28986167"/>
    <w:rsid w:val="28A768CD"/>
    <w:rsid w:val="28A77AF4"/>
    <w:rsid w:val="28B64E0E"/>
    <w:rsid w:val="28BE5A8D"/>
    <w:rsid w:val="28CB41C7"/>
    <w:rsid w:val="28DF400B"/>
    <w:rsid w:val="28E876D3"/>
    <w:rsid w:val="28EE15B8"/>
    <w:rsid w:val="28F2621C"/>
    <w:rsid w:val="28FA0047"/>
    <w:rsid w:val="28FA3753"/>
    <w:rsid w:val="28FF41B9"/>
    <w:rsid w:val="29027BFC"/>
    <w:rsid w:val="2909279F"/>
    <w:rsid w:val="29114EDA"/>
    <w:rsid w:val="29120153"/>
    <w:rsid w:val="291477FC"/>
    <w:rsid w:val="291E09DE"/>
    <w:rsid w:val="291E2A79"/>
    <w:rsid w:val="291F4398"/>
    <w:rsid w:val="29273EDF"/>
    <w:rsid w:val="292854F0"/>
    <w:rsid w:val="293773F5"/>
    <w:rsid w:val="293A18CB"/>
    <w:rsid w:val="293B281A"/>
    <w:rsid w:val="29416DFF"/>
    <w:rsid w:val="2947725B"/>
    <w:rsid w:val="294D7E1C"/>
    <w:rsid w:val="2951457E"/>
    <w:rsid w:val="29560859"/>
    <w:rsid w:val="29620EC7"/>
    <w:rsid w:val="29623A45"/>
    <w:rsid w:val="29663926"/>
    <w:rsid w:val="296A3B7E"/>
    <w:rsid w:val="296A7FCD"/>
    <w:rsid w:val="29753E09"/>
    <w:rsid w:val="297C234A"/>
    <w:rsid w:val="298347D4"/>
    <w:rsid w:val="298A15A3"/>
    <w:rsid w:val="29966993"/>
    <w:rsid w:val="299F6890"/>
    <w:rsid w:val="29A17ECA"/>
    <w:rsid w:val="29B27B25"/>
    <w:rsid w:val="29BB5D38"/>
    <w:rsid w:val="29BD747E"/>
    <w:rsid w:val="29D7722B"/>
    <w:rsid w:val="29D87935"/>
    <w:rsid w:val="29DC12C5"/>
    <w:rsid w:val="29DD08E7"/>
    <w:rsid w:val="29E34E7B"/>
    <w:rsid w:val="29EE1EB8"/>
    <w:rsid w:val="29EE34CE"/>
    <w:rsid w:val="29FC789D"/>
    <w:rsid w:val="2A0A3D05"/>
    <w:rsid w:val="2A0A5714"/>
    <w:rsid w:val="2A110905"/>
    <w:rsid w:val="2A131025"/>
    <w:rsid w:val="2A1B6316"/>
    <w:rsid w:val="2A36357E"/>
    <w:rsid w:val="2A381B83"/>
    <w:rsid w:val="2A4141D8"/>
    <w:rsid w:val="2A421471"/>
    <w:rsid w:val="2A454D58"/>
    <w:rsid w:val="2A466884"/>
    <w:rsid w:val="2A4C61E9"/>
    <w:rsid w:val="2A4D3888"/>
    <w:rsid w:val="2A5218FE"/>
    <w:rsid w:val="2A610E78"/>
    <w:rsid w:val="2A694F59"/>
    <w:rsid w:val="2A6F7AF3"/>
    <w:rsid w:val="2A810D09"/>
    <w:rsid w:val="2A8376C0"/>
    <w:rsid w:val="2A84552F"/>
    <w:rsid w:val="2A85087E"/>
    <w:rsid w:val="2A8A24F5"/>
    <w:rsid w:val="2A903224"/>
    <w:rsid w:val="2A9C4AC6"/>
    <w:rsid w:val="2AA575DA"/>
    <w:rsid w:val="2ABC6889"/>
    <w:rsid w:val="2AC148B5"/>
    <w:rsid w:val="2AC3394F"/>
    <w:rsid w:val="2AC96DE9"/>
    <w:rsid w:val="2AD474F5"/>
    <w:rsid w:val="2ADA667A"/>
    <w:rsid w:val="2AEC176B"/>
    <w:rsid w:val="2B06362A"/>
    <w:rsid w:val="2B0A0126"/>
    <w:rsid w:val="2B1469D6"/>
    <w:rsid w:val="2B162365"/>
    <w:rsid w:val="2B1B7566"/>
    <w:rsid w:val="2B371F93"/>
    <w:rsid w:val="2B390E16"/>
    <w:rsid w:val="2B3B3190"/>
    <w:rsid w:val="2B3E3492"/>
    <w:rsid w:val="2B4C33DB"/>
    <w:rsid w:val="2B54274E"/>
    <w:rsid w:val="2B5563D0"/>
    <w:rsid w:val="2B583424"/>
    <w:rsid w:val="2B5C0E84"/>
    <w:rsid w:val="2B667A6F"/>
    <w:rsid w:val="2B810AC5"/>
    <w:rsid w:val="2B88171C"/>
    <w:rsid w:val="2B8D47D4"/>
    <w:rsid w:val="2B8F2452"/>
    <w:rsid w:val="2B924EDB"/>
    <w:rsid w:val="2B947B8F"/>
    <w:rsid w:val="2B974C89"/>
    <w:rsid w:val="2B99567D"/>
    <w:rsid w:val="2B9A5DA5"/>
    <w:rsid w:val="2BA145F9"/>
    <w:rsid w:val="2BBA73F7"/>
    <w:rsid w:val="2BC01BB3"/>
    <w:rsid w:val="2BCD6BEB"/>
    <w:rsid w:val="2BD51470"/>
    <w:rsid w:val="2BD62C64"/>
    <w:rsid w:val="2BD948C6"/>
    <w:rsid w:val="2BDA1415"/>
    <w:rsid w:val="2BDA267D"/>
    <w:rsid w:val="2BF834E0"/>
    <w:rsid w:val="2BF85C12"/>
    <w:rsid w:val="2BF92AE1"/>
    <w:rsid w:val="2BFA09B4"/>
    <w:rsid w:val="2C05049C"/>
    <w:rsid w:val="2C1630BC"/>
    <w:rsid w:val="2C182210"/>
    <w:rsid w:val="2C1B66BA"/>
    <w:rsid w:val="2C2A4A73"/>
    <w:rsid w:val="2C2C57E8"/>
    <w:rsid w:val="2C2E2675"/>
    <w:rsid w:val="2C2F7B74"/>
    <w:rsid w:val="2C4360F9"/>
    <w:rsid w:val="2C443F47"/>
    <w:rsid w:val="2C4727C8"/>
    <w:rsid w:val="2C5374BC"/>
    <w:rsid w:val="2C5376D4"/>
    <w:rsid w:val="2C58098E"/>
    <w:rsid w:val="2C585466"/>
    <w:rsid w:val="2C5B135A"/>
    <w:rsid w:val="2C617F62"/>
    <w:rsid w:val="2C6A593E"/>
    <w:rsid w:val="2C772594"/>
    <w:rsid w:val="2C8A20BE"/>
    <w:rsid w:val="2C8D0193"/>
    <w:rsid w:val="2C9701BF"/>
    <w:rsid w:val="2C9D5056"/>
    <w:rsid w:val="2CA50B42"/>
    <w:rsid w:val="2CAA0AA4"/>
    <w:rsid w:val="2CAC0F66"/>
    <w:rsid w:val="2CAE1B13"/>
    <w:rsid w:val="2CAE5ED9"/>
    <w:rsid w:val="2CB06E4F"/>
    <w:rsid w:val="2CCD6946"/>
    <w:rsid w:val="2CD30043"/>
    <w:rsid w:val="2CD62C22"/>
    <w:rsid w:val="2CDB4E91"/>
    <w:rsid w:val="2CDF7236"/>
    <w:rsid w:val="2CE34403"/>
    <w:rsid w:val="2CE9536B"/>
    <w:rsid w:val="2CF13A4E"/>
    <w:rsid w:val="2CFA3271"/>
    <w:rsid w:val="2CFD7097"/>
    <w:rsid w:val="2D070475"/>
    <w:rsid w:val="2D0C4C7F"/>
    <w:rsid w:val="2D1375C6"/>
    <w:rsid w:val="2D194B3A"/>
    <w:rsid w:val="2D1B1130"/>
    <w:rsid w:val="2D1E032B"/>
    <w:rsid w:val="2D2B6114"/>
    <w:rsid w:val="2D313471"/>
    <w:rsid w:val="2D431469"/>
    <w:rsid w:val="2D5F171C"/>
    <w:rsid w:val="2D6313B5"/>
    <w:rsid w:val="2D7571D7"/>
    <w:rsid w:val="2D7E2D16"/>
    <w:rsid w:val="2D8B4637"/>
    <w:rsid w:val="2D8C12F6"/>
    <w:rsid w:val="2D925083"/>
    <w:rsid w:val="2D964532"/>
    <w:rsid w:val="2D97007F"/>
    <w:rsid w:val="2D9C5824"/>
    <w:rsid w:val="2DA07F85"/>
    <w:rsid w:val="2DB54B0F"/>
    <w:rsid w:val="2DB84894"/>
    <w:rsid w:val="2DBC1714"/>
    <w:rsid w:val="2DC14C19"/>
    <w:rsid w:val="2DC412A4"/>
    <w:rsid w:val="2DCA4A01"/>
    <w:rsid w:val="2DD53FA4"/>
    <w:rsid w:val="2DD97715"/>
    <w:rsid w:val="2DEB7131"/>
    <w:rsid w:val="2DF265D5"/>
    <w:rsid w:val="2DF752AC"/>
    <w:rsid w:val="2DFA60D3"/>
    <w:rsid w:val="2DFA7D38"/>
    <w:rsid w:val="2DFB0DC2"/>
    <w:rsid w:val="2E062C29"/>
    <w:rsid w:val="2E0C5ABD"/>
    <w:rsid w:val="2E12230A"/>
    <w:rsid w:val="2E15504B"/>
    <w:rsid w:val="2E1767DB"/>
    <w:rsid w:val="2E1D3025"/>
    <w:rsid w:val="2E2020DF"/>
    <w:rsid w:val="2E2819A5"/>
    <w:rsid w:val="2E287460"/>
    <w:rsid w:val="2E320845"/>
    <w:rsid w:val="2E3345FC"/>
    <w:rsid w:val="2E360D6D"/>
    <w:rsid w:val="2E521822"/>
    <w:rsid w:val="2E527F26"/>
    <w:rsid w:val="2E5706CC"/>
    <w:rsid w:val="2E580D8A"/>
    <w:rsid w:val="2E6C08B0"/>
    <w:rsid w:val="2E7563E8"/>
    <w:rsid w:val="2E8246F0"/>
    <w:rsid w:val="2E8B5EC4"/>
    <w:rsid w:val="2E903045"/>
    <w:rsid w:val="2E923152"/>
    <w:rsid w:val="2EA14D1C"/>
    <w:rsid w:val="2EB0670C"/>
    <w:rsid w:val="2EB90725"/>
    <w:rsid w:val="2EC474F0"/>
    <w:rsid w:val="2EC5352E"/>
    <w:rsid w:val="2EC6090D"/>
    <w:rsid w:val="2ECD5556"/>
    <w:rsid w:val="2ED51F3B"/>
    <w:rsid w:val="2ED52FDC"/>
    <w:rsid w:val="2EDD3BD9"/>
    <w:rsid w:val="2EDF7D5F"/>
    <w:rsid w:val="2EE069F8"/>
    <w:rsid w:val="2EE84BE5"/>
    <w:rsid w:val="2EF00BDF"/>
    <w:rsid w:val="2EF679FF"/>
    <w:rsid w:val="2EFF49AD"/>
    <w:rsid w:val="2F010CAC"/>
    <w:rsid w:val="2F056E7B"/>
    <w:rsid w:val="2F061714"/>
    <w:rsid w:val="2F15794C"/>
    <w:rsid w:val="2F196994"/>
    <w:rsid w:val="2F2143B0"/>
    <w:rsid w:val="2F252F77"/>
    <w:rsid w:val="2F287513"/>
    <w:rsid w:val="2F2B414E"/>
    <w:rsid w:val="2F406C58"/>
    <w:rsid w:val="2F4D28B4"/>
    <w:rsid w:val="2F4F5181"/>
    <w:rsid w:val="2F5841DE"/>
    <w:rsid w:val="2F6326D3"/>
    <w:rsid w:val="2F690952"/>
    <w:rsid w:val="2F802B2B"/>
    <w:rsid w:val="2F8550EC"/>
    <w:rsid w:val="2F94728C"/>
    <w:rsid w:val="2F95371E"/>
    <w:rsid w:val="2FA96996"/>
    <w:rsid w:val="2FC15D11"/>
    <w:rsid w:val="2FCC056F"/>
    <w:rsid w:val="2FCE649E"/>
    <w:rsid w:val="2FCF1F40"/>
    <w:rsid w:val="2FD446FA"/>
    <w:rsid w:val="2FD9098F"/>
    <w:rsid w:val="2FDD2A8D"/>
    <w:rsid w:val="2FE74CC3"/>
    <w:rsid w:val="2FE85A3D"/>
    <w:rsid w:val="2FEA0D38"/>
    <w:rsid w:val="2FF54A3C"/>
    <w:rsid w:val="2FF70788"/>
    <w:rsid w:val="30163736"/>
    <w:rsid w:val="301A1BF2"/>
    <w:rsid w:val="301C250C"/>
    <w:rsid w:val="301E62F3"/>
    <w:rsid w:val="302250CE"/>
    <w:rsid w:val="30266002"/>
    <w:rsid w:val="302871E6"/>
    <w:rsid w:val="302D1397"/>
    <w:rsid w:val="304411D4"/>
    <w:rsid w:val="30736743"/>
    <w:rsid w:val="308E248C"/>
    <w:rsid w:val="308F23B8"/>
    <w:rsid w:val="30966A02"/>
    <w:rsid w:val="30B02951"/>
    <w:rsid w:val="30B305E3"/>
    <w:rsid w:val="30C4173A"/>
    <w:rsid w:val="30C833A0"/>
    <w:rsid w:val="30C83F62"/>
    <w:rsid w:val="30C86C31"/>
    <w:rsid w:val="30CD6C68"/>
    <w:rsid w:val="30E3667D"/>
    <w:rsid w:val="30E54C6A"/>
    <w:rsid w:val="30E56929"/>
    <w:rsid w:val="30E75757"/>
    <w:rsid w:val="30E97E41"/>
    <w:rsid w:val="30ED102F"/>
    <w:rsid w:val="30F569EE"/>
    <w:rsid w:val="30F911D3"/>
    <w:rsid w:val="30FC5294"/>
    <w:rsid w:val="30FC7DBF"/>
    <w:rsid w:val="31145B4D"/>
    <w:rsid w:val="31212990"/>
    <w:rsid w:val="31232D89"/>
    <w:rsid w:val="31235C75"/>
    <w:rsid w:val="312C033C"/>
    <w:rsid w:val="312C6042"/>
    <w:rsid w:val="31402A1B"/>
    <w:rsid w:val="31407925"/>
    <w:rsid w:val="314A68A6"/>
    <w:rsid w:val="31526B38"/>
    <w:rsid w:val="31636B5F"/>
    <w:rsid w:val="31654ABD"/>
    <w:rsid w:val="316B58A2"/>
    <w:rsid w:val="317141F3"/>
    <w:rsid w:val="31760133"/>
    <w:rsid w:val="3177409F"/>
    <w:rsid w:val="31951F99"/>
    <w:rsid w:val="31A516E4"/>
    <w:rsid w:val="31A924B8"/>
    <w:rsid w:val="31B93D1E"/>
    <w:rsid w:val="31C32B14"/>
    <w:rsid w:val="31EB378C"/>
    <w:rsid w:val="31EC1BD9"/>
    <w:rsid w:val="31F32C5B"/>
    <w:rsid w:val="32104819"/>
    <w:rsid w:val="321C2AB3"/>
    <w:rsid w:val="32242F69"/>
    <w:rsid w:val="322C2B3F"/>
    <w:rsid w:val="323554EA"/>
    <w:rsid w:val="32393F1E"/>
    <w:rsid w:val="32460D74"/>
    <w:rsid w:val="324E3C79"/>
    <w:rsid w:val="32552D01"/>
    <w:rsid w:val="32567955"/>
    <w:rsid w:val="326008C5"/>
    <w:rsid w:val="326C68DC"/>
    <w:rsid w:val="32767D9A"/>
    <w:rsid w:val="327F4F7D"/>
    <w:rsid w:val="32802225"/>
    <w:rsid w:val="32941A76"/>
    <w:rsid w:val="32986596"/>
    <w:rsid w:val="329A0465"/>
    <w:rsid w:val="32AA3CA6"/>
    <w:rsid w:val="32CA7823"/>
    <w:rsid w:val="32D02CD8"/>
    <w:rsid w:val="32DB7054"/>
    <w:rsid w:val="32DC6770"/>
    <w:rsid w:val="32DE66E4"/>
    <w:rsid w:val="32E63DA1"/>
    <w:rsid w:val="32E82A58"/>
    <w:rsid w:val="32E96E93"/>
    <w:rsid w:val="32EB3F13"/>
    <w:rsid w:val="32F151B3"/>
    <w:rsid w:val="330C40D4"/>
    <w:rsid w:val="331E2EB2"/>
    <w:rsid w:val="331E7B41"/>
    <w:rsid w:val="332850B5"/>
    <w:rsid w:val="332B510B"/>
    <w:rsid w:val="33325DE7"/>
    <w:rsid w:val="333F72E0"/>
    <w:rsid w:val="33437D98"/>
    <w:rsid w:val="334421FA"/>
    <w:rsid w:val="33477BE8"/>
    <w:rsid w:val="33491A9A"/>
    <w:rsid w:val="335834E0"/>
    <w:rsid w:val="33651954"/>
    <w:rsid w:val="33687E0B"/>
    <w:rsid w:val="33797B81"/>
    <w:rsid w:val="33943D6F"/>
    <w:rsid w:val="33972034"/>
    <w:rsid w:val="33A302E2"/>
    <w:rsid w:val="33AB5677"/>
    <w:rsid w:val="33AE6393"/>
    <w:rsid w:val="33BF7269"/>
    <w:rsid w:val="33DC197E"/>
    <w:rsid w:val="33DD713C"/>
    <w:rsid w:val="33DF7A2F"/>
    <w:rsid w:val="33EC58DE"/>
    <w:rsid w:val="33EF1C24"/>
    <w:rsid w:val="33F03776"/>
    <w:rsid w:val="33F4558F"/>
    <w:rsid w:val="3401762D"/>
    <w:rsid w:val="34080D77"/>
    <w:rsid w:val="340F2837"/>
    <w:rsid w:val="34105E51"/>
    <w:rsid w:val="34155CE0"/>
    <w:rsid w:val="341C648B"/>
    <w:rsid w:val="342649CD"/>
    <w:rsid w:val="343B4992"/>
    <w:rsid w:val="344C7DFF"/>
    <w:rsid w:val="3452468B"/>
    <w:rsid w:val="3474758D"/>
    <w:rsid w:val="347A61D4"/>
    <w:rsid w:val="34853EFD"/>
    <w:rsid w:val="349131C2"/>
    <w:rsid w:val="349E63A4"/>
    <w:rsid w:val="34A018AC"/>
    <w:rsid w:val="34AA11B5"/>
    <w:rsid w:val="34AB7D7C"/>
    <w:rsid w:val="34AF47F4"/>
    <w:rsid w:val="34AF480C"/>
    <w:rsid w:val="34B139B7"/>
    <w:rsid w:val="34B15952"/>
    <w:rsid w:val="34C56A6B"/>
    <w:rsid w:val="34C64ADD"/>
    <w:rsid w:val="34CD2A31"/>
    <w:rsid w:val="34D63D10"/>
    <w:rsid w:val="34E1071E"/>
    <w:rsid w:val="34E500D8"/>
    <w:rsid w:val="34E57B66"/>
    <w:rsid w:val="34FD33CA"/>
    <w:rsid w:val="3506249F"/>
    <w:rsid w:val="35145B77"/>
    <w:rsid w:val="351B552F"/>
    <w:rsid w:val="351D6095"/>
    <w:rsid w:val="352B5357"/>
    <w:rsid w:val="352E5BE1"/>
    <w:rsid w:val="35337D46"/>
    <w:rsid w:val="353403A7"/>
    <w:rsid w:val="35344910"/>
    <w:rsid w:val="354B7015"/>
    <w:rsid w:val="35594C34"/>
    <w:rsid w:val="35651F87"/>
    <w:rsid w:val="356F4C04"/>
    <w:rsid w:val="357254CC"/>
    <w:rsid w:val="35731FF3"/>
    <w:rsid w:val="35951645"/>
    <w:rsid w:val="35955155"/>
    <w:rsid w:val="35A50652"/>
    <w:rsid w:val="35B130DE"/>
    <w:rsid w:val="35C33512"/>
    <w:rsid w:val="35C6232F"/>
    <w:rsid w:val="35C637FC"/>
    <w:rsid w:val="35DC6FCD"/>
    <w:rsid w:val="35E33C70"/>
    <w:rsid w:val="35E441A8"/>
    <w:rsid w:val="35E845E9"/>
    <w:rsid w:val="35F36F90"/>
    <w:rsid w:val="35F73BC3"/>
    <w:rsid w:val="35F84163"/>
    <w:rsid w:val="36091804"/>
    <w:rsid w:val="36101F2A"/>
    <w:rsid w:val="36190919"/>
    <w:rsid w:val="3632338B"/>
    <w:rsid w:val="363D280B"/>
    <w:rsid w:val="36643F83"/>
    <w:rsid w:val="36661A21"/>
    <w:rsid w:val="366947C7"/>
    <w:rsid w:val="366A2A25"/>
    <w:rsid w:val="36706E34"/>
    <w:rsid w:val="367265F8"/>
    <w:rsid w:val="36791841"/>
    <w:rsid w:val="368B64C6"/>
    <w:rsid w:val="368C5F8D"/>
    <w:rsid w:val="368E78A4"/>
    <w:rsid w:val="369062D1"/>
    <w:rsid w:val="369A4523"/>
    <w:rsid w:val="36AD261B"/>
    <w:rsid w:val="36AD5C8D"/>
    <w:rsid w:val="36BC7A43"/>
    <w:rsid w:val="36BE4C0C"/>
    <w:rsid w:val="36C05232"/>
    <w:rsid w:val="36C72A6C"/>
    <w:rsid w:val="36D80D84"/>
    <w:rsid w:val="36D81188"/>
    <w:rsid w:val="36DE0B24"/>
    <w:rsid w:val="36DE60D7"/>
    <w:rsid w:val="36E43A47"/>
    <w:rsid w:val="36F03868"/>
    <w:rsid w:val="36F21843"/>
    <w:rsid w:val="36FF5419"/>
    <w:rsid w:val="370B1D68"/>
    <w:rsid w:val="370E6EE2"/>
    <w:rsid w:val="370F361E"/>
    <w:rsid w:val="37155163"/>
    <w:rsid w:val="37161CDA"/>
    <w:rsid w:val="371C50FD"/>
    <w:rsid w:val="372B28F0"/>
    <w:rsid w:val="37312F81"/>
    <w:rsid w:val="37373076"/>
    <w:rsid w:val="373E4AB5"/>
    <w:rsid w:val="37444711"/>
    <w:rsid w:val="374B1287"/>
    <w:rsid w:val="374F72FF"/>
    <w:rsid w:val="37532420"/>
    <w:rsid w:val="375B4C57"/>
    <w:rsid w:val="375D6B22"/>
    <w:rsid w:val="37701405"/>
    <w:rsid w:val="377A5541"/>
    <w:rsid w:val="378219B1"/>
    <w:rsid w:val="378275CF"/>
    <w:rsid w:val="37834B68"/>
    <w:rsid w:val="378915CE"/>
    <w:rsid w:val="378935D5"/>
    <w:rsid w:val="378F1560"/>
    <w:rsid w:val="37972CE1"/>
    <w:rsid w:val="37997002"/>
    <w:rsid w:val="379A4831"/>
    <w:rsid w:val="37A10C52"/>
    <w:rsid w:val="37A437F3"/>
    <w:rsid w:val="37AD240D"/>
    <w:rsid w:val="37C20A78"/>
    <w:rsid w:val="37C30A99"/>
    <w:rsid w:val="37D0280E"/>
    <w:rsid w:val="37D31A24"/>
    <w:rsid w:val="37D34637"/>
    <w:rsid w:val="37DE39EF"/>
    <w:rsid w:val="37E24206"/>
    <w:rsid w:val="37E41C71"/>
    <w:rsid w:val="37EB0557"/>
    <w:rsid w:val="37ED096C"/>
    <w:rsid w:val="37F107DE"/>
    <w:rsid w:val="37FC7DAA"/>
    <w:rsid w:val="37FF713B"/>
    <w:rsid w:val="3808678E"/>
    <w:rsid w:val="380F01CF"/>
    <w:rsid w:val="38106E38"/>
    <w:rsid w:val="38126D1D"/>
    <w:rsid w:val="38173EAD"/>
    <w:rsid w:val="38190253"/>
    <w:rsid w:val="381E4869"/>
    <w:rsid w:val="38212F7C"/>
    <w:rsid w:val="38276442"/>
    <w:rsid w:val="382E757B"/>
    <w:rsid w:val="38493810"/>
    <w:rsid w:val="385329B1"/>
    <w:rsid w:val="38583EF4"/>
    <w:rsid w:val="38665BD9"/>
    <w:rsid w:val="386B5F45"/>
    <w:rsid w:val="386C0777"/>
    <w:rsid w:val="387063BB"/>
    <w:rsid w:val="38710CFA"/>
    <w:rsid w:val="387337BD"/>
    <w:rsid w:val="3875569F"/>
    <w:rsid w:val="38822B31"/>
    <w:rsid w:val="3883179A"/>
    <w:rsid w:val="38867D40"/>
    <w:rsid w:val="389042A5"/>
    <w:rsid w:val="38985A18"/>
    <w:rsid w:val="389A45C8"/>
    <w:rsid w:val="38A338A9"/>
    <w:rsid w:val="38A408C4"/>
    <w:rsid w:val="38A62747"/>
    <w:rsid w:val="38A734E4"/>
    <w:rsid w:val="38A73C9C"/>
    <w:rsid w:val="38B120A7"/>
    <w:rsid w:val="38B16A65"/>
    <w:rsid w:val="38B4492B"/>
    <w:rsid w:val="38B55B0A"/>
    <w:rsid w:val="38BB5DF0"/>
    <w:rsid w:val="38BE5973"/>
    <w:rsid w:val="38C147DE"/>
    <w:rsid w:val="38C7274F"/>
    <w:rsid w:val="38CE7B4E"/>
    <w:rsid w:val="38D34AC0"/>
    <w:rsid w:val="38DA73DE"/>
    <w:rsid w:val="38DC77AA"/>
    <w:rsid w:val="38E73D9D"/>
    <w:rsid w:val="38EB69EC"/>
    <w:rsid w:val="38F74A1D"/>
    <w:rsid w:val="38FA3E6B"/>
    <w:rsid w:val="39013A2F"/>
    <w:rsid w:val="39034F18"/>
    <w:rsid w:val="390843ED"/>
    <w:rsid w:val="391A34F5"/>
    <w:rsid w:val="39205FDA"/>
    <w:rsid w:val="392A708A"/>
    <w:rsid w:val="393340C9"/>
    <w:rsid w:val="39344DC9"/>
    <w:rsid w:val="39367276"/>
    <w:rsid w:val="393A13E0"/>
    <w:rsid w:val="39416D65"/>
    <w:rsid w:val="3951450A"/>
    <w:rsid w:val="396D7C8D"/>
    <w:rsid w:val="39744B42"/>
    <w:rsid w:val="39794645"/>
    <w:rsid w:val="397E72C2"/>
    <w:rsid w:val="397F18C6"/>
    <w:rsid w:val="39864C4D"/>
    <w:rsid w:val="39964C62"/>
    <w:rsid w:val="39A9671B"/>
    <w:rsid w:val="39AC61B3"/>
    <w:rsid w:val="39B3782D"/>
    <w:rsid w:val="39BE4146"/>
    <w:rsid w:val="39BE58CD"/>
    <w:rsid w:val="39C06286"/>
    <w:rsid w:val="39D047CF"/>
    <w:rsid w:val="39E20974"/>
    <w:rsid w:val="39F17B14"/>
    <w:rsid w:val="39FB4BE7"/>
    <w:rsid w:val="3A0055D9"/>
    <w:rsid w:val="3A0C758F"/>
    <w:rsid w:val="3A111909"/>
    <w:rsid w:val="3A2140E8"/>
    <w:rsid w:val="3A290F46"/>
    <w:rsid w:val="3A3E4D62"/>
    <w:rsid w:val="3A3F1B1E"/>
    <w:rsid w:val="3A3F3690"/>
    <w:rsid w:val="3A443A64"/>
    <w:rsid w:val="3A457749"/>
    <w:rsid w:val="3A4B33B2"/>
    <w:rsid w:val="3A4D1EC6"/>
    <w:rsid w:val="3A4E024B"/>
    <w:rsid w:val="3A4E636D"/>
    <w:rsid w:val="3A567135"/>
    <w:rsid w:val="3A5F7FDF"/>
    <w:rsid w:val="3A7D60E0"/>
    <w:rsid w:val="3A8F7E9E"/>
    <w:rsid w:val="3AAD30D0"/>
    <w:rsid w:val="3ABB35F7"/>
    <w:rsid w:val="3AC968A8"/>
    <w:rsid w:val="3AD17EA7"/>
    <w:rsid w:val="3ADB521F"/>
    <w:rsid w:val="3ADE503D"/>
    <w:rsid w:val="3AE03983"/>
    <w:rsid w:val="3AE05F4C"/>
    <w:rsid w:val="3AF06AA5"/>
    <w:rsid w:val="3AF62C35"/>
    <w:rsid w:val="3AF720C6"/>
    <w:rsid w:val="3B0433D4"/>
    <w:rsid w:val="3B053EF2"/>
    <w:rsid w:val="3B0A70A1"/>
    <w:rsid w:val="3B0A7D98"/>
    <w:rsid w:val="3B112407"/>
    <w:rsid w:val="3B15486F"/>
    <w:rsid w:val="3B292DA0"/>
    <w:rsid w:val="3B375903"/>
    <w:rsid w:val="3B3E0822"/>
    <w:rsid w:val="3B402541"/>
    <w:rsid w:val="3B514DC0"/>
    <w:rsid w:val="3B530DD6"/>
    <w:rsid w:val="3B5D6968"/>
    <w:rsid w:val="3B6510E3"/>
    <w:rsid w:val="3B6544C1"/>
    <w:rsid w:val="3B69485F"/>
    <w:rsid w:val="3B6C6651"/>
    <w:rsid w:val="3B774AAC"/>
    <w:rsid w:val="3B795370"/>
    <w:rsid w:val="3B82518D"/>
    <w:rsid w:val="3BAF51F7"/>
    <w:rsid w:val="3BB62D01"/>
    <w:rsid w:val="3BC079B8"/>
    <w:rsid w:val="3BCF04EE"/>
    <w:rsid w:val="3BCF645C"/>
    <w:rsid w:val="3BD0640C"/>
    <w:rsid w:val="3BD27AE9"/>
    <w:rsid w:val="3BD956CB"/>
    <w:rsid w:val="3BE32DFB"/>
    <w:rsid w:val="3BE43BE5"/>
    <w:rsid w:val="3BF07652"/>
    <w:rsid w:val="3BF90489"/>
    <w:rsid w:val="3BFA2CC1"/>
    <w:rsid w:val="3BFA383E"/>
    <w:rsid w:val="3C111A4B"/>
    <w:rsid w:val="3C1B1881"/>
    <w:rsid w:val="3C217C44"/>
    <w:rsid w:val="3C2506B9"/>
    <w:rsid w:val="3C5B040A"/>
    <w:rsid w:val="3C5B52F8"/>
    <w:rsid w:val="3C635FC6"/>
    <w:rsid w:val="3C6447BA"/>
    <w:rsid w:val="3C6A589A"/>
    <w:rsid w:val="3C6C6378"/>
    <w:rsid w:val="3C6E33C6"/>
    <w:rsid w:val="3C6F0971"/>
    <w:rsid w:val="3C704D2B"/>
    <w:rsid w:val="3C84236D"/>
    <w:rsid w:val="3C8B0736"/>
    <w:rsid w:val="3C8B3DC6"/>
    <w:rsid w:val="3C8D65E7"/>
    <w:rsid w:val="3C9553EC"/>
    <w:rsid w:val="3C9943C7"/>
    <w:rsid w:val="3C9A4AD8"/>
    <w:rsid w:val="3C9C21E2"/>
    <w:rsid w:val="3CA17863"/>
    <w:rsid w:val="3CA53B40"/>
    <w:rsid w:val="3CAA5249"/>
    <w:rsid w:val="3CAC4A29"/>
    <w:rsid w:val="3CAD4517"/>
    <w:rsid w:val="3CAE13E2"/>
    <w:rsid w:val="3CB66796"/>
    <w:rsid w:val="3CBE0253"/>
    <w:rsid w:val="3CBE20FE"/>
    <w:rsid w:val="3CBF609E"/>
    <w:rsid w:val="3CC11CD0"/>
    <w:rsid w:val="3CC50A48"/>
    <w:rsid w:val="3CD57F5D"/>
    <w:rsid w:val="3CD606DA"/>
    <w:rsid w:val="3CE12B81"/>
    <w:rsid w:val="3CE167E8"/>
    <w:rsid w:val="3CE3094A"/>
    <w:rsid w:val="3D037893"/>
    <w:rsid w:val="3D070E66"/>
    <w:rsid w:val="3D0921CE"/>
    <w:rsid w:val="3D0F7E72"/>
    <w:rsid w:val="3D100050"/>
    <w:rsid w:val="3D151B2D"/>
    <w:rsid w:val="3D1F0B45"/>
    <w:rsid w:val="3D1F1F98"/>
    <w:rsid w:val="3D24107E"/>
    <w:rsid w:val="3D2506F6"/>
    <w:rsid w:val="3D2D048D"/>
    <w:rsid w:val="3D3237D8"/>
    <w:rsid w:val="3D3575C2"/>
    <w:rsid w:val="3D363D7A"/>
    <w:rsid w:val="3D372A9C"/>
    <w:rsid w:val="3D385C82"/>
    <w:rsid w:val="3D3B5E0B"/>
    <w:rsid w:val="3D421415"/>
    <w:rsid w:val="3D4823CD"/>
    <w:rsid w:val="3D56682D"/>
    <w:rsid w:val="3D5755F5"/>
    <w:rsid w:val="3D647C4B"/>
    <w:rsid w:val="3D6B4ADE"/>
    <w:rsid w:val="3D7260D3"/>
    <w:rsid w:val="3D79577D"/>
    <w:rsid w:val="3D7A5956"/>
    <w:rsid w:val="3D7C1B29"/>
    <w:rsid w:val="3D88725C"/>
    <w:rsid w:val="3D9306BD"/>
    <w:rsid w:val="3D9744CF"/>
    <w:rsid w:val="3DA60C2C"/>
    <w:rsid w:val="3DA62139"/>
    <w:rsid w:val="3DA641A5"/>
    <w:rsid w:val="3DAC18F3"/>
    <w:rsid w:val="3DB03785"/>
    <w:rsid w:val="3DB8185B"/>
    <w:rsid w:val="3DBD46FC"/>
    <w:rsid w:val="3DBE3715"/>
    <w:rsid w:val="3DC75E0D"/>
    <w:rsid w:val="3DCF64F7"/>
    <w:rsid w:val="3DD00068"/>
    <w:rsid w:val="3DD03576"/>
    <w:rsid w:val="3DDD5C64"/>
    <w:rsid w:val="3DE37096"/>
    <w:rsid w:val="3DF5670E"/>
    <w:rsid w:val="3E061E7A"/>
    <w:rsid w:val="3E084FE3"/>
    <w:rsid w:val="3E0A54F7"/>
    <w:rsid w:val="3E0D112E"/>
    <w:rsid w:val="3E123E1B"/>
    <w:rsid w:val="3E1B06A3"/>
    <w:rsid w:val="3E1F219D"/>
    <w:rsid w:val="3E243A02"/>
    <w:rsid w:val="3E303FE2"/>
    <w:rsid w:val="3E39482B"/>
    <w:rsid w:val="3E3A490F"/>
    <w:rsid w:val="3E3D2A79"/>
    <w:rsid w:val="3E417D39"/>
    <w:rsid w:val="3E47743A"/>
    <w:rsid w:val="3E5C73DF"/>
    <w:rsid w:val="3E661892"/>
    <w:rsid w:val="3E6D56C2"/>
    <w:rsid w:val="3E710DB0"/>
    <w:rsid w:val="3E7169B9"/>
    <w:rsid w:val="3E737A9B"/>
    <w:rsid w:val="3E75177A"/>
    <w:rsid w:val="3E7B4312"/>
    <w:rsid w:val="3E7B66DB"/>
    <w:rsid w:val="3E83594D"/>
    <w:rsid w:val="3E8C6E94"/>
    <w:rsid w:val="3E8D7BAE"/>
    <w:rsid w:val="3E92185E"/>
    <w:rsid w:val="3E98084A"/>
    <w:rsid w:val="3E987CAC"/>
    <w:rsid w:val="3E9C0974"/>
    <w:rsid w:val="3EA41E32"/>
    <w:rsid w:val="3EA87931"/>
    <w:rsid w:val="3EAF24CF"/>
    <w:rsid w:val="3EB10E0B"/>
    <w:rsid w:val="3EBA6BB0"/>
    <w:rsid w:val="3ECF3E9B"/>
    <w:rsid w:val="3ED16EF6"/>
    <w:rsid w:val="3ED612A7"/>
    <w:rsid w:val="3EDF73B8"/>
    <w:rsid w:val="3EE03D35"/>
    <w:rsid w:val="3EE1462D"/>
    <w:rsid w:val="3EEC0BDC"/>
    <w:rsid w:val="3EF35A2F"/>
    <w:rsid w:val="3EFE2DF2"/>
    <w:rsid w:val="3EFE691D"/>
    <w:rsid w:val="3F053C83"/>
    <w:rsid w:val="3F092CA1"/>
    <w:rsid w:val="3F14695D"/>
    <w:rsid w:val="3F16673F"/>
    <w:rsid w:val="3F18465D"/>
    <w:rsid w:val="3F20508D"/>
    <w:rsid w:val="3F242819"/>
    <w:rsid w:val="3F251027"/>
    <w:rsid w:val="3F2A1384"/>
    <w:rsid w:val="3F2E7C50"/>
    <w:rsid w:val="3F4D6968"/>
    <w:rsid w:val="3F54484B"/>
    <w:rsid w:val="3F6165B0"/>
    <w:rsid w:val="3F6A7759"/>
    <w:rsid w:val="3F8646E8"/>
    <w:rsid w:val="3F89722A"/>
    <w:rsid w:val="3F9C4AAD"/>
    <w:rsid w:val="3F9D1F6A"/>
    <w:rsid w:val="3F9D57ED"/>
    <w:rsid w:val="3F9E66D1"/>
    <w:rsid w:val="3FA839D2"/>
    <w:rsid w:val="3FAD3EB3"/>
    <w:rsid w:val="3FAE2AA1"/>
    <w:rsid w:val="3FAE62E9"/>
    <w:rsid w:val="3FB64163"/>
    <w:rsid w:val="3FB9189A"/>
    <w:rsid w:val="3FBD6620"/>
    <w:rsid w:val="3FC1288A"/>
    <w:rsid w:val="3FC27679"/>
    <w:rsid w:val="3FC54525"/>
    <w:rsid w:val="3FC87A1A"/>
    <w:rsid w:val="3FC966CC"/>
    <w:rsid w:val="3FCB6ABD"/>
    <w:rsid w:val="3FCD28C2"/>
    <w:rsid w:val="3FD1518F"/>
    <w:rsid w:val="3FD826D7"/>
    <w:rsid w:val="3FE2676B"/>
    <w:rsid w:val="3FE512FC"/>
    <w:rsid w:val="3FEE72A3"/>
    <w:rsid w:val="3FF14545"/>
    <w:rsid w:val="3FF71031"/>
    <w:rsid w:val="40010313"/>
    <w:rsid w:val="40086607"/>
    <w:rsid w:val="400B7415"/>
    <w:rsid w:val="4010494E"/>
    <w:rsid w:val="40126913"/>
    <w:rsid w:val="4019294D"/>
    <w:rsid w:val="401A74D3"/>
    <w:rsid w:val="40270745"/>
    <w:rsid w:val="402E752A"/>
    <w:rsid w:val="402F2C7C"/>
    <w:rsid w:val="403A601D"/>
    <w:rsid w:val="403C55D4"/>
    <w:rsid w:val="404C5FC8"/>
    <w:rsid w:val="40500B79"/>
    <w:rsid w:val="4066739E"/>
    <w:rsid w:val="406B4ED1"/>
    <w:rsid w:val="406E18BA"/>
    <w:rsid w:val="406E3EDF"/>
    <w:rsid w:val="40782835"/>
    <w:rsid w:val="407B37D2"/>
    <w:rsid w:val="407C69DF"/>
    <w:rsid w:val="40803891"/>
    <w:rsid w:val="40837525"/>
    <w:rsid w:val="408F7CDF"/>
    <w:rsid w:val="409235C2"/>
    <w:rsid w:val="40997445"/>
    <w:rsid w:val="409E2E12"/>
    <w:rsid w:val="40A10E02"/>
    <w:rsid w:val="40A5039C"/>
    <w:rsid w:val="40AC3D00"/>
    <w:rsid w:val="40B32F97"/>
    <w:rsid w:val="40B51D4F"/>
    <w:rsid w:val="40BE72CF"/>
    <w:rsid w:val="40C66845"/>
    <w:rsid w:val="40C844D3"/>
    <w:rsid w:val="40C85C72"/>
    <w:rsid w:val="40CC608C"/>
    <w:rsid w:val="40CF1C62"/>
    <w:rsid w:val="40D3744A"/>
    <w:rsid w:val="40E757F0"/>
    <w:rsid w:val="41004C3B"/>
    <w:rsid w:val="410B1574"/>
    <w:rsid w:val="410D2E06"/>
    <w:rsid w:val="411502B7"/>
    <w:rsid w:val="41244B25"/>
    <w:rsid w:val="41251DF1"/>
    <w:rsid w:val="412C5B7A"/>
    <w:rsid w:val="412F2A28"/>
    <w:rsid w:val="41356808"/>
    <w:rsid w:val="41550362"/>
    <w:rsid w:val="41763847"/>
    <w:rsid w:val="417E3A7F"/>
    <w:rsid w:val="417F13A3"/>
    <w:rsid w:val="419654DB"/>
    <w:rsid w:val="41991DCA"/>
    <w:rsid w:val="41AF16EA"/>
    <w:rsid w:val="41B461FF"/>
    <w:rsid w:val="41B71216"/>
    <w:rsid w:val="41B84332"/>
    <w:rsid w:val="41BC1F64"/>
    <w:rsid w:val="41C10BF0"/>
    <w:rsid w:val="41C6757F"/>
    <w:rsid w:val="41CB18B8"/>
    <w:rsid w:val="41D02123"/>
    <w:rsid w:val="41D32A73"/>
    <w:rsid w:val="41D37ACC"/>
    <w:rsid w:val="41DA10CC"/>
    <w:rsid w:val="41F80613"/>
    <w:rsid w:val="41FF6F1A"/>
    <w:rsid w:val="42034355"/>
    <w:rsid w:val="42061F03"/>
    <w:rsid w:val="42071D87"/>
    <w:rsid w:val="42096C3B"/>
    <w:rsid w:val="420C626A"/>
    <w:rsid w:val="4212714F"/>
    <w:rsid w:val="42182C76"/>
    <w:rsid w:val="421E49E4"/>
    <w:rsid w:val="424807CC"/>
    <w:rsid w:val="424D383A"/>
    <w:rsid w:val="42511788"/>
    <w:rsid w:val="42546939"/>
    <w:rsid w:val="42574B5A"/>
    <w:rsid w:val="425F19C0"/>
    <w:rsid w:val="42616EA9"/>
    <w:rsid w:val="426427BD"/>
    <w:rsid w:val="426427F4"/>
    <w:rsid w:val="42643C96"/>
    <w:rsid w:val="427B4350"/>
    <w:rsid w:val="427D6558"/>
    <w:rsid w:val="42806205"/>
    <w:rsid w:val="42837469"/>
    <w:rsid w:val="42853EC1"/>
    <w:rsid w:val="428B1338"/>
    <w:rsid w:val="42933FA5"/>
    <w:rsid w:val="42A0423C"/>
    <w:rsid w:val="42A22A16"/>
    <w:rsid w:val="42A82B40"/>
    <w:rsid w:val="42A87C28"/>
    <w:rsid w:val="42D6710D"/>
    <w:rsid w:val="42DC7C60"/>
    <w:rsid w:val="42DF0FB7"/>
    <w:rsid w:val="42E859D4"/>
    <w:rsid w:val="42F114BF"/>
    <w:rsid w:val="42F2661F"/>
    <w:rsid w:val="42F961E7"/>
    <w:rsid w:val="42FE1DAF"/>
    <w:rsid w:val="43053F43"/>
    <w:rsid w:val="43062280"/>
    <w:rsid w:val="430B5FBD"/>
    <w:rsid w:val="430C01BD"/>
    <w:rsid w:val="430F4F70"/>
    <w:rsid w:val="43421829"/>
    <w:rsid w:val="434B7E6E"/>
    <w:rsid w:val="434F66BB"/>
    <w:rsid w:val="43517D8A"/>
    <w:rsid w:val="435602DC"/>
    <w:rsid w:val="435F2D80"/>
    <w:rsid w:val="436340DC"/>
    <w:rsid w:val="436D2F91"/>
    <w:rsid w:val="437C158C"/>
    <w:rsid w:val="437C51B9"/>
    <w:rsid w:val="438130FA"/>
    <w:rsid w:val="43814751"/>
    <w:rsid w:val="43827378"/>
    <w:rsid w:val="4385145C"/>
    <w:rsid w:val="43862855"/>
    <w:rsid w:val="438971D5"/>
    <w:rsid w:val="438E2E73"/>
    <w:rsid w:val="439022EA"/>
    <w:rsid w:val="439D5351"/>
    <w:rsid w:val="43AC6643"/>
    <w:rsid w:val="43B81B9C"/>
    <w:rsid w:val="43CA136F"/>
    <w:rsid w:val="43CC64DE"/>
    <w:rsid w:val="43CE4748"/>
    <w:rsid w:val="43CE7DD2"/>
    <w:rsid w:val="43D6773A"/>
    <w:rsid w:val="43DC181F"/>
    <w:rsid w:val="43E36D04"/>
    <w:rsid w:val="43E71E6A"/>
    <w:rsid w:val="43F26CFE"/>
    <w:rsid w:val="43FF067D"/>
    <w:rsid w:val="43FF7497"/>
    <w:rsid w:val="4402348B"/>
    <w:rsid w:val="44074AF7"/>
    <w:rsid w:val="44075BBF"/>
    <w:rsid w:val="441110C0"/>
    <w:rsid w:val="4415578D"/>
    <w:rsid w:val="441D1272"/>
    <w:rsid w:val="4422496C"/>
    <w:rsid w:val="44264C73"/>
    <w:rsid w:val="442807D4"/>
    <w:rsid w:val="44296FEA"/>
    <w:rsid w:val="442B3822"/>
    <w:rsid w:val="443968E6"/>
    <w:rsid w:val="443B0288"/>
    <w:rsid w:val="443C2718"/>
    <w:rsid w:val="443E340E"/>
    <w:rsid w:val="443F7FBF"/>
    <w:rsid w:val="445308C1"/>
    <w:rsid w:val="445D12C3"/>
    <w:rsid w:val="44603EAF"/>
    <w:rsid w:val="44666356"/>
    <w:rsid w:val="44674944"/>
    <w:rsid w:val="446C7A12"/>
    <w:rsid w:val="44703ECD"/>
    <w:rsid w:val="44793991"/>
    <w:rsid w:val="44796C80"/>
    <w:rsid w:val="447C0F97"/>
    <w:rsid w:val="4486774A"/>
    <w:rsid w:val="44952D98"/>
    <w:rsid w:val="44975280"/>
    <w:rsid w:val="44AE35BC"/>
    <w:rsid w:val="44AE4FA4"/>
    <w:rsid w:val="44AF4222"/>
    <w:rsid w:val="44B050D8"/>
    <w:rsid w:val="44B215C7"/>
    <w:rsid w:val="44B24BB1"/>
    <w:rsid w:val="44B45956"/>
    <w:rsid w:val="44B51B56"/>
    <w:rsid w:val="44B7170C"/>
    <w:rsid w:val="44C119F0"/>
    <w:rsid w:val="44C47A79"/>
    <w:rsid w:val="44D00178"/>
    <w:rsid w:val="44D331E6"/>
    <w:rsid w:val="44EA10DF"/>
    <w:rsid w:val="44FE4640"/>
    <w:rsid w:val="450E276D"/>
    <w:rsid w:val="450F0FA1"/>
    <w:rsid w:val="45151881"/>
    <w:rsid w:val="45161DEF"/>
    <w:rsid w:val="45163CE5"/>
    <w:rsid w:val="45216AC8"/>
    <w:rsid w:val="45250E09"/>
    <w:rsid w:val="45313F86"/>
    <w:rsid w:val="4538541D"/>
    <w:rsid w:val="45395F8D"/>
    <w:rsid w:val="453A55C6"/>
    <w:rsid w:val="453D0D2B"/>
    <w:rsid w:val="454101A3"/>
    <w:rsid w:val="45442744"/>
    <w:rsid w:val="454C50ED"/>
    <w:rsid w:val="45572B66"/>
    <w:rsid w:val="4560343B"/>
    <w:rsid w:val="45636D02"/>
    <w:rsid w:val="456A5C51"/>
    <w:rsid w:val="45742D0E"/>
    <w:rsid w:val="457A0461"/>
    <w:rsid w:val="4581012E"/>
    <w:rsid w:val="45874AD3"/>
    <w:rsid w:val="458C42BF"/>
    <w:rsid w:val="4592708D"/>
    <w:rsid w:val="45960150"/>
    <w:rsid w:val="459604E3"/>
    <w:rsid w:val="45A838F6"/>
    <w:rsid w:val="45B514AF"/>
    <w:rsid w:val="45B51902"/>
    <w:rsid w:val="45BB5387"/>
    <w:rsid w:val="45BC274B"/>
    <w:rsid w:val="45D81AC6"/>
    <w:rsid w:val="45E02BA8"/>
    <w:rsid w:val="45E17E0E"/>
    <w:rsid w:val="45E523FC"/>
    <w:rsid w:val="45EA3DC6"/>
    <w:rsid w:val="45F414E1"/>
    <w:rsid w:val="45F42A8C"/>
    <w:rsid w:val="45F50E79"/>
    <w:rsid w:val="45F77D61"/>
    <w:rsid w:val="45F9066D"/>
    <w:rsid w:val="45FA3109"/>
    <w:rsid w:val="45FE0391"/>
    <w:rsid w:val="46053823"/>
    <w:rsid w:val="461877BC"/>
    <w:rsid w:val="461C6254"/>
    <w:rsid w:val="461C7016"/>
    <w:rsid w:val="46210FF9"/>
    <w:rsid w:val="46222624"/>
    <w:rsid w:val="46263392"/>
    <w:rsid w:val="46337A70"/>
    <w:rsid w:val="46370E95"/>
    <w:rsid w:val="464A5AEE"/>
    <w:rsid w:val="465520C6"/>
    <w:rsid w:val="46672B7A"/>
    <w:rsid w:val="466C69FF"/>
    <w:rsid w:val="467007F3"/>
    <w:rsid w:val="4670098E"/>
    <w:rsid w:val="4677673B"/>
    <w:rsid w:val="46875FDE"/>
    <w:rsid w:val="468D74FB"/>
    <w:rsid w:val="468D7808"/>
    <w:rsid w:val="46914611"/>
    <w:rsid w:val="469C052B"/>
    <w:rsid w:val="46A314BE"/>
    <w:rsid w:val="46A81A8A"/>
    <w:rsid w:val="46B51899"/>
    <w:rsid w:val="46BC5941"/>
    <w:rsid w:val="46BD6A6B"/>
    <w:rsid w:val="46C378EC"/>
    <w:rsid w:val="46CA60BE"/>
    <w:rsid w:val="46CC7851"/>
    <w:rsid w:val="46CF3CF3"/>
    <w:rsid w:val="46CF63D6"/>
    <w:rsid w:val="46D65C71"/>
    <w:rsid w:val="46DA38B9"/>
    <w:rsid w:val="46EF0F61"/>
    <w:rsid w:val="46EF5410"/>
    <w:rsid w:val="46F4731D"/>
    <w:rsid w:val="47046FC2"/>
    <w:rsid w:val="470565A3"/>
    <w:rsid w:val="47066634"/>
    <w:rsid w:val="470F50E2"/>
    <w:rsid w:val="47140D4A"/>
    <w:rsid w:val="472A61EC"/>
    <w:rsid w:val="472D697E"/>
    <w:rsid w:val="474263F0"/>
    <w:rsid w:val="47545580"/>
    <w:rsid w:val="47552596"/>
    <w:rsid w:val="4759090F"/>
    <w:rsid w:val="475F32BE"/>
    <w:rsid w:val="477806DC"/>
    <w:rsid w:val="477A03E3"/>
    <w:rsid w:val="479E71BC"/>
    <w:rsid w:val="47A30116"/>
    <w:rsid w:val="47A5260A"/>
    <w:rsid w:val="47A54A8E"/>
    <w:rsid w:val="47A54AB2"/>
    <w:rsid w:val="47CA3091"/>
    <w:rsid w:val="47CB21D4"/>
    <w:rsid w:val="47CD7C15"/>
    <w:rsid w:val="47D248B5"/>
    <w:rsid w:val="47D541FC"/>
    <w:rsid w:val="47DF047A"/>
    <w:rsid w:val="47E06CC3"/>
    <w:rsid w:val="47E33ABA"/>
    <w:rsid w:val="47E46F3B"/>
    <w:rsid w:val="47F26170"/>
    <w:rsid w:val="47F3740A"/>
    <w:rsid w:val="48125562"/>
    <w:rsid w:val="48175DAC"/>
    <w:rsid w:val="481E774C"/>
    <w:rsid w:val="482419DA"/>
    <w:rsid w:val="48254A72"/>
    <w:rsid w:val="48360A67"/>
    <w:rsid w:val="483C3BB9"/>
    <w:rsid w:val="484343FE"/>
    <w:rsid w:val="4847590C"/>
    <w:rsid w:val="484B2435"/>
    <w:rsid w:val="484D08BF"/>
    <w:rsid w:val="48502BC5"/>
    <w:rsid w:val="48532277"/>
    <w:rsid w:val="48692561"/>
    <w:rsid w:val="486967BF"/>
    <w:rsid w:val="487856E9"/>
    <w:rsid w:val="48856627"/>
    <w:rsid w:val="48885FD2"/>
    <w:rsid w:val="488B48C0"/>
    <w:rsid w:val="48933A2E"/>
    <w:rsid w:val="48992FB6"/>
    <w:rsid w:val="48A97644"/>
    <w:rsid w:val="48AC1C54"/>
    <w:rsid w:val="48B02BC7"/>
    <w:rsid w:val="48B07B32"/>
    <w:rsid w:val="48B13501"/>
    <w:rsid w:val="48B76DEB"/>
    <w:rsid w:val="48B92A5C"/>
    <w:rsid w:val="48C05E6D"/>
    <w:rsid w:val="48CD28B3"/>
    <w:rsid w:val="48D90701"/>
    <w:rsid w:val="48EB15A2"/>
    <w:rsid w:val="48F2244A"/>
    <w:rsid w:val="48FA1F56"/>
    <w:rsid w:val="492F2D13"/>
    <w:rsid w:val="492F6102"/>
    <w:rsid w:val="495657C6"/>
    <w:rsid w:val="495A778B"/>
    <w:rsid w:val="495F3A70"/>
    <w:rsid w:val="4961368C"/>
    <w:rsid w:val="497A5694"/>
    <w:rsid w:val="49852EB0"/>
    <w:rsid w:val="498550EE"/>
    <w:rsid w:val="49863D45"/>
    <w:rsid w:val="499C7ED1"/>
    <w:rsid w:val="49A66063"/>
    <w:rsid w:val="49C37A58"/>
    <w:rsid w:val="49C85AEB"/>
    <w:rsid w:val="49DF5AD7"/>
    <w:rsid w:val="4A077A99"/>
    <w:rsid w:val="4A0B5D8F"/>
    <w:rsid w:val="4A1935D4"/>
    <w:rsid w:val="4A203B79"/>
    <w:rsid w:val="4A2B1781"/>
    <w:rsid w:val="4A2C35CC"/>
    <w:rsid w:val="4A32494B"/>
    <w:rsid w:val="4A334EF0"/>
    <w:rsid w:val="4A337E50"/>
    <w:rsid w:val="4A3A5F59"/>
    <w:rsid w:val="4A3D106E"/>
    <w:rsid w:val="4A3F799F"/>
    <w:rsid w:val="4A4165F1"/>
    <w:rsid w:val="4A46385B"/>
    <w:rsid w:val="4A4A7DF0"/>
    <w:rsid w:val="4A51157A"/>
    <w:rsid w:val="4A742E7B"/>
    <w:rsid w:val="4A84623A"/>
    <w:rsid w:val="4A890075"/>
    <w:rsid w:val="4A8A5A9B"/>
    <w:rsid w:val="4A901921"/>
    <w:rsid w:val="4A93484F"/>
    <w:rsid w:val="4A943D6E"/>
    <w:rsid w:val="4AA01226"/>
    <w:rsid w:val="4AAD25B5"/>
    <w:rsid w:val="4AAF59B6"/>
    <w:rsid w:val="4AB00BC9"/>
    <w:rsid w:val="4AB653AC"/>
    <w:rsid w:val="4AB87B2E"/>
    <w:rsid w:val="4ABF1206"/>
    <w:rsid w:val="4AC31B98"/>
    <w:rsid w:val="4AC7568D"/>
    <w:rsid w:val="4AE917BB"/>
    <w:rsid w:val="4AF76D20"/>
    <w:rsid w:val="4B11545C"/>
    <w:rsid w:val="4B1C1BC3"/>
    <w:rsid w:val="4B1D0AB8"/>
    <w:rsid w:val="4B257605"/>
    <w:rsid w:val="4B2A20ED"/>
    <w:rsid w:val="4B2A74A0"/>
    <w:rsid w:val="4B337139"/>
    <w:rsid w:val="4B3560CA"/>
    <w:rsid w:val="4B381520"/>
    <w:rsid w:val="4B3C1362"/>
    <w:rsid w:val="4B4147BB"/>
    <w:rsid w:val="4B441BE9"/>
    <w:rsid w:val="4B473A73"/>
    <w:rsid w:val="4B4D4A81"/>
    <w:rsid w:val="4B56350C"/>
    <w:rsid w:val="4B635722"/>
    <w:rsid w:val="4B65206E"/>
    <w:rsid w:val="4B6C2995"/>
    <w:rsid w:val="4B6F5AA9"/>
    <w:rsid w:val="4B762BE0"/>
    <w:rsid w:val="4B786CFB"/>
    <w:rsid w:val="4B795A43"/>
    <w:rsid w:val="4B7A0482"/>
    <w:rsid w:val="4B824927"/>
    <w:rsid w:val="4B850285"/>
    <w:rsid w:val="4B8508D3"/>
    <w:rsid w:val="4BA045BE"/>
    <w:rsid w:val="4BA67EF4"/>
    <w:rsid w:val="4BAC3EE5"/>
    <w:rsid w:val="4BB7594C"/>
    <w:rsid w:val="4BBA76C1"/>
    <w:rsid w:val="4BBB514A"/>
    <w:rsid w:val="4BC142DF"/>
    <w:rsid w:val="4BC87A34"/>
    <w:rsid w:val="4BD276EB"/>
    <w:rsid w:val="4BD43EF1"/>
    <w:rsid w:val="4BD464E4"/>
    <w:rsid w:val="4BD85789"/>
    <w:rsid w:val="4BDF1499"/>
    <w:rsid w:val="4BE73086"/>
    <w:rsid w:val="4BE77B23"/>
    <w:rsid w:val="4BEB682F"/>
    <w:rsid w:val="4BED5A63"/>
    <w:rsid w:val="4BF25180"/>
    <w:rsid w:val="4C0D267D"/>
    <w:rsid w:val="4C1468C0"/>
    <w:rsid w:val="4C217C48"/>
    <w:rsid w:val="4C2833F1"/>
    <w:rsid w:val="4C2C31AB"/>
    <w:rsid w:val="4C2D5597"/>
    <w:rsid w:val="4C2D68C7"/>
    <w:rsid w:val="4C3F2D6D"/>
    <w:rsid w:val="4C441494"/>
    <w:rsid w:val="4C47512E"/>
    <w:rsid w:val="4C4E0AD6"/>
    <w:rsid w:val="4C514C59"/>
    <w:rsid w:val="4C5403AD"/>
    <w:rsid w:val="4C5470E4"/>
    <w:rsid w:val="4C56122D"/>
    <w:rsid w:val="4C5E0CDE"/>
    <w:rsid w:val="4C5E27AD"/>
    <w:rsid w:val="4C60020E"/>
    <w:rsid w:val="4C647A60"/>
    <w:rsid w:val="4C6513FC"/>
    <w:rsid w:val="4C717595"/>
    <w:rsid w:val="4C7F5EF6"/>
    <w:rsid w:val="4C8313CC"/>
    <w:rsid w:val="4C851FC5"/>
    <w:rsid w:val="4C900A82"/>
    <w:rsid w:val="4C912177"/>
    <w:rsid w:val="4CAF0275"/>
    <w:rsid w:val="4CB1412B"/>
    <w:rsid w:val="4CB2658A"/>
    <w:rsid w:val="4CBE568F"/>
    <w:rsid w:val="4CC35EDB"/>
    <w:rsid w:val="4CD82DB9"/>
    <w:rsid w:val="4CDD63A0"/>
    <w:rsid w:val="4CDF5F1C"/>
    <w:rsid w:val="4CE7253F"/>
    <w:rsid w:val="4CEF3A93"/>
    <w:rsid w:val="4CF561A3"/>
    <w:rsid w:val="4CFB7B51"/>
    <w:rsid w:val="4CFE5BD4"/>
    <w:rsid w:val="4D020938"/>
    <w:rsid w:val="4D030A67"/>
    <w:rsid w:val="4D0936C6"/>
    <w:rsid w:val="4D0960D6"/>
    <w:rsid w:val="4D0A3682"/>
    <w:rsid w:val="4D1641A9"/>
    <w:rsid w:val="4D19612F"/>
    <w:rsid w:val="4D1C00B0"/>
    <w:rsid w:val="4D1F08B7"/>
    <w:rsid w:val="4D237D1E"/>
    <w:rsid w:val="4D241DD4"/>
    <w:rsid w:val="4D2503CE"/>
    <w:rsid w:val="4D304C77"/>
    <w:rsid w:val="4D36428D"/>
    <w:rsid w:val="4D387187"/>
    <w:rsid w:val="4D3A38CF"/>
    <w:rsid w:val="4D4A17DD"/>
    <w:rsid w:val="4D53167A"/>
    <w:rsid w:val="4D5B3C7F"/>
    <w:rsid w:val="4D614E4E"/>
    <w:rsid w:val="4D673B1F"/>
    <w:rsid w:val="4D780195"/>
    <w:rsid w:val="4D7C4A40"/>
    <w:rsid w:val="4D7F50FA"/>
    <w:rsid w:val="4D9852E6"/>
    <w:rsid w:val="4D99596C"/>
    <w:rsid w:val="4D9F1994"/>
    <w:rsid w:val="4DAB7234"/>
    <w:rsid w:val="4DAD4C17"/>
    <w:rsid w:val="4DB36C5C"/>
    <w:rsid w:val="4DBA1D27"/>
    <w:rsid w:val="4DBF187B"/>
    <w:rsid w:val="4DC26169"/>
    <w:rsid w:val="4DCD51BE"/>
    <w:rsid w:val="4DD401DF"/>
    <w:rsid w:val="4DE1084C"/>
    <w:rsid w:val="4DE54B7B"/>
    <w:rsid w:val="4DEC5E38"/>
    <w:rsid w:val="4DF41749"/>
    <w:rsid w:val="4DF6594E"/>
    <w:rsid w:val="4DF73832"/>
    <w:rsid w:val="4DFA423A"/>
    <w:rsid w:val="4DFC7871"/>
    <w:rsid w:val="4DFD7013"/>
    <w:rsid w:val="4E036F8A"/>
    <w:rsid w:val="4E1741D3"/>
    <w:rsid w:val="4E202BB9"/>
    <w:rsid w:val="4E254C2B"/>
    <w:rsid w:val="4E284FF8"/>
    <w:rsid w:val="4E295F06"/>
    <w:rsid w:val="4E297DCC"/>
    <w:rsid w:val="4E352AE3"/>
    <w:rsid w:val="4E373110"/>
    <w:rsid w:val="4E376A54"/>
    <w:rsid w:val="4E3A6B33"/>
    <w:rsid w:val="4E3D42C0"/>
    <w:rsid w:val="4E402E6C"/>
    <w:rsid w:val="4E437F18"/>
    <w:rsid w:val="4E4B665C"/>
    <w:rsid w:val="4E5E20F5"/>
    <w:rsid w:val="4E690715"/>
    <w:rsid w:val="4E6B7AED"/>
    <w:rsid w:val="4E742643"/>
    <w:rsid w:val="4E783D37"/>
    <w:rsid w:val="4E827191"/>
    <w:rsid w:val="4E852F24"/>
    <w:rsid w:val="4E87673C"/>
    <w:rsid w:val="4E8777B6"/>
    <w:rsid w:val="4E885B8E"/>
    <w:rsid w:val="4E8A717B"/>
    <w:rsid w:val="4E8B778F"/>
    <w:rsid w:val="4E9D4D9C"/>
    <w:rsid w:val="4EA11221"/>
    <w:rsid w:val="4EB434AE"/>
    <w:rsid w:val="4ECE7859"/>
    <w:rsid w:val="4ED56C40"/>
    <w:rsid w:val="4ED87EE9"/>
    <w:rsid w:val="4EE82217"/>
    <w:rsid w:val="4EE91F07"/>
    <w:rsid w:val="4EED5A5A"/>
    <w:rsid w:val="4EF06050"/>
    <w:rsid w:val="4EF10FAB"/>
    <w:rsid w:val="4EFE791C"/>
    <w:rsid w:val="4F11555F"/>
    <w:rsid w:val="4F1163B2"/>
    <w:rsid w:val="4F2602D5"/>
    <w:rsid w:val="4F276E0D"/>
    <w:rsid w:val="4F2C715F"/>
    <w:rsid w:val="4F310A91"/>
    <w:rsid w:val="4F3A0945"/>
    <w:rsid w:val="4F424490"/>
    <w:rsid w:val="4F454BC6"/>
    <w:rsid w:val="4F473989"/>
    <w:rsid w:val="4F4C4B0F"/>
    <w:rsid w:val="4F523A3D"/>
    <w:rsid w:val="4F5272A0"/>
    <w:rsid w:val="4F551F4A"/>
    <w:rsid w:val="4F65580A"/>
    <w:rsid w:val="4F67632E"/>
    <w:rsid w:val="4F6914F9"/>
    <w:rsid w:val="4F6B3D3C"/>
    <w:rsid w:val="4F6F343F"/>
    <w:rsid w:val="4F8E3956"/>
    <w:rsid w:val="4F901126"/>
    <w:rsid w:val="4F981DD6"/>
    <w:rsid w:val="4F9C4ADC"/>
    <w:rsid w:val="4FAD52C0"/>
    <w:rsid w:val="4FB14197"/>
    <w:rsid w:val="4FCA67B6"/>
    <w:rsid w:val="4FE33DC8"/>
    <w:rsid w:val="4FED0CA3"/>
    <w:rsid w:val="4FEE600D"/>
    <w:rsid w:val="4FF80774"/>
    <w:rsid w:val="500752B2"/>
    <w:rsid w:val="500D34F0"/>
    <w:rsid w:val="5010595F"/>
    <w:rsid w:val="5011679A"/>
    <w:rsid w:val="50127B2A"/>
    <w:rsid w:val="501A233C"/>
    <w:rsid w:val="501A64EF"/>
    <w:rsid w:val="501C3567"/>
    <w:rsid w:val="50213F81"/>
    <w:rsid w:val="502C5636"/>
    <w:rsid w:val="502D4D01"/>
    <w:rsid w:val="502F1318"/>
    <w:rsid w:val="50324CC6"/>
    <w:rsid w:val="503836A7"/>
    <w:rsid w:val="504464AB"/>
    <w:rsid w:val="50474BC0"/>
    <w:rsid w:val="50571C1E"/>
    <w:rsid w:val="5062508E"/>
    <w:rsid w:val="507F323D"/>
    <w:rsid w:val="5089716F"/>
    <w:rsid w:val="509B32CD"/>
    <w:rsid w:val="50A63AAE"/>
    <w:rsid w:val="50AE2AAA"/>
    <w:rsid w:val="50B933FE"/>
    <w:rsid w:val="50BE072D"/>
    <w:rsid w:val="50D62320"/>
    <w:rsid w:val="50DC1B38"/>
    <w:rsid w:val="50DE2A9D"/>
    <w:rsid w:val="50E632AA"/>
    <w:rsid w:val="50EA099C"/>
    <w:rsid w:val="50EF213E"/>
    <w:rsid w:val="50F74419"/>
    <w:rsid w:val="510013F2"/>
    <w:rsid w:val="510A55D8"/>
    <w:rsid w:val="51132636"/>
    <w:rsid w:val="51242ADD"/>
    <w:rsid w:val="513262F9"/>
    <w:rsid w:val="51344B95"/>
    <w:rsid w:val="513836CE"/>
    <w:rsid w:val="513B299D"/>
    <w:rsid w:val="513F1C19"/>
    <w:rsid w:val="51496783"/>
    <w:rsid w:val="51556B4D"/>
    <w:rsid w:val="51594984"/>
    <w:rsid w:val="51596F90"/>
    <w:rsid w:val="51611691"/>
    <w:rsid w:val="51643EF8"/>
    <w:rsid w:val="517312AD"/>
    <w:rsid w:val="517600F9"/>
    <w:rsid w:val="51845D1B"/>
    <w:rsid w:val="518F50CB"/>
    <w:rsid w:val="51997F2A"/>
    <w:rsid w:val="51A81071"/>
    <w:rsid w:val="51A8190F"/>
    <w:rsid w:val="51AC4504"/>
    <w:rsid w:val="51BB7183"/>
    <w:rsid w:val="51CD34E1"/>
    <w:rsid w:val="51D44BC4"/>
    <w:rsid w:val="51DE5C0B"/>
    <w:rsid w:val="51EB67C5"/>
    <w:rsid w:val="51EC1AF0"/>
    <w:rsid w:val="51FA5F02"/>
    <w:rsid w:val="52043A70"/>
    <w:rsid w:val="52062BEE"/>
    <w:rsid w:val="521321AC"/>
    <w:rsid w:val="52181C30"/>
    <w:rsid w:val="52194FDB"/>
    <w:rsid w:val="52251CAA"/>
    <w:rsid w:val="523D7A6A"/>
    <w:rsid w:val="52422882"/>
    <w:rsid w:val="524317DA"/>
    <w:rsid w:val="52481EB1"/>
    <w:rsid w:val="52523D71"/>
    <w:rsid w:val="52526359"/>
    <w:rsid w:val="525A1723"/>
    <w:rsid w:val="5263222D"/>
    <w:rsid w:val="52682207"/>
    <w:rsid w:val="526E1C89"/>
    <w:rsid w:val="526E4588"/>
    <w:rsid w:val="52745DA7"/>
    <w:rsid w:val="5279593D"/>
    <w:rsid w:val="527A3672"/>
    <w:rsid w:val="527C193B"/>
    <w:rsid w:val="528A10D4"/>
    <w:rsid w:val="528A1E92"/>
    <w:rsid w:val="52907DFF"/>
    <w:rsid w:val="52981B5E"/>
    <w:rsid w:val="52A21E48"/>
    <w:rsid w:val="52A254C0"/>
    <w:rsid w:val="52BD7ADA"/>
    <w:rsid w:val="52D0326C"/>
    <w:rsid w:val="52D34A6B"/>
    <w:rsid w:val="52E32D51"/>
    <w:rsid w:val="52EA0EAD"/>
    <w:rsid w:val="52F42129"/>
    <w:rsid w:val="52FC6B06"/>
    <w:rsid w:val="52FD2B34"/>
    <w:rsid w:val="530B7747"/>
    <w:rsid w:val="530E3FEB"/>
    <w:rsid w:val="531A5B67"/>
    <w:rsid w:val="53273EDF"/>
    <w:rsid w:val="532A2A28"/>
    <w:rsid w:val="53303B66"/>
    <w:rsid w:val="53314ED6"/>
    <w:rsid w:val="5332420A"/>
    <w:rsid w:val="533E7D1D"/>
    <w:rsid w:val="534244A5"/>
    <w:rsid w:val="53433613"/>
    <w:rsid w:val="534B6C34"/>
    <w:rsid w:val="534F662D"/>
    <w:rsid w:val="535528E2"/>
    <w:rsid w:val="535B0EB9"/>
    <w:rsid w:val="53612843"/>
    <w:rsid w:val="536A2F5B"/>
    <w:rsid w:val="536D4086"/>
    <w:rsid w:val="53771D02"/>
    <w:rsid w:val="53792C02"/>
    <w:rsid w:val="53794CF5"/>
    <w:rsid w:val="537B0D67"/>
    <w:rsid w:val="537D04DF"/>
    <w:rsid w:val="53840A81"/>
    <w:rsid w:val="53897205"/>
    <w:rsid w:val="539F063E"/>
    <w:rsid w:val="539F5B5F"/>
    <w:rsid w:val="53A82241"/>
    <w:rsid w:val="53A829D7"/>
    <w:rsid w:val="53A9514E"/>
    <w:rsid w:val="53B1302A"/>
    <w:rsid w:val="53B14180"/>
    <w:rsid w:val="53BA2EFD"/>
    <w:rsid w:val="53BA5C18"/>
    <w:rsid w:val="53BB128A"/>
    <w:rsid w:val="53BB330E"/>
    <w:rsid w:val="53CC2CE6"/>
    <w:rsid w:val="53D03B90"/>
    <w:rsid w:val="53D0502C"/>
    <w:rsid w:val="53D713BB"/>
    <w:rsid w:val="53DE7C2D"/>
    <w:rsid w:val="53EA11E7"/>
    <w:rsid w:val="53EB156B"/>
    <w:rsid w:val="53F97D83"/>
    <w:rsid w:val="540C3972"/>
    <w:rsid w:val="5429177E"/>
    <w:rsid w:val="542B08D0"/>
    <w:rsid w:val="542C2174"/>
    <w:rsid w:val="542E29EA"/>
    <w:rsid w:val="543418DB"/>
    <w:rsid w:val="54361265"/>
    <w:rsid w:val="543A336B"/>
    <w:rsid w:val="543B1D42"/>
    <w:rsid w:val="543B2781"/>
    <w:rsid w:val="5441647E"/>
    <w:rsid w:val="54432730"/>
    <w:rsid w:val="544A39D2"/>
    <w:rsid w:val="5459392A"/>
    <w:rsid w:val="545B61D2"/>
    <w:rsid w:val="546C7F23"/>
    <w:rsid w:val="54735E9C"/>
    <w:rsid w:val="54765334"/>
    <w:rsid w:val="547A6A7F"/>
    <w:rsid w:val="54845EA5"/>
    <w:rsid w:val="54852082"/>
    <w:rsid w:val="54900EB1"/>
    <w:rsid w:val="54930455"/>
    <w:rsid w:val="549B537A"/>
    <w:rsid w:val="54AC6841"/>
    <w:rsid w:val="54B01875"/>
    <w:rsid w:val="54B1663E"/>
    <w:rsid w:val="54BC360B"/>
    <w:rsid w:val="54CA6978"/>
    <w:rsid w:val="54D877F2"/>
    <w:rsid w:val="54E04F10"/>
    <w:rsid w:val="54E603D9"/>
    <w:rsid w:val="54ED0068"/>
    <w:rsid w:val="54F16583"/>
    <w:rsid w:val="54FB08AC"/>
    <w:rsid w:val="54FD11C0"/>
    <w:rsid w:val="55032975"/>
    <w:rsid w:val="551411E7"/>
    <w:rsid w:val="55163651"/>
    <w:rsid w:val="55200888"/>
    <w:rsid w:val="55230C78"/>
    <w:rsid w:val="55277EB3"/>
    <w:rsid w:val="55404E79"/>
    <w:rsid w:val="55455F89"/>
    <w:rsid w:val="554A0855"/>
    <w:rsid w:val="554E6B03"/>
    <w:rsid w:val="55543666"/>
    <w:rsid w:val="555D2201"/>
    <w:rsid w:val="556C183E"/>
    <w:rsid w:val="557202BB"/>
    <w:rsid w:val="558262B8"/>
    <w:rsid w:val="55866ABB"/>
    <w:rsid w:val="558A0EE7"/>
    <w:rsid w:val="558D4842"/>
    <w:rsid w:val="558F6546"/>
    <w:rsid w:val="55910236"/>
    <w:rsid w:val="55974979"/>
    <w:rsid w:val="559F539D"/>
    <w:rsid w:val="55A10B0C"/>
    <w:rsid w:val="55A54D1E"/>
    <w:rsid w:val="55B41D2B"/>
    <w:rsid w:val="55B56C8B"/>
    <w:rsid w:val="55C903DE"/>
    <w:rsid w:val="55CD5ECC"/>
    <w:rsid w:val="55D44857"/>
    <w:rsid w:val="55D67CDA"/>
    <w:rsid w:val="55DE4A48"/>
    <w:rsid w:val="55E33F5F"/>
    <w:rsid w:val="55EE2F85"/>
    <w:rsid w:val="55F42A84"/>
    <w:rsid w:val="55F813CA"/>
    <w:rsid w:val="56052AE9"/>
    <w:rsid w:val="5608561D"/>
    <w:rsid w:val="560A7D0E"/>
    <w:rsid w:val="560D3F41"/>
    <w:rsid w:val="560E095B"/>
    <w:rsid w:val="56160068"/>
    <w:rsid w:val="561841DF"/>
    <w:rsid w:val="56237622"/>
    <w:rsid w:val="562705F2"/>
    <w:rsid w:val="562A5B42"/>
    <w:rsid w:val="563D1252"/>
    <w:rsid w:val="563E5285"/>
    <w:rsid w:val="56434EFE"/>
    <w:rsid w:val="564D286C"/>
    <w:rsid w:val="564E22C2"/>
    <w:rsid w:val="56511780"/>
    <w:rsid w:val="565667FC"/>
    <w:rsid w:val="56626CB6"/>
    <w:rsid w:val="567077B4"/>
    <w:rsid w:val="567A2BC0"/>
    <w:rsid w:val="5688499F"/>
    <w:rsid w:val="56924252"/>
    <w:rsid w:val="56926629"/>
    <w:rsid w:val="56A41AFB"/>
    <w:rsid w:val="56A5777A"/>
    <w:rsid w:val="56A73A68"/>
    <w:rsid w:val="56B90E4F"/>
    <w:rsid w:val="56C82AED"/>
    <w:rsid w:val="56CA55D1"/>
    <w:rsid w:val="56D4232E"/>
    <w:rsid w:val="56D67884"/>
    <w:rsid w:val="56E16238"/>
    <w:rsid w:val="56E64A23"/>
    <w:rsid w:val="56EB6DD4"/>
    <w:rsid w:val="56ED3D39"/>
    <w:rsid w:val="56F51B8B"/>
    <w:rsid w:val="56F5340F"/>
    <w:rsid w:val="56F603BE"/>
    <w:rsid w:val="56F665F2"/>
    <w:rsid w:val="56FD3266"/>
    <w:rsid w:val="57002A26"/>
    <w:rsid w:val="57013019"/>
    <w:rsid w:val="5706636C"/>
    <w:rsid w:val="57160CC9"/>
    <w:rsid w:val="57191006"/>
    <w:rsid w:val="5725056B"/>
    <w:rsid w:val="572525A2"/>
    <w:rsid w:val="57347C1D"/>
    <w:rsid w:val="573916D5"/>
    <w:rsid w:val="573B4104"/>
    <w:rsid w:val="573C55B1"/>
    <w:rsid w:val="57420C03"/>
    <w:rsid w:val="5742299A"/>
    <w:rsid w:val="57466DA1"/>
    <w:rsid w:val="574B24B5"/>
    <w:rsid w:val="574F1A88"/>
    <w:rsid w:val="57505067"/>
    <w:rsid w:val="57506140"/>
    <w:rsid w:val="57520ECF"/>
    <w:rsid w:val="575C79BD"/>
    <w:rsid w:val="575E2373"/>
    <w:rsid w:val="576130F0"/>
    <w:rsid w:val="57666CEB"/>
    <w:rsid w:val="57686822"/>
    <w:rsid w:val="576E2807"/>
    <w:rsid w:val="57731623"/>
    <w:rsid w:val="577F481F"/>
    <w:rsid w:val="577F6FAD"/>
    <w:rsid w:val="5781316E"/>
    <w:rsid w:val="57931EAD"/>
    <w:rsid w:val="579972F5"/>
    <w:rsid w:val="57A021CD"/>
    <w:rsid w:val="57A553E7"/>
    <w:rsid w:val="57A64068"/>
    <w:rsid w:val="57AB74F7"/>
    <w:rsid w:val="57AD29FA"/>
    <w:rsid w:val="57B26723"/>
    <w:rsid w:val="57B92F98"/>
    <w:rsid w:val="57BD0818"/>
    <w:rsid w:val="57E60AD1"/>
    <w:rsid w:val="57E76F4B"/>
    <w:rsid w:val="57F17723"/>
    <w:rsid w:val="57F263DA"/>
    <w:rsid w:val="57F71B50"/>
    <w:rsid w:val="5806006A"/>
    <w:rsid w:val="58061838"/>
    <w:rsid w:val="58081126"/>
    <w:rsid w:val="580C4EB9"/>
    <w:rsid w:val="580D31FA"/>
    <w:rsid w:val="581255C1"/>
    <w:rsid w:val="58132671"/>
    <w:rsid w:val="58195E46"/>
    <w:rsid w:val="58277ADA"/>
    <w:rsid w:val="58295659"/>
    <w:rsid w:val="58425218"/>
    <w:rsid w:val="584279C5"/>
    <w:rsid w:val="584C6F2B"/>
    <w:rsid w:val="584D2411"/>
    <w:rsid w:val="585529BF"/>
    <w:rsid w:val="58656C88"/>
    <w:rsid w:val="586B3563"/>
    <w:rsid w:val="58753800"/>
    <w:rsid w:val="587735F0"/>
    <w:rsid w:val="58892692"/>
    <w:rsid w:val="589730A8"/>
    <w:rsid w:val="58973419"/>
    <w:rsid w:val="589B29E9"/>
    <w:rsid w:val="58A577BF"/>
    <w:rsid w:val="58B16CFD"/>
    <w:rsid w:val="58B6194C"/>
    <w:rsid w:val="58B66430"/>
    <w:rsid w:val="58C311E0"/>
    <w:rsid w:val="58D0427D"/>
    <w:rsid w:val="58D241A2"/>
    <w:rsid w:val="58D32F49"/>
    <w:rsid w:val="58D81965"/>
    <w:rsid w:val="58E20F2E"/>
    <w:rsid w:val="58E76578"/>
    <w:rsid w:val="58FD1E46"/>
    <w:rsid w:val="591F3F09"/>
    <w:rsid w:val="5936671A"/>
    <w:rsid w:val="593E7CA2"/>
    <w:rsid w:val="594A6AEF"/>
    <w:rsid w:val="59531F1E"/>
    <w:rsid w:val="59572530"/>
    <w:rsid w:val="595942C0"/>
    <w:rsid w:val="597B335B"/>
    <w:rsid w:val="598222F3"/>
    <w:rsid w:val="59833AF8"/>
    <w:rsid w:val="598759B0"/>
    <w:rsid w:val="599728F9"/>
    <w:rsid w:val="59B02464"/>
    <w:rsid w:val="59B34036"/>
    <w:rsid w:val="59BF29FC"/>
    <w:rsid w:val="59BF2C81"/>
    <w:rsid w:val="59CD2F6A"/>
    <w:rsid w:val="59D4783B"/>
    <w:rsid w:val="59D65B55"/>
    <w:rsid w:val="59E26477"/>
    <w:rsid w:val="59E43345"/>
    <w:rsid w:val="59FE04AC"/>
    <w:rsid w:val="5A0E003D"/>
    <w:rsid w:val="5A1644EA"/>
    <w:rsid w:val="5A1B0E14"/>
    <w:rsid w:val="5A200439"/>
    <w:rsid w:val="5A215E77"/>
    <w:rsid w:val="5A2707AE"/>
    <w:rsid w:val="5A3C2855"/>
    <w:rsid w:val="5A426EF5"/>
    <w:rsid w:val="5A475309"/>
    <w:rsid w:val="5A493B25"/>
    <w:rsid w:val="5A530051"/>
    <w:rsid w:val="5A5335E3"/>
    <w:rsid w:val="5A5D7AD7"/>
    <w:rsid w:val="5A602DE9"/>
    <w:rsid w:val="5A644C06"/>
    <w:rsid w:val="5A655B53"/>
    <w:rsid w:val="5A6B3A56"/>
    <w:rsid w:val="5A7503C9"/>
    <w:rsid w:val="5A780B45"/>
    <w:rsid w:val="5A78469E"/>
    <w:rsid w:val="5A7B5A60"/>
    <w:rsid w:val="5A82176F"/>
    <w:rsid w:val="5A8B25E4"/>
    <w:rsid w:val="5A8E1F49"/>
    <w:rsid w:val="5A997834"/>
    <w:rsid w:val="5AAF6AC4"/>
    <w:rsid w:val="5AB03B59"/>
    <w:rsid w:val="5AB7603A"/>
    <w:rsid w:val="5ABA132B"/>
    <w:rsid w:val="5ABE49A3"/>
    <w:rsid w:val="5ACA1D5F"/>
    <w:rsid w:val="5AE1126F"/>
    <w:rsid w:val="5AE67EAE"/>
    <w:rsid w:val="5AE738B1"/>
    <w:rsid w:val="5AF14FCE"/>
    <w:rsid w:val="5B000F23"/>
    <w:rsid w:val="5B015222"/>
    <w:rsid w:val="5B0C70C4"/>
    <w:rsid w:val="5B1651CE"/>
    <w:rsid w:val="5B277C67"/>
    <w:rsid w:val="5B2C58B6"/>
    <w:rsid w:val="5B3714D4"/>
    <w:rsid w:val="5B37150D"/>
    <w:rsid w:val="5B3B4A4C"/>
    <w:rsid w:val="5B4B42D5"/>
    <w:rsid w:val="5B585DBB"/>
    <w:rsid w:val="5B5E6D38"/>
    <w:rsid w:val="5B607CF8"/>
    <w:rsid w:val="5B690FE9"/>
    <w:rsid w:val="5B716132"/>
    <w:rsid w:val="5B8C5A4B"/>
    <w:rsid w:val="5B951384"/>
    <w:rsid w:val="5B9547D3"/>
    <w:rsid w:val="5B9E1AF1"/>
    <w:rsid w:val="5BA10DCC"/>
    <w:rsid w:val="5BAC2ACC"/>
    <w:rsid w:val="5BAD74D7"/>
    <w:rsid w:val="5BB13939"/>
    <w:rsid w:val="5BB34E71"/>
    <w:rsid w:val="5BB422FE"/>
    <w:rsid w:val="5BBD3183"/>
    <w:rsid w:val="5BC236B9"/>
    <w:rsid w:val="5BC53795"/>
    <w:rsid w:val="5BC6483F"/>
    <w:rsid w:val="5BC94DF7"/>
    <w:rsid w:val="5BD404A1"/>
    <w:rsid w:val="5BD43405"/>
    <w:rsid w:val="5BDD7CB8"/>
    <w:rsid w:val="5BE83F0A"/>
    <w:rsid w:val="5BE97BBB"/>
    <w:rsid w:val="5BEA10CA"/>
    <w:rsid w:val="5BF26FA6"/>
    <w:rsid w:val="5BF65F50"/>
    <w:rsid w:val="5BFA013B"/>
    <w:rsid w:val="5C052593"/>
    <w:rsid w:val="5C1759EA"/>
    <w:rsid w:val="5C1B34C2"/>
    <w:rsid w:val="5C1D6C85"/>
    <w:rsid w:val="5C2B7C7C"/>
    <w:rsid w:val="5C386C33"/>
    <w:rsid w:val="5C390D83"/>
    <w:rsid w:val="5C444C2C"/>
    <w:rsid w:val="5C4620C4"/>
    <w:rsid w:val="5C50086B"/>
    <w:rsid w:val="5C605D9B"/>
    <w:rsid w:val="5C6A6239"/>
    <w:rsid w:val="5C704D9C"/>
    <w:rsid w:val="5C706604"/>
    <w:rsid w:val="5C7D1821"/>
    <w:rsid w:val="5C863AC2"/>
    <w:rsid w:val="5C956935"/>
    <w:rsid w:val="5C982F57"/>
    <w:rsid w:val="5CB05F30"/>
    <w:rsid w:val="5CBC7F9A"/>
    <w:rsid w:val="5CBD4673"/>
    <w:rsid w:val="5CC20C54"/>
    <w:rsid w:val="5CC73A5A"/>
    <w:rsid w:val="5CC83DC7"/>
    <w:rsid w:val="5CD62F60"/>
    <w:rsid w:val="5CDA5F29"/>
    <w:rsid w:val="5CE00291"/>
    <w:rsid w:val="5CE722AF"/>
    <w:rsid w:val="5CFA3A30"/>
    <w:rsid w:val="5CFE409C"/>
    <w:rsid w:val="5CFE7521"/>
    <w:rsid w:val="5D036471"/>
    <w:rsid w:val="5D0F6ECB"/>
    <w:rsid w:val="5D165716"/>
    <w:rsid w:val="5D182BF7"/>
    <w:rsid w:val="5D1C1A66"/>
    <w:rsid w:val="5D1F476A"/>
    <w:rsid w:val="5D252747"/>
    <w:rsid w:val="5D27563D"/>
    <w:rsid w:val="5D2777A1"/>
    <w:rsid w:val="5D3456B5"/>
    <w:rsid w:val="5D37416D"/>
    <w:rsid w:val="5D3D5B71"/>
    <w:rsid w:val="5D3E424E"/>
    <w:rsid w:val="5D5501E3"/>
    <w:rsid w:val="5D580321"/>
    <w:rsid w:val="5D66557E"/>
    <w:rsid w:val="5D6A77DC"/>
    <w:rsid w:val="5D770D9C"/>
    <w:rsid w:val="5D7E086C"/>
    <w:rsid w:val="5D8C6BA6"/>
    <w:rsid w:val="5D9602D7"/>
    <w:rsid w:val="5D9D51E4"/>
    <w:rsid w:val="5DAA5F5E"/>
    <w:rsid w:val="5DB021E2"/>
    <w:rsid w:val="5DB90650"/>
    <w:rsid w:val="5DBD759E"/>
    <w:rsid w:val="5DC4509B"/>
    <w:rsid w:val="5DCD6A51"/>
    <w:rsid w:val="5DD15DCB"/>
    <w:rsid w:val="5DD349E4"/>
    <w:rsid w:val="5DE52A08"/>
    <w:rsid w:val="5DEC5D66"/>
    <w:rsid w:val="5DFA5081"/>
    <w:rsid w:val="5DFF52B2"/>
    <w:rsid w:val="5DFF7508"/>
    <w:rsid w:val="5E086AD4"/>
    <w:rsid w:val="5E0E0595"/>
    <w:rsid w:val="5E115830"/>
    <w:rsid w:val="5E1239E6"/>
    <w:rsid w:val="5E172BDD"/>
    <w:rsid w:val="5E1746B7"/>
    <w:rsid w:val="5E2001C5"/>
    <w:rsid w:val="5E254511"/>
    <w:rsid w:val="5E2C084C"/>
    <w:rsid w:val="5E2F3DE4"/>
    <w:rsid w:val="5E3C2A88"/>
    <w:rsid w:val="5E3E6389"/>
    <w:rsid w:val="5E4719C8"/>
    <w:rsid w:val="5E4F35A2"/>
    <w:rsid w:val="5E50074A"/>
    <w:rsid w:val="5E560711"/>
    <w:rsid w:val="5E5E0A01"/>
    <w:rsid w:val="5E6071DF"/>
    <w:rsid w:val="5E6D3D16"/>
    <w:rsid w:val="5E703F20"/>
    <w:rsid w:val="5E734BD9"/>
    <w:rsid w:val="5E8B6ADF"/>
    <w:rsid w:val="5E8C764F"/>
    <w:rsid w:val="5E9706D4"/>
    <w:rsid w:val="5E974637"/>
    <w:rsid w:val="5EAC66B0"/>
    <w:rsid w:val="5EAF0E4E"/>
    <w:rsid w:val="5EAF5CC1"/>
    <w:rsid w:val="5EB61B2C"/>
    <w:rsid w:val="5ECB05A1"/>
    <w:rsid w:val="5EE20359"/>
    <w:rsid w:val="5EE440DF"/>
    <w:rsid w:val="5EE914A5"/>
    <w:rsid w:val="5EEF2989"/>
    <w:rsid w:val="5EF70929"/>
    <w:rsid w:val="5EFA4C9F"/>
    <w:rsid w:val="5EFB3E9F"/>
    <w:rsid w:val="5EFE2A22"/>
    <w:rsid w:val="5F0913F4"/>
    <w:rsid w:val="5F0D411C"/>
    <w:rsid w:val="5F0E26B0"/>
    <w:rsid w:val="5F1871A9"/>
    <w:rsid w:val="5F1A5839"/>
    <w:rsid w:val="5F272B77"/>
    <w:rsid w:val="5F2819A8"/>
    <w:rsid w:val="5F345FD3"/>
    <w:rsid w:val="5F4302E1"/>
    <w:rsid w:val="5F450017"/>
    <w:rsid w:val="5F457079"/>
    <w:rsid w:val="5F475AEB"/>
    <w:rsid w:val="5F486979"/>
    <w:rsid w:val="5F4B4A88"/>
    <w:rsid w:val="5F4E15C1"/>
    <w:rsid w:val="5F570A64"/>
    <w:rsid w:val="5F6D1014"/>
    <w:rsid w:val="5F73724B"/>
    <w:rsid w:val="5F7372BB"/>
    <w:rsid w:val="5F755320"/>
    <w:rsid w:val="5F7846B9"/>
    <w:rsid w:val="5F7E2E78"/>
    <w:rsid w:val="5F8913EC"/>
    <w:rsid w:val="5F91293D"/>
    <w:rsid w:val="5F95402C"/>
    <w:rsid w:val="5F983482"/>
    <w:rsid w:val="5F9F2653"/>
    <w:rsid w:val="5FAE0A69"/>
    <w:rsid w:val="5FB16D0D"/>
    <w:rsid w:val="5FB93F30"/>
    <w:rsid w:val="5FB9515A"/>
    <w:rsid w:val="5FC7534A"/>
    <w:rsid w:val="5FC8217C"/>
    <w:rsid w:val="5FCA49E9"/>
    <w:rsid w:val="5FDB1373"/>
    <w:rsid w:val="5FE17AC1"/>
    <w:rsid w:val="5FE23F0D"/>
    <w:rsid w:val="5FE9626B"/>
    <w:rsid w:val="5FF23398"/>
    <w:rsid w:val="5FF61252"/>
    <w:rsid w:val="5FF73F54"/>
    <w:rsid w:val="5FFB2169"/>
    <w:rsid w:val="60024827"/>
    <w:rsid w:val="600D4022"/>
    <w:rsid w:val="600E467E"/>
    <w:rsid w:val="60192FE9"/>
    <w:rsid w:val="60285DFB"/>
    <w:rsid w:val="60287ED2"/>
    <w:rsid w:val="603D2175"/>
    <w:rsid w:val="604C2FEB"/>
    <w:rsid w:val="60523EEE"/>
    <w:rsid w:val="60536E75"/>
    <w:rsid w:val="60545ADE"/>
    <w:rsid w:val="6065253A"/>
    <w:rsid w:val="606D496C"/>
    <w:rsid w:val="60705A8E"/>
    <w:rsid w:val="60725F00"/>
    <w:rsid w:val="60735910"/>
    <w:rsid w:val="607425C2"/>
    <w:rsid w:val="60825E0E"/>
    <w:rsid w:val="60847D4F"/>
    <w:rsid w:val="60910209"/>
    <w:rsid w:val="60972E30"/>
    <w:rsid w:val="60983788"/>
    <w:rsid w:val="609C27E4"/>
    <w:rsid w:val="609E5D54"/>
    <w:rsid w:val="609F4B69"/>
    <w:rsid w:val="60A70973"/>
    <w:rsid w:val="60A87B7C"/>
    <w:rsid w:val="60AC0DA0"/>
    <w:rsid w:val="60AC2371"/>
    <w:rsid w:val="60C27057"/>
    <w:rsid w:val="60C639D0"/>
    <w:rsid w:val="60D54D4F"/>
    <w:rsid w:val="60D8078F"/>
    <w:rsid w:val="60E442D5"/>
    <w:rsid w:val="60E70E91"/>
    <w:rsid w:val="60EB1315"/>
    <w:rsid w:val="60F12AB6"/>
    <w:rsid w:val="60F47C7A"/>
    <w:rsid w:val="60F502E1"/>
    <w:rsid w:val="60F65EC9"/>
    <w:rsid w:val="60F93292"/>
    <w:rsid w:val="610B6739"/>
    <w:rsid w:val="610D7105"/>
    <w:rsid w:val="612575D2"/>
    <w:rsid w:val="612C3D13"/>
    <w:rsid w:val="612F50F9"/>
    <w:rsid w:val="613A1A57"/>
    <w:rsid w:val="613D0A9F"/>
    <w:rsid w:val="613F6824"/>
    <w:rsid w:val="61404B55"/>
    <w:rsid w:val="61633077"/>
    <w:rsid w:val="616667A5"/>
    <w:rsid w:val="616803F6"/>
    <w:rsid w:val="61690636"/>
    <w:rsid w:val="616B6D4A"/>
    <w:rsid w:val="61740C3B"/>
    <w:rsid w:val="6176072E"/>
    <w:rsid w:val="617B0859"/>
    <w:rsid w:val="617D0C49"/>
    <w:rsid w:val="6184373C"/>
    <w:rsid w:val="618978FA"/>
    <w:rsid w:val="61912204"/>
    <w:rsid w:val="61941301"/>
    <w:rsid w:val="619518BB"/>
    <w:rsid w:val="61A57160"/>
    <w:rsid w:val="61A762F4"/>
    <w:rsid w:val="61AE6E3E"/>
    <w:rsid w:val="61B70EA4"/>
    <w:rsid w:val="61BC47D5"/>
    <w:rsid w:val="61BE3321"/>
    <w:rsid w:val="61DD7F0E"/>
    <w:rsid w:val="61ED451E"/>
    <w:rsid w:val="61F12569"/>
    <w:rsid w:val="61F37169"/>
    <w:rsid w:val="61F701D0"/>
    <w:rsid w:val="61FA77FB"/>
    <w:rsid w:val="62007466"/>
    <w:rsid w:val="62056CBB"/>
    <w:rsid w:val="62076C13"/>
    <w:rsid w:val="62097CE1"/>
    <w:rsid w:val="62122FF4"/>
    <w:rsid w:val="621B4882"/>
    <w:rsid w:val="621D75A1"/>
    <w:rsid w:val="6231333B"/>
    <w:rsid w:val="623B26A8"/>
    <w:rsid w:val="62426B93"/>
    <w:rsid w:val="625E6A27"/>
    <w:rsid w:val="6271408A"/>
    <w:rsid w:val="62814695"/>
    <w:rsid w:val="628B12C7"/>
    <w:rsid w:val="628E4441"/>
    <w:rsid w:val="62937E36"/>
    <w:rsid w:val="6297005C"/>
    <w:rsid w:val="629A4C2A"/>
    <w:rsid w:val="629C4003"/>
    <w:rsid w:val="62AB7E45"/>
    <w:rsid w:val="62B40537"/>
    <w:rsid w:val="62B525EA"/>
    <w:rsid w:val="62CD31A4"/>
    <w:rsid w:val="62CF23EA"/>
    <w:rsid w:val="62F23F46"/>
    <w:rsid w:val="62FE1ED9"/>
    <w:rsid w:val="630C48FD"/>
    <w:rsid w:val="630D66EB"/>
    <w:rsid w:val="63110999"/>
    <w:rsid w:val="63125FBE"/>
    <w:rsid w:val="632615F3"/>
    <w:rsid w:val="633D3231"/>
    <w:rsid w:val="633D449A"/>
    <w:rsid w:val="633E0399"/>
    <w:rsid w:val="633E1CCF"/>
    <w:rsid w:val="6346670A"/>
    <w:rsid w:val="634B5972"/>
    <w:rsid w:val="63525C96"/>
    <w:rsid w:val="6360583C"/>
    <w:rsid w:val="6369371B"/>
    <w:rsid w:val="63732689"/>
    <w:rsid w:val="637C1A04"/>
    <w:rsid w:val="638E6CFE"/>
    <w:rsid w:val="63944273"/>
    <w:rsid w:val="639942AA"/>
    <w:rsid w:val="639D4CBF"/>
    <w:rsid w:val="63AB7C0B"/>
    <w:rsid w:val="63AE4B2C"/>
    <w:rsid w:val="63AE50FC"/>
    <w:rsid w:val="63B378E8"/>
    <w:rsid w:val="63BE2B65"/>
    <w:rsid w:val="63C170BA"/>
    <w:rsid w:val="63C936A8"/>
    <w:rsid w:val="63D3731D"/>
    <w:rsid w:val="63D949AC"/>
    <w:rsid w:val="63DC5689"/>
    <w:rsid w:val="64064729"/>
    <w:rsid w:val="640B060A"/>
    <w:rsid w:val="640C3A68"/>
    <w:rsid w:val="641069A9"/>
    <w:rsid w:val="64163F91"/>
    <w:rsid w:val="64200C14"/>
    <w:rsid w:val="64290479"/>
    <w:rsid w:val="64332A4E"/>
    <w:rsid w:val="64430CD2"/>
    <w:rsid w:val="64431B18"/>
    <w:rsid w:val="64467CB8"/>
    <w:rsid w:val="64482D18"/>
    <w:rsid w:val="644E027B"/>
    <w:rsid w:val="64503434"/>
    <w:rsid w:val="6459781E"/>
    <w:rsid w:val="645C0B51"/>
    <w:rsid w:val="645C70A9"/>
    <w:rsid w:val="64605EA4"/>
    <w:rsid w:val="647003AF"/>
    <w:rsid w:val="647279F1"/>
    <w:rsid w:val="647E3714"/>
    <w:rsid w:val="6487746E"/>
    <w:rsid w:val="64943F82"/>
    <w:rsid w:val="64962A74"/>
    <w:rsid w:val="64996AD9"/>
    <w:rsid w:val="64A35E09"/>
    <w:rsid w:val="64A50DAF"/>
    <w:rsid w:val="64A906CC"/>
    <w:rsid w:val="64AE4B5E"/>
    <w:rsid w:val="64B74157"/>
    <w:rsid w:val="64C049F4"/>
    <w:rsid w:val="64CD2589"/>
    <w:rsid w:val="64D83C04"/>
    <w:rsid w:val="64DA4B0A"/>
    <w:rsid w:val="64DE7C13"/>
    <w:rsid w:val="64E356A6"/>
    <w:rsid w:val="64E365AB"/>
    <w:rsid w:val="64E91C06"/>
    <w:rsid w:val="64EE2853"/>
    <w:rsid w:val="64F25364"/>
    <w:rsid w:val="64F355BD"/>
    <w:rsid w:val="64F816B0"/>
    <w:rsid w:val="64FB62F8"/>
    <w:rsid w:val="64FE1826"/>
    <w:rsid w:val="65090934"/>
    <w:rsid w:val="65143219"/>
    <w:rsid w:val="65175E74"/>
    <w:rsid w:val="651C1CA2"/>
    <w:rsid w:val="65240268"/>
    <w:rsid w:val="65245C96"/>
    <w:rsid w:val="65266495"/>
    <w:rsid w:val="65303F3D"/>
    <w:rsid w:val="65380B65"/>
    <w:rsid w:val="654F59C5"/>
    <w:rsid w:val="65545673"/>
    <w:rsid w:val="655B16FD"/>
    <w:rsid w:val="655C7259"/>
    <w:rsid w:val="6578230F"/>
    <w:rsid w:val="65794669"/>
    <w:rsid w:val="657D26E7"/>
    <w:rsid w:val="658211C6"/>
    <w:rsid w:val="65914803"/>
    <w:rsid w:val="65925F2D"/>
    <w:rsid w:val="6595143D"/>
    <w:rsid w:val="65A166C8"/>
    <w:rsid w:val="65A31516"/>
    <w:rsid w:val="65A6524B"/>
    <w:rsid w:val="65AB1A8B"/>
    <w:rsid w:val="65B02138"/>
    <w:rsid w:val="65BF60DF"/>
    <w:rsid w:val="65C13C28"/>
    <w:rsid w:val="65D12A9B"/>
    <w:rsid w:val="65DF42FC"/>
    <w:rsid w:val="65E36238"/>
    <w:rsid w:val="65ED1F17"/>
    <w:rsid w:val="65ED5859"/>
    <w:rsid w:val="65F75F7E"/>
    <w:rsid w:val="661A6212"/>
    <w:rsid w:val="662115AF"/>
    <w:rsid w:val="6625581C"/>
    <w:rsid w:val="6625655B"/>
    <w:rsid w:val="662B0777"/>
    <w:rsid w:val="662C3C84"/>
    <w:rsid w:val="663177FE"/>
    <w:rsid w:val="663A0B7B"/>
    <w:rsid w:val="664E370C"/>
    <w:rsid w:val="664F7AE6"/>
    <w:rsid w:val="66675DE9"/>
    <w:rsid w:val="66690D32"/>
    <w:rsid w:val="667369A8"/>
    <w:rsid w:val="667B3CAD"/>
    <w:rsid w:val="66825F5F"/>
    <w:rsid w:val="6683375D"/>
    <w:rsid w:val="66860387"/>
    <w:rsid w:val="66863CA1"/>
    <w:rsid w:val="669C550F"/>
    <w:rsid w:val="66A112B7"/>
    <w:rsid w:val="66AF0844"/>
    <w:rsid w:val="66C310FE"/>
    <w:rsid w:val="66DA3715"/>
    <w:rsid w:val="66EA00B5"/>
    <w:rsid w:val="66ED7D6A"/>
    <w:rsid w:val="66F34872"/>
    <w:rsid w:val="66F829FB"/>
    <w:rsid w:val="6703560A"/>
    <w:rsid w:val="670C5001"/>
    <w:rsid w:val="671E3978"/>
    <w:rsid w:val="6721161C"/>
    <w:rsid w:val="672D21F2"/>
    <w:rsid w:val="672D42B4"/>
    <w:rsid w:val="6748044D"/>
    <w:rsid w:val="674A6A84"/>
    <w:rsid w:val="67527A47"/>
    <w:rsid w:val="67547394"/>
    <w:rsid w:val="67615E3A"/>
    <w:rsid w:val="67673A51"/>
    <w:rsid w:val="67727F61"/>
    <w:rsid w:val="6777084D"/>
    <w:rsid w:val="677D2756"/>
    <w:rsid w:val="67815D7F"/>
    <w:rsid w:val="67854137"/>
    <w:rsid w:val="678C18D9"/>
    <w:rsid w:val="678E6274"/>
    <w:rsid w:val="67966633"/>
    <w:rsid w:val="67976F5A"/>
    <w:rsid w:val="67A67E62"/>
    <w:rsid w:val="67C211F5"/>
    <w:rsid w:val="67D35EFD"/>
    <w:rsid w:val="67D55F64"/>
    <w:rsid w:val="67D7796D"/>
    <w:rsid w:val="67D90738"/>
    <w:rsid w:val="67E65C18"/>
    <w:rsid w:val="67E97A9D"/>
    <w:rsid w:val="67F855CB"/>
    <w:rsid w:val="67FB1D77"/>
    <w:rsid w:val="67FD347D"/>
    <w:rsid w:val="68066DF2"/>
    <w:rsid w:val="680808EA"/>
    <w:rsid w:val="680E76F9"/>
    <w:rsid w:val="68270760"/>
    <w:rsid w:val="682E4DE9"/>
    <w:rsid w:val="683B67FD"/>
    <w:rsid w:val="683D2679"/>
    <w:rsid w:val="68446769"/>
    <w:rsid w:val="6848634D"/>
    <w:rsid w:val="684D0FA5"/>
    <w:rsid w:val="685C04E2"/>
    <w:rsid w:val="685F438B"/>
    <w:rsid w:val="686B16EC"/>
    <w:rsid w:val="687A1AC9"/>
    <w:rsid w:val="6883467D"/>
    <w:rsid w:val="68850900"/>
    <w:rsid w:val="68877CF0"/>
    <w:rsid w:val="688D6123"/>
    <w:rsid w:val="6891259F"/>
    <w:rsid w:val="68923517"/>
    <w:rsid w:val="689E3407"/>
    <w:rsid w:val="68AC3086"/>
    <w:rsid w:val="68AD1340"/>
    <w:rsid w:val="68AE4907"/>
    <w:rsid w:val="68B32FBA"/>
    <w:rsid w:val="68B74E88"/>
    <w:rsid w:val="68BC1249"/>
    <w:rsid w:val="68BC6A65"/>
    <w:rsid w:val="68BE20F5"/>
    <w:rsid w:val="68C0670B"/>
    <w:rsid w:val="68C67C79"/>
    <w:rsid w:val="68C76851"/>
    <w:rsid w:val="68D8350C"/>
    <w:rsid w:val="69010354"/>
    <w:rsid w:val="69052D28"/>
    <w:rsid w:val="690E7142"/>
    <w:rsid w:val="69112418"/>
    <w:rsid w:val="69136991"/>
    <w:rsid w:val="692561CE"/>
    <w:rsid w:val="692A0610"/>
    <w:rsid w:val="6935779D"/>
    <w:rsid w:val="694D4F50"/>
    <w:rsid w:val="694F12C0"/>
    <w:rsid w:val="695D3E95"/>
    <w:rsid w:val="69627307"/>
    <w:rsid w:val="69691FEA"/>
    <w:rsid w:val="696B7B23"/>
    <w:rsid w:val="696D09A1"/>
    <w:rsid w:val="697C575B"/>
    <w:rsid w:val="699C50EC"/>
    <w:rsid w:val="699E35D8"/>
    <w:rsid w:val="69A411C0"/>
    <w:rsid w:val="69A6039A"/>
    <w:rsid w:val="69BF3CAD"/>
    <w:rsid w:val="69C07111"/>
    <w:rsid w:val="69C83B83"/>
    <w:rsid w:val="69C97FF0"/>
    <w:rsid w:val="69CF1052"/>
    <w:rsid w:val="69D8245E"/>
    <w:rsid w:val="69E54B27"/>
    <w:rsid w:val="69EC7603"/>
    <w:rsid w:val="69F32269"/>
    <w:rsid w:val="69F83EFB"/>
    <w:rsid w:val="69F85DBA"/>
    <w:rsid w:val="6A061B6F"/>
    <w:rsid w:val="6A110D92"/>
    <w:rsid w:val="6A116975"/>
    <w:rsid w:val="6A147968"/>
    <w:rsid w:val="6A154196"/>
    <w:rsid w:val="6A1774CE"/>
    <w:rsid w:val="6A19345D"/>
    <w:rsid w:val="6A1A66CE"/>
    <w:rsid w:val="6A2A6EDC"/>
    <w:rsid w:val="6A2D38D2"/>
    <w:rsid w:val="6A353D64"/>
    <w:rsid w:val="6A3A30AB"/>
    <w:rsid w:val="6A4030EF"/>
    <w:rsid w:val="6A440843"/>
    <w:rsid w:val="6A465841"/>
    <w:rsid w:val="6A487A2B"/>
    <w:rsid w:val="6A500C1A"/>
    <w:rsid w:val="6A507141"/>
    <w:rsid w:val="6A566EB1"/>
    <w:rsid w:val="6A594BFC"/>
    <w:rsid w:val="6A664074"/>
    <w:rsid w:val="6A7E1CAF"/>
    <w:rsid w:val="6A853410"/>
    <w:rsid w:val="6A900E4C"/>
    <w:rsid w:val="6A9719FE"/>
    <w:rsid w:val="6A975FD4"/>
    <w:rsid w:val="6A9A07B0"/>
    <w:rsid w:val="6A9A0DAC"/>
    <w:rsid w:val="6AA54F96"/>
    <w:rsid w:val="6AA8073C"/>
    <w:rsid w:val="6AAB63F6"/>
    <w:rsid w:val="6AAF3F30"/>
    <w:rsid w:val="6AB22299"/>
    <w:rsid w:val="6AB64522"/>
    <w:rsid w:val="6ABB0B63"/>
    <w:rsid w:val="6AC7598D"/>
    <w:rsid w:val="6AC97F16"/>
    <w:rsid w:val="6ACD607E"/>
    <w:rsid w:val="6AD313FF"/>
    <w:rsid w:val="6AD846D7"/>
    <w:rsid w:val="6ADB19A7"/>
    <w:rsid w:val="6AE6614D"/>
    <w:rsid w:val="6AEF05A4"/>
    <w:rsid w:val="6AF35A5C"/>
    <w:rsid w:val="6AF5201D"/>
    <w:rsid w:val="6AF65631"/>
    <w:rsid w:val="6AF9170C"/>
    <w:rsid w:val="6AFE2732"/>
    <w:rsid w:val="6B0B4DC9"/>
    <w:rsid w:val="6B0C2B4B"/>
    <w:rsid w:val="6B17507A"/>
    <w:rsid w:val="6B1A2140"/>
    <w:rsid w:val="6B2547D6"/>
    <w:rsid w:val="6B370B0D"/>
    <w:rsid w:val="6B400C03"/>
    <w:rsid w:val="6B5F6CD5"/>
    <w:rsid w:val="6B646C7C"/>
    <w:rsid w:val="6B6D70A6"/>
    <w:rsid w:val="6B6E70F9"/>
    <w:rsid w:val="6B7741D7"/>
    <w:rsid w:val="6B8D2AC8"/>
    <w:rsid w:val="6B8F6233"/>
    <w:rsid w:val="6B932400"/>
    <w:rsid w:val="6B9948EE"/>
    <w:rsid w:val="6B9B786F"/>
    <w:rsid w:val="6B9C1754"/>
    <w:rsid w:val="6BA1585A"/>
    <w:rsid w:val="6BA8128E"/>
    <w:rsid w:val="6BC24D0C"/>
    <w:rsid w:val="6BCC222C"/>
    <w:rsid w:val="6BCD5C17"/>
    <w:rsid w:val="6BD15C6C"/>
    <w:rsid w:val="6BD43340"/>
    <w:rsid w:val="6BDD709B"/>
    <w:rsid w:val="6BE37A71"/>
    <w:rsid w:val="6BEB32B3"/>
    <w:rsid w:val="6BEC6C9A"/>
    <w:rsid w:val="6BF012D0"/>
    <w:rsid w:val="6C0566FD"/>
    <w:rsid w:val="6C0708DB"/>
    <w:rsid w:val="6C0913D4"/>
    <w:rsid w:val="6C193FD5"/>
    <w:rsid w:val="6C271C17"/>
    <w:rsid w:val="6C291B5D"/>
    <w:rsid w:val="6C343972"/>
    <w:rsid w:val="6C5B676F"/>
    <w:rsid w:val="6C5C2F74"/>
    <w:rsid w:val="6C610D4E"/>
    <w:rsid w:val="6C6D5DF2"/>
    <w:rsid w:val="6C7D4CED"/>
    <w:rsid w:val="6C823C73"/>
    <w:rsid w:val="6C8404F9"/>
    <w:rsid w:val="6C953063"/>
    <w:rsid w:val="6C986CE4"/>
    <w:rsid w:val="6C9B57F8"/>
    <w:rsid w:val="6CA42DF4"/>
    <w:rsid w:val="6CA97748"/>
    <w:rsid w:val="6CAD6397"/>
    <w:rsid w:val="6CB04E66"/>
    <w:rsid w:val="6CB55D14"/>
    <w:rsid w:val="6CB771CD"/>
    <w:rsid w:val="6CBC023F"/>
    <w:rsid w:val="6CC201A2"/>
    <w:rsid w:val="6CC810E2"/>
    <w:rsid w:val="6CC94DBF"/>
    <w:rsid w:val="6CDF020D"/>
    <w:rsid w:val="6CDF7280"/>
    <w:rsid w:val="6CE72BC2"/>
    <w:rsid w:val="6CE81DB9"/>
    <w:rsid w:val="6CE9117D"/>
    <w:rsid w:val="6CEB27C3"/>
    <w:rsid w:val="6CEB79B4"/>
    <w:rsid w:val="6CF17F78"/>
    <w:rsid w:val="6CF72700"/>
    <w:rsid w:val="6CF9723E"/>
    <w:rsid w:val="6CFB5B9E"/>
    <w:rsid w:val="6CFC31E0"/>
    <w:rsid w:val="6D017C06"/>
    <w:rsid w:val="6D0B38A2"/>
    <w:rsid w:val="6D23363B"/>
    <w:rsid w:val="6D23419D"/>
    <w:rsid w:val="6D281E00"/>
    <w:rsid w:val="6D2B0D4E"/>
    <w:rsid w:val="6D355253"/>
    <w:rsid w:val="6D42439E"/>
    <w:rsid w:val="6D465AD5"/>
    <w:rsid w:val="6D686F00"/>
    <w:rsid w:val="6D6D24CE"/>
    <w:rsid w:val="6D6E75DE"/>
    <w:rsid w:val="6D7074D2"/>
    <w:rsid w:val="6D8A0892"/>
    <w:rsid w:val="6D8F48BC"/>
    <w:rsid w:val="6D9408DC"/>
    <w:rsid w:val="6D99134E"/>
    <w:rsid w:val="6D992C8F"/>
    <w:rsid w:val="6D9B3B7A"/>
    <w:rsid w:val="6DA214E4"/>
    <w:rsid w:val="6DA423AD"/>
    <w:rsid w:val="6DB6284E"/>
    <w:rsid w:val="6DC26FD8"/>
    <w:rsid w:val="6DC658E5"/>
    <w:rsid w:val="6DCB6D1D"/>
    <w:rsid w:val="6DCE7DF8"/>
    <w:rsid w:val="6DD96291"/>
    <w:rsid w:val="6DDE7E35"/>
    <w:rsid w:val="6DE358EA"/>
    <w:rsid w:val="6DEA1885"/>
    <w:rsid w:val="6DF1453B"/>
    <w:rsid w:val="6DF320F5"/>
    <w:rsid w:val="6DF400C0"/>
    <w:rsid w:val="6DFA03A2"/>
    <w:rsid w:val="6DFB4B0F"/>
    <w:rsid w:val="6E08262D"/>
    <w:rsid w:val="6E0A4DB3"/>
    <w:rsid w:val="6E1658B6"/>
    <w:rsid w:val="6E1A783E"/>
    <w:rsid w:val="6E2C46CE"/>
    <w:rsid w:val="6E384B2D"/>
    <w:rsid w:val="6E3A173D"/>
    <w:rsid w:val="6E3B5307"/>
    <w:rsid w:val="6E3E3E7E"/>
    <w:rsid w:val="6E412214"/>
    <w:rsid w:val="6E474ADE"/>
    <w:rsid w:val="6E4943B7"/>
    <w:rsid w:val="6E4F6C51"/>
    <w:rsid w:val="6E5406C3"/>
    <w:rsid w:val="6E576BDF"/>
    <w:rsid w:val="6E5C10E6"/>
    <w:rsid w:val="6E5F1E25"/>
    <w:rsid w:val="6E7276FF"/>
    <w:rsid w:val="6E93293C"/>
    <w:rsid w:val="6E997E7F"/>
    <w:rsid w:val="6EAB79AB"/>
    <w:rsid w:val="6EB93962"/>
    <w:rsid w:val="6EBC3BFF"/>
    <w:rsid w:val="6EBC47C7"/>
    <w:rsid w:val="6EC119E1"/>
    <w:rsid w:val="6EC74DF8"/>
    <w:rsid w:val="6ECA36D3"/>
    <w:rsid w:val="6ECB5E35"/>
    <w:rsid w:val="6EDA7EC5"/>
    <w:rsid w:val="6EE7688B"/>
    <w:rsid w:val="6EEB467A"/>
    <w:rsid w:val="6F04103A"/>
    <w:rsid w:val="6F074224"/>
    <w:rsid w:val="6F0A6903"/>
    <w:rsid w:val="6F130171"/>
    <w:rsid w:val="6F1A6B7E"/>
    <w:rsid w:val="6F2116C7"/>
    <w:rsid w:val="6F294D58"/>
    <w:rsid w:val="6F2A6494"/>
    <w:rsid w:val="6F34250B"/>
    <w:rsid w:val="6F36560F"/>
    <w:rsid w:val="6F3C4EC9"/>
    <w:rsid w:val="6F3D53EA"/>
    <w:rsid w:val="6F47732C"/>
    <w:rsid w:val="6F4C3C88"/>
    <w:rsid w:val="6F4D47E0"/>
    <w:rsid w:val="6F5069BB"/>
    <w:rsid w:val="6F52605A"/>
    <w:rsid w:val="6F546550"/>
    <w:rsid w:val="6F646ADD"/>
    <w:rsid w:val="6F695937"/>
    <w:rsid w:val="6F7615ED"/>
    <w:rsid w:val="6F785AFB"/>
    <w:rsid w:val="6F7F7989"/>
    <w:rsid w:val="6F9B767E"/>
    <w:rsid w:val="6F9D2E33"/>
    <w:rsid w:val="6FAD675A"/>
    <w:rsid w:val="6FB73052"/>
    <w:rsid w:val="6FB76DC9"/>
    <w:rsid w:val="6FBE67A5"/>
    <w:rsid w:val="6FBF6F70"/>
    <w:rsid w:val="6FC33202"/>
    <w:rsid w:val="6FCB46BC"/>
    <w:rsid w:val="6FCD4906"/>
    <w:rsid w:val="6FCE26EF"/>
    <w:rsid w:val="6FCF11AB"/>
    <w:rsid w:val="6FD06C6A"/>
    <w:rsid w:val="6FD2454D"/>
    <w:rsid w:val="6FD5350F"/>
    <w:rsid w:val="6FDC0F91"/>
    <w:rsid w:val="6FE34534"/>
    <w:rsid w:val="6FE55018"/>
    <w:rsid w:val="700009E8"/>
    <w:rsid w:val="70075AA0"/>
    <w:rsid w:val="70083806"/>
    <w:rsid w:val="70135276"/>
    <w:rsid w:val="70263BA1"/>
    <w:rsid w:val="7026708E"/>
    <w:rsid w:val="703031CD"/>
    <w:rsid w:val="70315819"/>
    <w:rsid w:val="703277FB"/>
    <w:rsid w:val="70336AF3"/>
    <w:rsid w:val="704406B9"/>
    <w:rsid w:val="7045513D"/>
    <w:rsid w:val="705A381F"/>
    <w:rsid w:val="70753022"/>
    <w:rsid w:val="70786C60"/>
    <w:rsid w:val="707976D6"/>
    <w:rsid w:val="70800FE3"/>
    <w:rsid w:val="70A57738"/>
    <w:rsid w:val="70A60AC0"/>
    <w:rsid w:val="70B36DF5"/>
    <w:rsid w:val="70BA1F64"/>
    <w:rsid w:val="70BD61EB"/>
    <w:rsid w:val="70C07882"/>
    <w:rsid w:val="70C32131"/>
    <w:rsid w:val="70C557E6"/>
    <w:rsid w:val="70C92C9A"/>
    <w:rsid w:val="70CB1FF1"/>
    <w:rsid w:val="70D545BB"/>
    <w:rsid w:val="70E10B79"/>
    <w:rsid w:val="70E24566"/>
    <w:rsid w:val="70E861C2"/>
    <w:rsid w:val="71017188"/>
    <w:rsid w:val="7104092D"/>
    <w:rsid w:val="710A1ED5"/>
    <w:rsid w:val="710C638D"/>
    <w:rsid w:val="711B5BBD"/>
    <w:rsid w:val="71216325"/>
    <w:rsid w:val="712B0051"/>
    <w:rsid w:val="712E44E8"/>
    <w:rsid w:val="713A3D88"/>
    <w:rsid w:val="713D0C3A"/>
    <w:rsid w:val="713F6DD1"/>
    <w:rsid w:val="71567BDB"/>
    <w:rsid w:val="71610519"/>
    <w:rsid w:val="71677346"/>
    <w:rsid w:val="716A0364"/>
    <w:rsid w:val="716A4F20"/>
    <w:rsid w:val="716B6FF9"/>
    <w:rsid w:val="716E4863"/>
    <w:rsid w:val="717045C0"/>
    <w:rsid w:val="717B7682"/>
    <w:rsid w:val="719C7B4A"/>
    <w:rsid w:val="71BA40E1"/>
    <w:rsid w:val="71BA6251"/>
    <w:rsid w:val="71CF12C2"/>
    <w:rsid w:val="71D526F4"/>
    <w:rsid w:val="71DD5210"/>
    <w:rsid w:val="71E54D46"/>
    <w:rsid w:val="71EA4186"/>
    <w:rsid w:val="71F40719"/>
    <w:rsid w:val="71F40A95"/>
    <w:rsid w:val="71F8421E"/>
    <w:rsid w:val="71FC6E39"/>
    <w:rsid w:val="72022909"/>
    <w:rsid w:val="720A5F42"/>
    <w:rsid w:val="720C0FE6"/>
    <w:rsid w:val="721152B2"/>
    <w:rsid w:val="72162A22"/>
    <w:rsid w:val="72221A5A"/>
    <w:rsid w:val="722278EC"/>
    <w:rsid w:val="72245114"/>
    <w:rsid w:val="72322B50"/>
    <w:rsid w:val="7235766E"/>
    <w:rsid w:val="723D0130"/>
    <w:rsid w:val="72446C3D"/>
    <w:rsid w:val="725123D6"/>
    <w:rsid w:val="72541DD0"/>
    <w:rsid w:val="72574EE5"/>
    <w:rsid w:val="72574FF5"/>
    <w:rsid w:val="725A3016"/>
    <w:rsid w:val="725E7DED"/>
    <w:rsid w:val="72680967"/>
    <w:rsid w:val="72691B0C"/>
    <w:rsid w:val="726C4A8C"/>
    <w:rsid w:val="72706402"/>
    <w:rsid w:val="7272467D"/>
    <w:rsid w:val="727944D0"/>
    <w:rsid w:val="72797841"/>
    <w:rsid w:val="728E017D"/>
    <w:rsid w:val="729069D2"/>
    <w:rsid w:val="72951F29"/>
    <w:rsid w:val="72981950"/>
    <w:rsid w:val="72A02D2F"/>
    <w:rsid w:val="72A7785A"/>
    <w:rsid w:val="72AA50B9"/>
    <w:rsid w:val="72AF2F35"/>
    <w:rsid w:val="72B203B4"/>
    <w:rsid w:val="72B3193E"/>
    <w:rsid w:val="72C62137"/>
    <w:rsid w:val="72CB03A5"/>
    <w:rsid w:val="72D213C7"/>
    <w:rsid w:val="72D32B29"/>
    <w:rsid w:val="72E160DF"/>
    <w:rsid w:val="72F73F9C"/>
    <w:rsid w:val="730040BD"/>
    <w:rsid w:val="73213FB6"/>
    <w:rsid w:val="732B5925"/>
    <w:rsid w:val="73347277"/>
    <w:rsid w:val="73375985"/>
    <w:rsid w:val="73390767"/>
    <w:rsid w:val="733A3E96"/>
    <w:rsid w:val="734639FB"/>
    <w:rsid w:val="7347426A"/>
    <w:rsid w:val="73507AC3"/>
    <w:rsid w:val="73511855"/>
    <w:rsid w:val="735C21BB"/>
    <w:rsid w:val="735D64F3"/>
    <w:rsid w:val="735E779D"/>
    <w:rsid w:val="7362505B"/>
    <w:rsid w:val="7363352C"/>
    <w:rsid w:val="736C23AA"/>
    <w:rsid w:val="73704370"/>
    <w:rsid w:val="738728AF"/>
    <w:rsid w:val="73874E61"/>
    <w:rsid w:val="73883983"/>
    <w:rsid w:val="738B081A"/>
    <w:rsid w:val="738C1C2E"/>
    <w:rsid w:val="73925173"/>
    <w:rsid w:val="73971AE1"/>
    <w:rsid w:val="7398319F"/>
    <w:rsid w:val="73983243"/>
    <w:rsid w:val="73A47B0B"/>
    <w:rsid w:val="73A509DB"/>
    <w:rsid w:val="73B16ED6"/>
    <w:rsid w:val="73C52350"/>
    <w:rsid w:val="73C56A1C"/>
    <w:rsid w:val="73CD0C3F"/>
    <w:rsid w:val="73D5539A"/>
    <w:rsid w:val="73D857E3"/>
    <w:rsid w:val="73D87B10"/>
    <w:rsid w:val="73DE6ADE"/>
    <w:rsid w:val="73E41CA5"/>
    <w:rsid w:val="73F83D0E"/>
    <w:rsid w:val="740036E3"/>
    <w:rsid w:val="740565DF"/>
    <w:rsid w:val="74083A48"/>
    <w:rsid w:val="74096B82"/>
    <w:rsid w:val="741766AD"/>
    <w:rsid w:val="741B575D"/>
    <w:rsid w:val="742B7D8C"/>
    <w:rsid w:val="74333739"/>
    <w:rsid w:val="74437DF2"/>
    <w:rsid w:val="74524AA4"/>
    <w:rsid w:val="74664A92"/>
    <w:rsid w:val="746F1A6E"/>
    <w:rsid w:val="747923B2"/>
    <w:rsid w:val="74841E56"/>
    <w:rsid w:val="748654F6"/>
    <w:rsid w:val="749A4EF6"/>
    <w:rsid w:val="749D4300"/>
    <w:rsid w:val="749D6BA6"/>
    <w:rsid w:val="74A80670"/>
    <w:rsid w:val="74AC00B8"/>
    <w:rsid w:val="74B2516B"/>
    <w:rsid w:val="74BB1CDC"/>
    <w:rsid w:val="74D53967"/>
    <w:rsid w:val="74DB0A2A"/>
    <w:rsid w:val="74E54D59"/>
    <w:rsid w:val="74E93E46"/>
    <w:rsid w:val="74F66524"/>
    <w:rsid w:val="751573DD"/>
    <w:rsid w:val="753B0FBE"/>
    <w:rsid w:val="75456DAD"/>
    <w:rsid w:val="755159B6"/>
    <w:rsid w:val="755D219C"/>
    <w:rsid w:val="75617975"/>
    <w:rsid w:val="75646700"/>
    <w:rsid w:val="756A23EB"/>
    <w:rsid w:val="756D1676"/>
    <w:rsid w:val="757E048D"/>
    <w:rsid w:val="757E745A"/>
    <w:rsid w:val="7585045D"/>
    <w:rsid w:val="7585185D"/>
    <w:rsid w:val="758A617D"/>
    <w:rsid w:val="758F1FC8"/>
    <w:rsid w:val="75901C21"/>
    <w:rsid w:val="759103C4"/>
    <w:rsid w:val="759E459C"/>
    <w:rsid w:val="75A73224"/>
    <w:rsid w:val="75AC0733"/>
    <w:rsid w:val="75B51962"/>
    <w:rsid w:val="75C46778"/>
    <w:rsid w:val="75C5406E"/>
    <w:rsid w:val="75DA5598"/>
    <w:rsid w:val="75DA6580"/>
    <w:rsid w:val="75DD5EDB"/>
    <w:rsid w:val="75E83378"/>
    <w:rsid w:val="75EF0ED1"/>
    <w:rsid w:val="75F33284"/>
    <w:rsid w:val="75FE45F7"/>
    <w:rsid w:val="76161C74"/>
    <w:rsid w:val="761840A8"/>
    <w:rsid w:val="7622742D"/>
    <w:rsid w:val="76286AE8"/>
    <w:rsid w:val="76393FB3"/>
    <w:rsid w:val="763F0A00"/>
    <w:rsid w:val="763F76DD"/>
    <w:rsid w:val="76431173"/>
    <w:rsid w:val="764877D3"/>
    <w:rsid w:val="765016E3"/>
    <w:rsid w:val="76591A16"/>
    <w:rsid w:val="765A7A83"/>
    <w:rsid w:val="765B0E8D"/>
    <w:rsid w:val="765B570E"/>
    <w:rsid w:val="765D396A"/>
    <w:rsid w:val="76622917"/>
    <w:rsid w:val="767670F0"/>
    <w:rsid w:val="767F0C40"/>
    <w:rsid w:val="76815D5C"/>
    <w:rsid w:val="76831D3C"/>
    <w:rsid w:val="7686144C"/>
    <w:rsid w:val="768B5515"/>
    <w:rsid w:val="769314E6"/>
    <w:rsid w:val="76956A69"/>
    <w:rsid w:val="769C4A7C"/>
    <w:rsid w:val="76A055BF"/>
    <w:rsid w:val="76A07FFA"/>
    <w:rsid w:val="76A26025"/>
    <w:rsid w:val="76A92CC5"/>
    <w:rsid w:val="76AC26A7"/>
    <w:rsid w:val="76B06B98"/>
    <w:rsid w:val="76B85FDB"/>
    <w:rsid w:val="76BF0619"/>
    <w:rsid w:val="76C075C2"/>
    <w:rsid w:val="76C646EE"/>
    <w:rsid w:val="76C960B5"/>
    <w:rsid w:val="76CC3755"/>
    <w:rsid w:val="76D614B5"/>
    <w:rsid w:val="76E11780"/>
    <w:rsid w:val="76E36D9F"/>
    <w:rsid w:val="76E511AD"/>
    <w:rsid w:val="76E62C89"/>
    <w:rsid w:val="76EA4C4C"/>
    <w:rsid w:val="76EB001C"/>
    <w:rsid w:val="76EC07B6"/>
    <w:rsid w:val="76F3566B"/>
    <w:rsid w:val="76F36751"/>
    <w:rsid w:val="76F62670"/>
    <w:rsid w:val="7701336C"/>
    <w:rsid w:val="77093D22"/>
    <w:rsid w:val="770C5EC7"/>
    <w:rsid w:val="770E725E"/>
    <w:rsid w:val="771E0A67"/>
    <w:rsid w:val="772533B6"/>
    <w:rsid w:val="772B4F35"/>
    <w:rsid w:val="77334A29"/>
    <w:rsid w:val="77352FBA"/>
    <w:rsid w:val="773A4D81"/>
    <w:rsid w:val="77400B8E"/>
    <w:rsid w:val="7743374C"/>
    <w:rsid w:val="774A0D45"/>
    <w:rsid w:val="774D1F80"/>
    <w:rsid w:val="774D4331"/>
    <w:rsid w:val="77562B0C"/>
    <w:rsid w:val="775A3D27"/>
    <w:rsid w:val="77617E54"/>
    <w:rsid w:val="77655D5F"/>
    <w:rsid w:val="77713DBD"/>
    <w:rsid w:val="77723685"/>
    <w:rsid w:val="777305BF"/>
    <w:rsid w:val="77772BF7"/>
    <w:rsid w:val="7778559A"/>
    <w:rsid w:val="777A5F07"/>
    <w:rsid w:val="777B5379"/>
    <w:rsid w:val="777B763F"/>
    <w:rsid w:val="778E18B2"/>
    <w:rsid w:val="77974CBD"/>
    <w:rsid w:val="779A0F48"/>
    <w:rsid w:val="779F1E4B"/>
    <w:rsid w:val="779F5D05"/>
    <w:rsid w:val="77A41745"/>
    <w:rsid w:val="77AE7C86"/>
    <w:rsid w:val="77B303A8"/>
    <w:rsid w:val="77B32059"/>
    <w:rsid w:val="77B8496D"/>
    <w:rsid w:val="77C36CB8"/>
    <w:rsid w:val="77CE3D25"/>
    <w:rsid w:val="77D31A02"/>
    <w:rsid w:val="77D64EA2"/>
    <w:rsid w:val="77E44410"/>
    <w:rsid w:val="77E564D2"/>
    <w:rsid w:val="77EC654F"/>
    <w:rsid w:val="77FB54D9"/>
    <w:rsid w:val="78004D02"/>
    <w:rsid w:val="78030B88"/>
    <w:rsid w:val="78077296"/>
    <w:rsid w:val="78107CB5"/>
    <w:rsid w:val="78113602"/>
    <w:rsid w:val="7811622A"/>
    <w:rsid w:val="781A35BD"/>
    <w:rsid w:val="781C6E71"/>
    <w:rsid w:val="781D3D2D"/>
    <w:rsid w:val="781D4379"/>
    <w:rsid w:val="78281C94"/>
    <w:rsid w:val="78286271"/>
    <w:rsid w:val="782D15D3"/>
    <w:rsid w:val="783F48C6"/>
    <w:rsid w:val="784B39FC"/>
    <w:rsid w:val="785152C7"/>
    <w:rsid w:val="785438F8"/>
    <w:rsid w:val="785D0B03"/>
    <w:rsid w:val="785E1586"/>
    <w:rsid w:val="78652BE8"/>
    <w:rsid w:val="78660A8F"/>
    <w:rsid w:val="78696BF9"/>
    <w:rsid w:val="786A2561"/>
    <w:rsid w:val="787171DB"/>
    <w:rsid w:val="787656E4"/>
    <w:rsid w:val="787C4A0A"/>
    <w:rsid w:val="788E2BA9"/>
    <w:rsid w:val="7894421C"/>
    <w:rsid w:val="78A00BF1"/>
    <w:rsid w:val="78B327FF"/>
    <w:rsid w:val="78B458A1"/>
    <w:rsid w:val="78B86FBD"/>
    <w:rsid w:val="78BA0B55"/>
    <w:rsid w:val="78BB0209"/>
    <w:rsid w:val="78CF48FC"/>
    <w:rsid w:val="78DA24A5"/>
    <w:rsid w:val="78E06D6D"/>
    <w:rsid w:val="78E718B3"/>
    <w:rsid w:val="78EE65F3"/>
    <w:rsid w:val="78EE6836"/>
    <w:rsid w:val="78F306C3"/>
    <w:rsid w:val="78F740B7"/>
    <w:rsid w:val="78F8464B"/>
    <w:rsid w:val="78FD4939"/>
    <w:rsid w:val="790220A5"/>
    <w:rsid w:val="79085396"/>
    <w:rsid w:val="790E09F6"/>
    <w:rsid w:val="790F1A0C"/>
    <w:rsid w:val="791123FF"/>
    <w:rsid w:val="791209CD"/>
    <w:rsid w:val="79136DA3"/>
    <w:rsid w:val="79137450"/>
    <w:rsid w:val="791C5BC1"/>
    <w:rsid w:val="79264C01"/>
    <w:rsid w:val="79274A5B"/>
    <w:rsid w:val="792A4538"/>
    <w:rsid w:val="793A1047"/>
    <w:rsid w:val="79535945"/>
    <w:rsid w:val="795445FB"/>
    <w:rsid w:val="795927DF"/>
    <w:rsid w:val="795B65B1"/>
    <w:rsid w:val="795D54E6"/>
    <w:rsid w:val="79903BC5"/>
    <w:rsid w:val="79916EC8"/>
    <w:rsid w:val="79922D7D"/>
    <w:rsid w:val="799476A7"/>
    <w:rsid w:val="799E5435"/>
    <w:rsid w:val="79A33A17"/>
    <w:rsid w:val="79A75A89"/>
    <w:rsid w:val="79B215BB"/>
    <w:rsid w:val="79B647DE"/>
    <w:rsid w:val="79B736CB"/>
    <w:rsid w:val="79B913D0"/>
    <w:rsid w:val="79BC153F"/>
    <w:rsid w:val="79C617A5"/>
    <w:rsid w:val="79D04431"/>
    <w:rsid w:val="79D478B0"/>
    <w:rsid w:val="79D85DBB"/>
    <w:rsid w:val="79E80D79"/>
    <w:rsid w:val="79E90908"/>
    <w:rsid w:val="79EF0A2F"/>
    <w:rsid w:val="79EF1EDB"/>
    <w:rsid w:val="79F76FC4"/>
    <w:rsid w:val="79F8019C"/>
    <w:rsid w:val="79FA4492"/>
    <w:rsid w:val="7A0743A9"/>
    <w:rsid w:val="7A08034E"/>
    <w:rsid w:val="7A0940C7"/>
    <w:rsid w:val="7A1A0CD3"/>
    <w:rsid w:val="7A1D1A5C"/>
    <w:rsid w:val="7A1F5249"/>
    <w:rsid w:val="7A276B24"/>
    <w:rsid w:val="7A290391"/>
    <w:rsid w:val="7A2E1C8D"/>
    <w:rsid w:val="7A32278A"/>
    <w:rsid w:val="7A39705D"/>
    <w:rsid w:val="7A434A52"/>
    <w:rsid w:val="7A506EB7"/>
    <w:rsid w:val="7A540968"/>
    <w:rsid w:val="7A5F5970"/>
    <w:rsid w:val="7A7329D4"/>
    <w:rsid w:val="7A784E93"/>
    <w:rsid w:val="7A8A1501"/>
    <w:rsid w:val="7A8E0DD9"/>
    <w:rsid w:val="7A8E6EAB"/>
    <w:rsid w:val="7A9827BA"/>
    <w:rsid w:val="7A9C0DB4"/>
    <w:rsid w:val="7AA8423C"/>
    <w:rsid w:val="7AAE6868"/>
    <w:rsid w:val="7AAE79B0"/>
    <w:rsid w:val="7AB70CEE"/>
    <w:rsid w:val="7AB71D73"/>
    <w:rsid w:val="7AC53D7C"/>
    <w:rsid w:val="7ACD7EC9"/>
    <w:rsid w:val="7AF3541A"/>
    <w:rsid w:val="7AFD45EE"/>
    <w:rsid w:val="7AFF6FE5"/>
    <w:rsid w:val="7B034137"/>
    <w:rsid w:val="7B043CC4"/>
    <w:rsid w:val="7B0E739A"/>
    <w:rsid w:val="7B1217D2"/>
    <w:rsid w:val="7B1514A9"/>
    <w:rsid w:val="7B281664"/>
    <w:rsid w:val="7B2C30F8"/>
    <w:rsid w:val="7B337FB9"/>
    <w:rsid w:val="7B4342F1"/>
    <w:rsid w:val="7B48551D"/>
    <w:rsid w:val="7B51611B"/>
    <w:rsid w:val="7B554B11"/>
    <w:rsid w:val="7B5F35D6"/>
    <w:rsid w:val="7B613788"/>
    <w:rsid w:val="7B644DDF"/>
    <w:rsid w:val="7B6B418C"/>
    <w:rsid w:val="7B772026"/>
    <w:rsid w:val="7B7E724B"/>
    <w:rsid w:val="7B857A15"/>
    <w:rsid w:val="7B902540"/>
    <w:rsid w:val="7B9030C7"/>
    <w:rsid w:val="7B9166D7"/>
    <w:rsid w:val="7B9836A8"/>
    <w:rsid w:val="7B992679"/>
    <w:rsid w:val="7B9C3C39"/>
    <w:rsid w:val="7BAA7236"/>
    <w:rsid w:val="7BB61913"/>
    <w:rsid w:val="7BC501BB"/>
    <w:rsid w:val="7BE35B42"/>
    <w:rsid w:val="7BE75CD4"/>
    <w:rsid w:val="7BEF2F98"/>
    <w:rsid w:val="7BF35B23"/>
    <w:rsid w:val="7BF4069C"/>
    <w:rsid w:val="7BF83260"/>
    <w:rsid w:val="7C025EB3"/>
    <w:rsid w:val="7C096E3F"/>
    <w:rsid w:val="7C0A4FBE"/>
    <w:rsid w:val="7C0F74ED"/>
    <w:rsid w:val="7C1577F3"/>
    <w:rsid w:val="7C243B48"/>
    <w:rsid w:val="7C266AB3"/>
    <w:rsid w:val="7C273511"/>
    <w:rsid w:val="7C2B23E2"/>
    <w:rsid w:val="7C3A3507"/>
    <w:rsid w:val="7C3A7CDC"/>
    <w:rsid w:val="7C4222D8"/>
    <w:rsid w:val="7C4A4BF8"/>
    <w:rsid w:val="7C4B09DF"/>
    <w:rsid w:val="7C544C70"/>
    <w:rsid w:val="7C5B41CA"/>
    <w:rsid w:val="7C601110"/>
    <w:rsid w:val="7C6336F0"/>
    <w:rsid w:val="7C6539C2"/>
    <w:rsid w:val="7C6B0C5A"/>
    <w:rsid w:val="7C6F3A02"/>
    <w:rsid w:val="7C7E6387"/>
    <w:rsid w:val="7C8D7F1C"/>
    <w:rsid w:val="7C927249"/>
    <w:rsid w:val="7C990A68"/>
    <w:rsid w:val="7C9A7716"/>
    <w:rsid w:val="7CA93D41"/>
    <w:rsid w:val="7CBB6C0F"/>
    <w:rsid w:val="7CEF081A"/>
    <w:rsid w:val="7CF45AF6"/>
    <w:rsid w:val="7CFD4410"/>
    <w:rsid w:val="7CFE5980"/>
    <w:rsid w:val="7D00581B"/>
    <w:rsid w:val="7D0509BF"/>
    <w:rsid w:val="7D0B6984"/>
    <w:rsid w:val="7D0C2DFF"/>
    <w:rsid w:val="7D1A31FD"/>
    <w:rsid w:val="7D1E50FC"/>
    <w:rsid w:val="7D270F2F"/>
    <w:rsid w:val="7D4237F1"/>
    <w:rsid w:val="7D475212"/>
    <w:rsid w:val="7D4A66AE"/>
    <w:rsid w:val="7D4D4B28"/>
    <w:rsid w:val="7D4E6452"/>
    <w:rsid w:val="7D511D8B"/>
    <w:rsid w:val="7D572A32"/>
    <w:rsid w:val="7D5C0182"/>
    <w:rsid w:val="7D664FEB"/>
    <w:rsid w:val="7D667147"/>
    <w:rsid w:val="7D6743B4"/>
    <w:rsid w:val="7D6937C7"/>
    <w:rsid w:val="7D857BD0"/>
    <w:rsid w:val="7D8E6A81"/>
    <w:rsid w:val="7D937A3D"/>
    <w:rsid w:val="7D9C0FFC"/>
    <w:rsid w:val="7DA82B67"/>
    <w:rsid w:val="7DAB5078"/>
    <w:rsid w:val="7DB77B34"/>
    <w:rsid w:val="7DBC6C38"/>
    <w:rsid w:val="7DBD7674"/>
    <w:rsid w:val="7DC21278"/>
    <w:rsid w:val="7DD27AB2"/>
    <w:rsid w:val="7DEB1F66"/>
    <w:rsid w:val="7DF42B47"/>
    <w:rsid w:val="7DFC4D30"/>
    <w:rsid w:val="7E0413BE"/>
    <w:rsid w:val="7E0B73B3"/>
    <w:rsid w:val="7E142298"/>
    <w:rsid w:val="7E14720C"/>
    <w:rsid w:val="7E1552FF"/>
    <w:rsid w:val="7E234C73"/>
    <w:rsid w:val="7E257384"/>
    <w:rsid w:val="7E310A1D"/>
    <w:rsid w:val="7E4E1AE7"/>
    <w:rsid w:val="7E64712F"/>
    <w:rsid w:val="7E6A38C8"/>
    <w:rsid w:val="7E7F6784"/>
    <w:rsid w:val="7E86661F"/>
    <w:rsid w:val="7E883040"/>
    <w:rsid w:val="7E8B68CE"/>
    <w:rsid w:val="7E8D2CFE"/>
    <w:rsid w:val="7E946D8A"/>
    <w:rsid w:val="7EA03CCE"/>
    <w:rsid w:val="7EAA6108"/>
    <w:rsid w:val="7EB15305"/>
    <w:rsid w:val="7EB16167"/>
    <w:rsid w:val="7ED27B8C"/>
    <w:rsid w:val="7ED57EEC"/>
    <w:rsid w:val="7ED727E8"/>
    <w:rsid w:val="7EDB1E7E"/>
    <w:rsid w:val="7EF022BE"/>
    <w:rsid w:val="7EF51F92"/>
    <w:rsid w:val="7EF82ED3"/>
    <w:rsid w:val="7EFE11CD"/>
    <w:rsid w:val="7F0635C6"/>
    <w:rsid w:val="7F08272E"/>
    <w:rsid w:val="7F0A3620"/>
    <w:rsid w:val="7F1337E2"/>
    <w:rsid w:val="7F1715AE"/>
    <w:rsid w:val="7F1B1F3C"/>
    <w:rsid w:val="7F1E3BAD"/>
    <w:rsid w:val="7F212EEA"/>
    <w:rsid w:val="7F254F1F"/>
    <w:rsid w:val="7F306CC8"/>
    <w:rsid w:val="7F311F38"/>
    <w:rsid w:val="7F39052C"/>
    <w:rsid w:val="7F455277"/>
    <w:rsid w:val="7F473A99"/>
    <w:rsid w:val="7F487F9A"/>
    <w:rsid w:val="7F5003AE"/>
    <w:rsid w:val="7F541825"/>
    <w:rsid w:val="7F562311"/>
    <w:rsid w:val="7F5B6CDF"/>
    <w:rsid w:val="7F5C17B9"/>
    <w:rsid w:val="7F5F442F"/>
    <w:rsid w:val="7F6D7B9F"/>
    <w:rsid w:val="7F6F6098"/>
    <w:rsid w:val="7F801582"/>
    <w:rsid w:val="7F892F76"/>
    <w:rsid w:val="7F8A2356"/>
    <w:rsid w:val="7F8C134D"/>
    <w:rsid w:val="7F930254"/>
    <w:rsid w:val="7F9421DA"/>
    <w:rsid w:val="7F984F09"/>
    <w:rsid w:val="7FA6014A"/>
    <w:rsid w:val="7FAB1B45"/>
    <w:rsid w:val="7FB11803"/>
    <w:rsid w:val="7FB659BE"/>
    <w:rsid w:val="7FB80776"/>
    <w:rsid w:val="7FC97B6C"/>
    <w:rsid w:val="7FD10E6F"/>
    <w:rsid w:val="7FDC12F0"/>
    <w:rsid w:val="7FE02A54"/>
    <w:rsid w:val="7FF11444"/>
    <w:rsid w:val="7FF642C0"/>
    <w:rsid w:val="7FFD07C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720" w:firstLineChars="200"/>
      <w:jc w:val="both"/>
    </w:pPr>
    <w:rPr>
      <w:rFonts w:ascii="Times New Roman" w:hAnsi="Times New Roman" w:eastAsia="华文中宋" w:cs="Times New Roman"/>
      <w:kern w:val="2"/>
      <w:sz w:val="24"/>
      <w:szCs w:val="22"/>
      <w:lang w:val="en-US" w:eastAsia="zh-CN" w:bidi="ar-SA"/>
    </w:rPr>
  </w:style>
  <w:style w:type="paragraph" w:styleId="4">
    <w:name w:val="heading 1"/>
    <w:basedOn w:val="1"/>
    <w:next w:val="1"/>
    <w:link w:val="82"/>
    <w:qFormat/>
    <w:uiPriority w:val="0"/>
    <w:pPr>
      <w:keepNext/>
      <w:keepLines/>
      <w:spacing w:before="340" w:beforeLines="0" w:after="330" w:afterLines="0" w:line="578" w:lineRule="auto"/>
      <w:outlineLvl w:val="0"/>
    </w:pPr>
    <w:rPr>
      <w:rFonts w:ascii="Times New Roman" w:hAnsi="Times New Roman"/>
      <w:b/>
      <w:bCs/>
      <w:kern w:val="44"/>
      <w:sz w:val="44"/>
      <w:szCs w:val="44"/>
    </w:rPr>
  </w:style>
  <w:style w:type="paragraph" w:styleId="5">
    <w:name w:val="heading 2"/>
    <w:basedOn w:val="1"/>
    <w:next w:val="1"/>
    <w:link w:val="89"/>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link w:val="94"/>
    <w:qFormat/>
    <w:uiPriority w:val="0"/>
    <w:pPr>
      <w:keepNext/>
      <w:keepLines/>
      <w:spacing w:before="260" w:beforeLines="0" w:after="260" w:afterLines="0" w:line="416" w:lineRule="auto"/>
      <w:outlineLvl w:val="2"/>
    </w:pPr>
    <w:rPr>
      <w:rFonts w:ascii="仿宋_GB2312" w:hAnsi="Times New Roman" w:eastAsia="仿宋_GB2312"/>
      <w:b/>
      <w:bCs/>
      <w:sz w:val="32"/>
      <w:szCs w:val="32"/>
    </w:rPr>
  </w:style>
  <w:style w:type="paragraph" w:styleId="7">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9">
    <w:name w:val="Default Paragraph Font"/>
    <w:link w:val="30"/>
    <w:unhideWhenUsed/>
    <w:qFormat/>
    <w:uiPriority w:val="1"/>
    <w:rPr>
      <w:rFonts w:ascii="Tahoma" w:hAnsi="Tahoma"/>
      <w:sz w:val="24"/>
      <w:szCs w:val="20"/>
    </w:rPr>
  </w:style>
  <w:style w:type="table" w:default="1" w:styleId="2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next w:val="3"/>
    <w:link w:val="104"/>
    <w:qFormat/>
    <w:uiPriority w:val="0"/>
    <w:pPr>
      <w:spacing w:line="500" w:lineRule="exact"/>
      <w:ind w:firstLine="720" w:firstLineChars="200"/>
    </w:pPr>
    <w:rPr>
      <w:rFonts w:ascii="Times New Roman" w:hAnsi="Times New Roman"/>
      <w:sz w:val="24"/>
      <w:szCs w:val="20"/>
    </w:rPr>
  </w:style>
  <w:style w:type="paragraph" w:customStyle="1" w:styleId="3">
    <w:name w:val="样式 正文文本 + 首行缩进:  2 字符"/>
    <w:qFormat/>
    <w:uiPriority w:val="99"/>
    <w:pPr>
      <w:spacing w:after="200" w:line="480" w:lineRule="exact"/>
      <w:ind w:firstLine="480" w:firstLineChars="200"/>
    </w:pPr>
    <w:rPr>
      <w:rFonts w:ascii="Times New Roman" w:hAnsi="Times New Roman" w:eastAsia="微软雅黑" w:cs="Times New Roman"/>
      <w:sz w:val="24"/>
      <w:szCs w:val="22"/>
      <w:lang w:val="en-US" w:eastAsia="zh-CN" w:bidi="ar-SA"/>
    </w:rPr>
  </w:style>
  <w:style w:type="paragraph" w:styleId="8">
    <w:name w:val="annotation text"/>
    <w:basedOn w:val="1"/>
    <w:semiHidden/>
    <w:unhideWhenUsed/>
    <w:qFormat/>
    <w:uiPriority w:val="99"/>
    <w:pPr>
      <w:jc w:val="left"/>
    </w:pPr>
  </w:style>
  <w:style w:type="paragraph" w:styleId="9">
    <w:name w:val="Body Text"/>
    <w:basedOn w:val="1"/>
    <w:link w:val="64"/>
    <w:qFormat/>
    <w:uiPriority w:val="0"/>
    <w:rPr>
      <w:rFonts w:ascii="Times New Roman" w:hAnsi="Times New Roman" w:eastAsia="仿宋_GB2312"/>
      <w:b/>
      <w:bCs/>
      <w:sz w:val="32"/>
      <w:szCs w:val="24"/>
    </w:rPr>
  </w:style>
  <w:style w:type="paragraph" w:styleId="10">
    <w:name w:val="Body Text Indent"/>
    <w:basedOn w:val="1"/>
    <w:link w:val="101"/>
    <w:qFormat/>
    <w:uiPriority w:val="0"/>
    <w:pPr>
      <w:spacing w:after="120" w:afterLines="0"/>
      <w:ind w:left="420" w:leftChars="200"/>
    </w:pPr>
    <w:rPr>
      <w:rFonts w:ascii="Times New Roman" w:hAnsi="Times New Roman"/>
      <w:szCs w:val="24"/>
    </w:rPr>
  </w:style>
  <w:style w:type="paragraph" w:styleId="11">
    <w:name w:val="toc 3"/>
    <w:next w:val="1"/>
    <w:unhideWhenUsed/>
    <w:qFormat/>
    <w:uiPriority w:val="39"/>
    <w:pPr>
      <w:widowControl w:val="0"/>
      <w:spacing w:line="500" w:lineRule="exact"/>
      <w:ind w:left="840" w:leftChars="400"/>
      <w:jc w:val="both"/>
    </w:pPr>
    <w:rPr>
      <w:rFonts w:ascii="Times New Roman" w:hAnsi="Times New Roman" w:eastAsia="华文中宋" w:cs="Times New Roman"/>
      <w:kern w:val="2"/>
      <w:sz w:val="24"/>
      <w:szCs w:val="22"/>
      <w:lang w:val="en-US" w:eastAsia="zh-CN" w:bidi="ar-SA"/>
    </w:rPr>
  </w:style>
  <w:style w:type="paragraph" w:styleId="12">
    <w:name w:val="Plain Text"/>
    <w:basedOn w:val="1"/>
    <w:link w:val="75"/>
    <w:qFormat/>
    <w:uiPriority w:val="0"/>
    <w:pPr>
      <w:adjustRightInd w:val="0"/>
      <w:spacing w:line="360" w:lineRule="auto"/>
      <w:jc w:val="left"/>
      <w:textAlignment w:val="baseline"/>
    </w:pPr>
    <w:rPr>
      <w:rFonts w:ascii="Times New Roman" w:hAnsi="Times New Roman"/>
      <w:sz w:val="24"/>
      <w:szCs w:val="20"/>
    </w:rPr>
  </w:style>
  <w:style w:type="paragraph" w:styleId="13">
    <w:name w:val="Body Text Indent 2"/>
    <w:basedOn w:val="1"/>
    <w:link w:val="63"/>
    <w:qFormat/>
    <w:uiPriority w:val="0"/>
    <w:pPr>
      <w:spacing w:after="120" w:afterLines="0" w:line="480" w:lineRule="auto"/>
      <w:ind w:left="420" w:leftChars="200"/>
    </w:pPr>
    <w:rPr>
      <w:rFonts w:ascii="Times New Roman" w:hAnsi="Times New Roman"/>
      <w:szCs w:val="24"/>
    </w:rPr>
  </w:style>
  <w:style w:type="paragraph" w:styleId="14">
    <w:name w:val="Balloon Text"/>
    <w:basedOn w:val="1"/>
    <w:link w:val="69"/>
    <w:qFormat/>
    <w:uiPriority w:val="0"/>
    <w:rPr>
      <w:rFonts w:ascii="Times New Roman" w:hAnsi="Times New Roman"/>
      <w:sz w:val="18"/>
      <w:szCs w:val="18"/>
    </w:rPr>
  </w:style>
  <w:style w:type="paragraph" w:styleId="15">
    <w:name w:val="footer"/>
    <w:basedOn w:val="1"/>
    <w:link w:val="80"/>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11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0"/>
    <w:pPr>
      <w:spacing w:line="600" w:lineRule="exact"/>
    </w:pPr>
    <w:rPr>
      <w:rFonts w:ascii="宋体" w:hAnsi="宋体"/>
      <w:b/>
      <w:sz w:val="24"/>
      <w:szCs w:val="24"/>
    </w:rPr>
  </w:style>
  <w:style w:type="paragraph" w:styleId="18">
    <w:name w:val="Subtitle"/>
    <w:basedOn w:val="1"/>
    <w:next w:val="1"/>
    <w:link w:val="98"/>
    <w:qFormat/>
    <w:uiPriority w:val="0"/>
    <w:pPr>
      <w:spacing w:before="240" w:beforeLines="0" w:after="60" w:afterLines="0" w:line="312" w:lineRule="auto"/>
      <w:jc w:val="center"/>
      <w:outlineLvl w:val="1"/>
    </w:pPr>
    <w:rPr>
      <w:rFonts w:ascii="Cambria" w:hAnsi="Cambria"/>
      <w:b/>
      <w:bCs/>
      <w:kern w:val="28"/>
      <w:sz w:val="32"/>
      <w:szCs w:val="32"/>
    </w:rPr>
  </w:style>
  <w:style w:type="paragraph" w:styleId="19">
    <w:name w:val="Body Text Indent 3"/>
    <w:basedOn w:val="1"/>
    <w:qFormat/>
    <w:uiPriority w:val="0"/>
    <w:pPr>
      <w:spacing w:after="120"/>
      <w:ind w:left="420" w:leftChars="200"/>
    </w:pPr>
    <w:rPr>
      <w:sz w:val="16"/>
      <w:szCs w:val="16"/>
    </w:rPr>
  </w:style>
  <w:style w:type="paragraph" w:styleId="20">
    <w:name w:val="toc 2"/>
    <w:next w:val="1"/>
    <w:qFormat/>
    <w:uiPriority w:val="39"/>
    <w:pPr>
      <w:widowControl w:val="0"/>
      <w:tabs>
        <w:tab w:val="left" w:leader="dot" w:pos="7770"/>
      </w:tabs>
      <w:spacing w:line="500" w:lineRule="exact"/>
      <w:jc w:val="right"/>
    </w:pPr>
    <w:rPr>
      <w:rFonts w:ascii="Times New Roman" w:hAnsi="Times New Roman" w:eastAsia="华文中宋" w:cs="Times New Roman"/>
      <w:smallCaps/>
      <w:kern w:val="2"/>
      <w:sz w:val="24"/>
      <w:szCs w:val="22"/>
      <w:lang w:val="en-US" w:eastAsia="zh-CN" w:bidi="ar-SA"/>
    </w:rPr>
  </w:style>
  <w:style w:type="paragraph" w:styleId="21">
    <w:name w:val="Body Text 2"/>
    <w:basedOn w:val="1"/>
    <w:link w:val="77"/>
    <w:qFormat/>
    <w:uiPriority w:val="0"/>
    <w:pPr>
      <w:spacing w:after="120" w:afterLines="0" w:line="480" w:lineRule="auto"/>
    </w:pPr>
    <w:rPr>
      <w:rFonts w:ascii="Times New Roman" w:hAnsi="Times New Roman"/>
      <w:szCs w:val="24"/>
    </w:rPr>
  </w:style>
  <w:style w:type="paragraph" w:styleId="22">
    <w:name w:val="Normal (Web)"/>
    <w:basedOn w:val="1"/>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styleId="23">
    <w:name w:val="index 1"/>
    <w:next w:val="1"/>
    <w:unhideWhenUsed/>
    <w:qFormat/>
    <w:uiPriority w:val="99"/>
    <w:pPr>
      <w:widowControl w:val="0"/>
      <w:tabs>
        <w:tab w:val="left" w:pos="5580"/>
      </w:tabs>
      <w:spacing w:line="280" w:lineRule="exact"/>
      <w:jc w:val="both"/>
    </w:pPr>
    <w:rPr>
      <w:rFonts w:ascii="宋体" w:hAnsi="宋体" w:eastAsia="宋体" w:cs="宋体"/>
      <w:spacing w:val="10"/>
      <w:kern w:val="2"/>
      <w:sz w:val="21"/>
      <w:szCs w:val="21"/>
      <w:lang w:val="en-US" w:eastAsia="zh-CN" w:bidi="ar-SA"/>
    </w:rPr>
  </w:style>
  <w:style w:type="paragraph" w:styleId="24">
    <w:name w:val="Title"/>
    <w:basedOn w:val="1"/>
    <w:next w:val="1"/>
    <w:link w:val="105"/>
    <w:qFormat/>
    <w:uiPriority w:val="0"/>
    <w:pPr>
      <w:spacing w:before="240" w:beforeLines="0" w:after="60" w:afterLines="0"/>
      <w:jc w:val="center"/>
      <w:outlineLvl w:val="0"/>
    </w:pPr>
    <w:rPr>
      <w:rFonts w:ascii="Cambria" w:hAnsi="Cambria"/>
      <w:b/>
      <w:bCs/>
      <w:sz w:val="32"/>
      <w:szCs w:val="32"/>
    </w:rPr>
  </w:style>
  <w:style w:type="paragraph" w:styleId="25">
    <w:name w:val="Body Text First Indent 2"/>
    <w:basedOn w:val="10"/>
    <w:next w:val="26"/>
    <w:qFormat/>
    <w:uiPriority w:val="0"/>
    <w:pPr>
      <w:ind w:firstLine="420" w:firstLineChars="200"/>
    </w:p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styleId="28">
    <w:name w:val="Table Grid"/>
    <w:basedOn w:val="27"/>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Char"/>
    <w:basedOn w:val="1"/>
    <w:link w:val="29"/>
    <w:qFormat/>
    <w:uiPriority w:val="0"/>
    <w:rPr>
      <w:rFonts w:ascii="Tahoma" w:hAnsi="Tahoma"/>
      <w:sz w:val="24"/>
      <w:szCs w:val="20"/>
    </w:rPr>
  </w:style>
  <w:style w:type="character" w:styleId="31">
    <w:name w:val="Strong"/>
    <w:qFormat/>
    <w:uiPriority w:val="22"/>
    <w:rPr>
      <w:b/>
      <w:bCs/>
    </w:rPr>
  </w:style>
  <w:style w:type="character" w:styleId="32">
    <w:name w:val="page number"/>
    <w:qFormat/>
    <w:uiPriority w:val="0"/>
  </w:style>
  <w:style w:type="character" w:styleId="33">
    <w:name w:val="FollowedHyperlink"/>
    <w:unhideWhenUsed/>
    <w:qFormat/>
    <w:uiPriority w:val="99"/>
    <w:rPr>
      <w:rFonts w:hint="eastAsia" w:ascii="宋体" w:hAnsi="宋体" w:eastAsia="宋体" w:cs="宋体"/>
      <w:color w:val="303030"/>
      <w:sz w:val="24"/>
      <w:szCs w:val="24"/>
      <w:u w:val="none"/>
    </w:rPr>
  </w:style>
  <w:style w:type="character" w:styleId="34">
    <w:name w:val="Emphasis"/>
    <w:qFormat/>
    <w:uiPriority w:val="0"/>
    <w:rPr>
      <w:color w:val="CC0000"/>
    </w:rPr>
  </w:style>
  <w:style w:type="character" w:styleId="35">
    <w:name w:val="HTML Definition"/>
    <w:unhideWhenUsed/>
    <w:qFormat/>
    <w:uiPriority w:val="99"/>
    <w:rPr>
      <w:rFonts w:ascii="Tahoma" w:hAnsi="Tahoma"/>
      <w:sz w:val="24"/>
      <w:szCs w:val="20"/>
    </w:rPr>
  </w:style>
  <w:style w:type="character" w:styleId="36">
    <w:name w:val="HTML Variable"/>
    <w:unhideWhenUsed/>
    <w:qFormat/>
    <w:uiPriority w:val="99"/>
    <w:rPr>
      <w:rFonts w:ascii="Tahoma" w:hAnsi="Tahoma"/>
      <w:sz w:val="24"/>
      <w:szCs w:val="20"/>
    </w:rPr>
  </w:style>
  <w:style w:type="character" w:styleId="37">
    <w:name w:val="Hyperlink"/>
    <w:qFormat/>
    <w:uiPriority w:val="0"/>
    <w:rPr>
      <w:rFonts w:ascii="Tahoma" w:hAnsi="Tahoma"/>
      <w:color w:val="1C0B00"/>
      <w:sz w:val="24"/>
      <w:szCs w:val="20"/>
      <w:u w:val="none"/>
    </w:rPr>
  </w:style>
  <w:style w:type="character" w:styleId="38">
    <w:name w:val="HTML Code"/>
    <w:unhideWhenUsed/>
    <w:qFormat/>
    <w:uiPriority w:val="99"/>
    <w:rPr>
      <w:rFonts w:ascii="Courier New" w:hAnsi="Courier New" w:eastAsia="Courier New" w:cs="Courier New"/>
      <w:sz w:val="20"/>
      <w:szCs w:val="20"/>
    </w:rPr>
  </w:style>
  <w:style w:type="character" w:styleId="39">
    <w:name w:val="HTML Cite"/>
    <w:unhideWhenUsed/>
    <w:qFormat/>
    <w:uiPriority w:val="99"/>
    <w:rPr>
      <w:rFonts w:ascii="Tahoma" w:hAnsi="Tahoma"/>
      <w:color w:val="008000"/>
      <w:sz w:val="24"/>
      <w:szCs w:val="20"/>
    </w:rPr>
  </w:style>
  <w:style w:type="character" w:styleId="40">
    <w:name w:val="HTML Keyboard"/>
    <w:unhideWhenUsed/>
    <w:qFormat/>
    <w:uiPriority w:val="99"/>
    <w:rPr>
      <w:rFonts w:ascii="Courier New" w:hAnsi="Courier New" w:eastAsia="Courier New" w:cs="Courier New"/>
      <w:sz w:val="20"/>
      <w:szCs w:val="20"/>
    </w:rPr>
  </w:style>
  <w:style w:type="character" w:styleId="41">
    <w:name w:val="HTML Sample"/>
    <w:unhideWhenUsed/>
    <w:qFormat/>
    <w:uiPriority w:val="99"/>
    <w:rPr>
      <w:rFonts w:ascii="Courier New" w:hAnsi="Courier New" w:eastAsia="Courier New" w:cs="Courier New"/>
      <w:sz w:val="24"/>
      <w:szCs w:val="20"/>
    </w:rPr>
  </w:style>
  <w:style w:type="paragraph" w:customStyle="1" w:styleId="42">
    <w:name w:val="二级标题 Char Char Char"/>
    <w:basedOn w:val="1"/>
    <w:next w:val="1"/>
    <w:qFormat/>
    <w:uiPriority w:val="0"/>
    <w:pPr>
      <w:ind w:firstLine="200" w:firstLineChars="200"/>
    </w:pPr>
    <w:rPr>
      <w:rFonts w:ascii="宋体" w:hAnsi="宋体" w:cs="宋体"/>
      <w:sz w:val="24"/>
      <w:szCs w:val="24"/>
    </w:rPr>
  </w:style>
  <w:style w:type="paragraph" w:customStyle="1" w:styleId="43">
    <w:name w:val="表头"/>
    <w:basedOn w:val="1"/>
    <w:next w:val="1"/>
    <w:link w:val="99"/>
    <w:qFormat/>
    <w:uiPriority w:val="0"/>
    <w:pPr>
      <w:tabs>
        <w:tab w:val="left" w:pos="7380"/>
      </w:tabs>
      <w:autoSpaceDE w:val="0"/>
      <w:autoSpaceDN w:val="0"/>
      <w:adjustRightInd w:val="0"/>
      <w:snapToGrid w:val="0"/>
      <w:spacing w:before="156" w:beforeLines="50"/>
      <w:jc w:val="center"/>
    </w:pPr>
    <w:rPr>
      <w:rFonts w:ascii="Times New Roman" w:hAnsi="Times New Roman" w:eastAsia="黑体"/>
      <w:b/>
      <w:color w:val="0000FF"/>
      <w:kern w:val="32"/>
      <w:sz w:val="24"/>
      <w:szCs w:val="24"/>
    </w:rPr>
  </w:style>
  <w:style w:type="paragraph" w:customStyle="1" w:styleId="44">
    <w:name w:val=" Char Char Char Char Char Char Char Char Char Char Char Char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45">
    <w:name w:val="正文1"/>
    <w:basedOn w:val="1"/>
    <w:qFormat/>
    <w:uiPriority w:val="0"/>
    <w:pPr>
      <w:spacing w:line="560" w:lineRule="exact"/>
      <w:ind w:firstLine="200" w:firstLineChars="200"/>
    </w:pPr>
    <w:rPr>
      <w:rFonts w:ascii="宋体" w:hAnsi="宋体" w:cs="宋体"/>
      <w:sz w:val="28"/>
      <w:szCs w:val="28"/>
    </w:rPr>
  </w:style>
  <w:style w:type="paragraph" w:customStyle="1" w:styleId="46">
    <w:name w:val="正文28磅"/>
    <w:qFormat/>
    <w:uiPriority w:val="0"/>
    <w:pPr>
      <w:widowControl w:val="0"/>
      <w:spacing w:line="540" w:lineRule="exact"/>
      <w:ind w:firstLine="463" w:firstLineChars="196"/>
      <w:jc w:val="both"/>
    </w:pPr>
    <w:rPr>
      <w:rFonts w:ascii="华文中宋" w:hAnsi="华文中宋" w:eastAsia="华文中宋" w:cs="宋体"/>
      <w:spacing w:val="-2"/>
      <w:kern w:val="28"/>
      <w:sz w:val="24"/>
      <w:szCs w:val="24"/>
      <w:lang w:val="en-US" w:eastAsia="zh-CN" w:bidi="ar-SA"/>
    </w:rPr>
  </w:style>
  <w:style w:type="paragraph" w:customStyle="1" w:styleId="47">
    <w:name w:val="山焦报告正文"/>
    <w:basedOn w:val="1"/>
    <w:qFormat/>
    <w:uiPriority w:val="0"/>
    <w:pPr>
      <w:adjustRightInd w:val="0"/>
      <w:snapToGrid w:val="0"/>
      <w:spacing w:before="78" w:beforeLines="25" w:line="440" w:lineRule="exact"/>
      <w:ind w:firstLine="200" w:firstLineChars="200"/>
    </w:pPr>
    <w:rPr>
      <w:color w:val="000000"/>
      <w:sz w:val="24"/>
    </w:rPr>
  </w:style>
  <w:style w:type="paragraph" w:customStyle="1" w:styleId="48">
    <w:name w:val="_Style 34"/>
    <w:basedOn w:val="1"/>
    <w:next w:val="1"/>
    <w:qFormat/>
    <w:uiPriority w:val="0"/>
    <w:pPr>
      <w:ind w:firstLine="200" w:firstLineChars="200"/>
    </w:pPr>
    <w:rPr>
      <w:rFonts w:ascii="宋体" w:hAnsi="宋体" w:cs="宋体"/>
      <w:sz w:val="24"/>
      <w:szCs w:val="24"/>
    </w:rPr>
  </w:style>
  <w:style w:type="paragraph" w:customStyle="1" w:styleId="49">
    <w:name w:val="新样式1"/>
    <w:basedOn w:val="1"/>
    <w:next w:val="1"/>
    <w:qFormat/>
    <w:uiPriority w:val="0"/>
    <w:pPr>
      <w:ind w:firstLine="200" w:firstLineChars="200"/>
    </w:pPr>
    <w:rPr>
      <w:rFonts w:ascii="宋体" w:hAnsi="宋体" w:cs="宋体"/>
      <w:sz w:val="24"/>
      <w:szCs w:val="24"/>
    </w:rPr>
  </w:style>
  <w:style w:type="paragraph" w:customStyle="1" w:styleId="50">
    <w:name w:val="表文字"/>
    <w:basedOn w:val="1"/>
    <w:link w:val="109"/>
    <w:qFormat/>
    <w:uiPriority w:val="0"/>
    <w:pPr>
      <w:topLinePunct/>
      <w:adjustRightInd w:val="0"/>
      <w:spacing w:line="240" w:lineRule="exact"/>
      <w:jc w:val="center"/>
      <w:textAlignment w:val="baseline"/>
    </w:pPr>
    <w:rPr>
      <w:rFonts w:ascii="Times New Roman" w:hAnsi="Times New Roman"/>
      <w:szCs w:val="21"/>
    </w:rPr>
  </w:style>
  <w:style w:type="paragraph" w:customStyle="1" w:styleId="51">
    <w:name w:val="2"/>
    <w:basedOn w:val="1"/>
    <w:next w:val="1"/>
    <w:qFormat/>
    <w:uiPriority w:val="0"/>
    <w:pPr>
      <w:ind w:firstLine="200" w:firstLineChars="200"/>
    </w:pPr>
    <w:rPr>
      <w:rFonts w:ascii="宋体" w:hAnsi="宋体" w:cs="宋体"/>
      <w:sz w:val="24"/>
      <w:szCs w:val="24"/>
    </w:rPr>
  </w:style>
  <w:style w:type="paragraph" w:customStyle="1" w:styleId="52">
    <w:name w:val=" Char"/>
    <w:basedOn w:val="1"/>
    <w:next w:val="1"/>
    <w:qFormat/>
    <w:uiPriority w:val="0"/>
    <w:pPr>
      <w:ind w:firstLine="200" w:firstLineChars="200"/>
    </w:pPr>
    <w:rPr>
      <w:rFonts w:ascii="宋体" w:hAnsi="宋体" w:cs="宋体"/>
      <w:sz w:val="24"/>
      <w:szCs w:val="24"/>
    </w:rPr>
  </w:style>
  <w:style w:type="paragraph" w:customStyle="1" w:styleId="53">
    <w:name w:val=" Char Char Char Char"/>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54">
    <w:name w:val="reader-word-layer"/>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5">
    <w:name w:val="表格"/>
    <w:basedOn w:val="1"/>
    <w:qFormat/>
    <w:uiPriority w:val="0"/>
    <w:pPr>
      <w:keepNext/>
      <w:adjustRightInd w:val="0"/>
      <w:spacing w:line="312" w:lineRule="atLeast"/>
      <w:jc w:val="center"/>
      <w:textAlignment w:val="baseline"/>
    </w:pPr>
    <w:rPr>
      <w:rFonts w:ascii="Times New Roman" w:hAnsi="Times New Roman"/>
      <w:kern w:val="0"/>
      <w:szCs w:val="20"/>
    </w:rPr>
  </w:style>
  <w:style w:type="paragraph" w:customStyle="1" w:styleId="56">
    <w:name w:val="纯文本1"/>
    <w:basedOn w:val="1"/>
    <w:qFormat/>
    <w:uiPriority w:val="99"/>
    <w:pPr>
      <w:adjustRightInd w:val="0"/>
    </w:pPr>
    <w:rPr>
      <w:rFonts w:ascii="宋体" w:hAnsi="Times New Roman"/>
      <w:sz w:val="24"/>
      <w:szCs w:val="24"/>
    </w:rPr>
  </w:style>
  <w:style w:type="paragraph" w:customStyle="1" w:styleId="57">
    <w:name w:val="表格文字"/>
    <w:basedOn w:val="1"/>
    <w:next w:val="1"/>
    <w:qFormat/>
    <w:uiPriority w:val="0"/>
    <w:pPr>
      <w:snapToGrid w:val="0"/>
      <w:spacing w:line="340" w:lineRule="exact"/>
      <w:jc w:val="center"/>
    </w:pPr>
    <w:rPr>
      <w:b/>
      <w:bCs/>
      <w:szCs w:val="21"/>
    </w:rPr>
  </w:style>
  <w:style w:type="paragraph" w:styleId="58">
    <w:name w:val="List Paragraph"/>
    <w:basedOn w:val="1"/>
    <w:qFormat/>
    <w:uiPriority w:val="34"/>
    <w:pPr>
      <w:ind w:firstLine="420" w:firstLineChars="200"/>
    </w:pPr>
  </w:style>
  <w:style w:type="paragraph" w:customStyle="1" w:styleId="59">
    <w:name w:val="A常用文字"/>
    <w:basedOn w:val="1"/>
    <w:link w:val="86"/>
    <w:qFormat/>
    <w:uiPriority w:val="0"/>
    <w:pPr>
      <w:adjustRightInd w:val="0"/>
      <w:snapToGrid w:val="0"/>
      <w:spacing w:line="440" w:lineRule="exact"/>
      <w:ind w:firstLine="567"/>
    </w:pPr>
    <w:rPr>
      <w:rFonts w:ascii="Times New Roman" w:hAnsi="Times New Roman"/>
      <w:sz w:val="28"/>
      <w:szCs w:val="20"/>
    </w:rPr>
  </w:style>
  <w:style w:type="paragraph" w:customStyle="1" w:styleId="60">
    <w:name w:val="正文(首行缩进)"/>
    <w:basedOn w:val="1"/>
    <w:qFormat/>
    <w:uiPriority w:val="0"/>
    <w:pPr>
      <w:spacing w:line="360" w:lineRule="auto"/>
      <w:ind w:firstLine="510"/>
    </w:pPr>
    <w:rPr>
      <w:rFonts w:ascii="宋体" w:hAnsi="宋体"/>
      <w:snapToGrid w:val="0"/>
      <w:kern w:val="0"/>
      <w:sz w:val="24"/>
      <w:szCs w:val="24"/>
    </w:rPr>
  </w:style>
  <w:style w:type="paragraph" w:customStyle="1" w:styleId="61">
    <w:name w:val="健牛正文"/>
    <w:basedOn w:val="1"/>
    <w:qFormat/>
    <w:uiPriority w:val="0"/>
    <w:pPr>
      <w:spacing w:line="480" w:lineRule="exact"/>
      <w:ind w:firstLine="560" w:firstLineChars="200"/>
    </w:pPr>
    <w:rPr>
      <w:rFonts w:ascii="Times New Roman" w:hAnsi="Times New Roman"/>
      <w:sz w:val="28"/>
      <w:szCs w:val="28"/>
    </w:rPr>
  </w:style>
  <w:style w:type="paragraph" w:customStyle="1" w:styleId="62">
    <w:name w:val=" Char Char Char1 Char"/>
    <w:basedOn w:val="1"/>
    <w:qFormat/>
    <w:uiPriority w:val="0"/>
    <w:rPr>
      <w:rFonts w:ascii="Tahoma" w:hAnsi="Tahoma"/>
      <w:sz w:val="24"/>
      <w:szCs w:val="20"/>
    </w:rPr>
  </w:style>
  <w:style w:type="character" w:customStyle="1" w:styleId="63">
    <w:name w:val="正文文本缩进 2 Char"/>
    <w:link w:val="13"/>
    <w:qFormat/>
    <w:uiPriority w:val="0"/>
    <w:rPr>
      <w:rFonts w:ascii="Times New Roman" w:hAnsi="Times New Roman"/>
      <w:kern w:val="2"/>
      <w:sz w:val="21"/>
      <w:szCs w:val="24"/>
    </w:rPr>
  </w:style>
  <w:style w:type="character" w:customStyle="1" w:styleId="64">
    <w:name w:val="正文文本 Char"/>
    <w:link w:val="9"/>
    <w:qFormat/>
    <w:uiPriority w:val="0"/>
    <w:rPr>
      <w:rFonts w:ascii="Times New Roman" w:hAnsi="Times New Roman" w:eastAsia="仿宋_GB2312"/>
      <w:b/>
      <w:bCs/>
      <w:kern w:val="2"/>
      <w:sz w:val="32"/>
      <w:szCs w:val="24"/>
    </w:rPr>
  </w:style>
  <w:style w:type="character" w:customStyle="1" w:styleId="65">
    <w:name w:val="bds_nopic2"/>
    <w:basedOn w:val="29"/>
    <w:qFormat/>
    <w:uiPriority w:val="0"/>
  </w:style>
  <w:style w:type="character" w:customStyle="1" w:styleId="66">
    <w:name w:val="bds_more3"/>
    <w:basedOn w:val="29"/>
    <w:qFormat/>
    <w:uiPriority w:val="0"/>
  </w:style>
  <w:style w:type="character" w:customStyle="1" w:styleId="67">
    <w:name w:val="bds_more6"/>
    <w:qFormat/>
    <w:uiPriority w:val="0"/>
    <w:rPr>
      <w:rFonts w:hint="eastAsia" w:ascii="宋体" w:hAnsi="宋体" w:eastAsia="宋体" w:cs="宋体"/>
      <w:sz w:val="24"/>
      <w:szCs w:val="20"/>
    </w:rPr>
  </w:style>
  <w:style w:type="character" w:customStyle="1" w:styleId="68">
    <w:name w:val="bds_more5"/>
    <w:basedOn w:val="29"/>
    <w:qFormat/>
    <w:uiPriority w:val="0"/>
  </w:style>
  <w:style w:type="character" w:customStyle="1" w:styleId="69">
    <w:name w:val="批注框文本 Char"/>
    <w:link w:val="14"/>
    <w:qFormat/>
    <w:uiPriority w:val="0"/>
    <w:rPr>
      <w:rFonts w:ascii="Times New Roman" w:hAnsi="Times New Roman"/>
      <w:kern w:val="2"/>
      <w:sz w:val="18"/>
      <w:szCs w:val="18"/>
    </w:rPr>
  </w:style>
  <w:style w:type="character" w:customStyle="1" w:styleId="70">
    <w:name w:val="lemmatitleh12"/>
    <w:basedOn w:val="29"/>
    <w:qFormat/>
    <w:uiPriority w:val="0"/>
  </w:style>
  <w:style w:type="character" w:customStyle="1" w:styleId="71">
    <w:name w:val="bds_more"/>
    <w:qFormat/>
    <w:uiPriority w:val="0"/>
    <w:rPr>
      <w:rFonts w:hint="eastAsia" w:ascii="宋体" w:hAnsi="宋体" w:eastAsia="宋体" w:cs="宋体"/>
      <w:sz w:val="24"/>
      <w:szCs w:val="20"/>
    </w:rPr>
  </w:style>
  <w:style w:type="character" w:customStyle="1" w:styleId="72">
    <w:name w:val="bds_more9"/>
    <w:basedOn w:val="29"/>
    <w:qFormat/>
    <w:uiPriority w:val="0"/>
  </w:style>
  <w:style w:type="character" w:customStyle="1" w:styleId="73">
    <w:name w:val="sidecatalog-dot"/>
    <w:basedOn w:val="29"/>
    <w:qFormat/>
    <w:uiPriority w:val="0"/>
  </w:style>
  <w:style w:type="character" w:customStyle="1" w:styleId="74">
    <w:name w:val="polysemyred"/>
    <w:qFormat/>
    <w:uiPriority w:val="0"/>
    <w:rPr>
      <w:rFonts w:ascii="Tahoma" w:hAnsi="Tahoma"/>
      <w:color w:val="FF6666"/>
      <w:sz w:val="18"/>
      <w:szCs w:val="18"/>
    </w:rPr>
  </w:style>
  <w:style w:type="character" w:customStyle="1" w:styleId="75">
    <w:name w:val="纯文本 Char2"/>
    <w:link w:val="12"/>
    <w:qFormat/>
    <w:uiPriority w:val="0"/>
    <w:rPr>
      <w:rFonts w:ascii="Times New Roman" w:hAnsi="Times New Roman"/>
      <w:kern w:val="2"/>
      <w:sz w:val="24"/>
    </w:rPr>
  </w:style>
  <w:style w:type="character" w:customStyle="1" w:styleId="76">
    <w:name w:val="sidecatalog-dot5"/>
    <w:basedOn w:val="29"/>
    <w:qFormat/>
    <w:uiPriority w:val="0"/>
  </w:style>
  <w:style w:type="character" w:customStyle="1" w:styleId="77">
    <w:name w:val="正文文本 2 Char"/>
    <w:link w:val="21"/>
    <w:qFormat/>
    <w:uiPriority w:val="0"/>
    <w:rPr>
      <w:rFonts w:ascii="Times New Roman" w:hAnsi="Times New Roman"/>
      <w:kern w:val="2"/>
      <w:sz w:val="21"/>
      <w:szCs w:val="24"/>
    </w:rPr>
  </w:style>
  <w:style w:type="character" w:customStyle="1" w:styleId="78">
    <w:name w:val="sidecatalog-dot1"/>
    <w:basedOn w:val="29"/>
    <w:qFormat/>
    <w:uiPriority w:val="0"/>
  </w:style>
  <w:style w:type="character" w:customStyle="1" w:styleId="79">
    <w:name w:val="fontstrikethrough"/>
    <w:qFormat/>
    <w:uiPriority w:val="0"/>
    <w:rPr>
      <w:rFonts w:ascii="Tahoma" w:hAnsi="Tahoma"/>
      <w:strike/>
      <w:sz w:val="24"/>
      <w:szCs w:val="20"/>
    </w:rPr>
  </w:style>
  <w:style w:type="character" w:customStyle="1" w:styleId="80">
    <w:name w:val="页脚 Char"/>
    <w:link w:val="15"/>
    <w:qFormat/>
    <w:uiPriority w:val="99"/>
    <w:rPr>
      <w:rFonts w:ascii="Times New Roman" w:hAnsi="Times New Roman"/>
      <w:kern w:val="2"/>
      <w:sz w:val="18"/>
      <w:szCs w:val="18"/>
    </w:rPr>
  </w:style>
  <w:style w:type="character" w:customStyle="1" w:styleId="81">
    <w:name w:val="style1101"/>
    <w:qFormat/>
    <w:uiPriority w:val="0"/>
    <w:rPr>
      <w:sz w:val="36"/>
      <w:szCs w:val="36"/>
    </w:rPr>
  </w:style>
  <w:style w:type="character" w:customStyle="1" w:styleId="82">
    <w:name w:val="标题 1 Char"/>
    <w:link w:val="4"/>
    <w:qFormat/>
    <w:uiPriority w:val="0"/>
    <w:rPr>
      <w:rFonts w:ascii="Times New Roman" w:hAnsi="Times New Roman"/>
      <w:b/>
      <w:bCs/>
      <w:kern w:val="44"/>
      <w:sz w:val="44"/>
      <w:szCs w:val="44"/>
    </w:rPr>
  </w:style>
  <w:style w:type="character" w:customStyle="1" w:styleId="83">
    <w:name w:val="polysemyexp"/>
    <w:qFormat/>
    <w:uiPriority w:val="0"/>
    <w:rPr>
      <w:rFonts w:ascii="Tahoma" w:hAnsi="Tahoma"/>
      <w:color w:val="AAAAAA"/>
      <w:sz w:val="18"/>
      <w:szCs w:val="18"/>
    </w:rPr>
  </w:style>
  <w:style w:type="character" w:customStyle="1" w:styleId="84">
    <w:name w:val="bds_more4"/>
    <w:basedOn w:val="29"/>
    <w:qFormat/>
    <w:uiPriority w:val="0"/>
  </w:style>
  <w:style w:type="character" w:customStyle="1" w:styleId="85">
    <w:name w:val="morelink-item"/>
    <w:qFormat/>
    <w:uiPriority w:val="0"/>
    <w:rPr>
      <w:rFonts w:ascii="Tahoma" w:hAnsi="Tahoma"/>
      <w:sz w:val="24"/>
      <w:szCs w:val="20"/>
    </w:rPr>
  </w:style>
  <w:style w:type="character" w:customStyle="1" w:styleId="86">
    <w:name w:val="A常用文字 Char"/>
    <w:link w:val="59"/>
    <w:qFormat/>
    <w:uiPriority w:val="0"/>
    <w:rPr>
      <w:rFonts w:ascii="Times New Roman" w:hAnsi="Times New Roman"/>
      <w:kern w:val="2"/>
      <w:sz w:val="28"/>
    </w:rPr>
  </w:style>
  <w:style w:type="character" w:customStyle="1" w:styleId="87">
    <w:name w:val="plus"/>
    <w:qFormat/>
    <w:uiPriority w:val="0"/>
    <w:rPr>
      <w:rFonts w:ascii="Tahoma" w:hAnsi="Tahoma"/>
      <w:b/>
      <w:vanish/>
      <w:color w:val="1F8DEF"/>
      <w:sz w:val="24"/>
      <w:szCs w:val="24"/>
    </w:rPr>
  </w:style>
  <w:style w:type="character" w:customStyle="1" w:styleId="88">
    <w:name w:val="bds_more2"/>
    <w:basedOn w:val="29"/>
    <w:qFormat/>
    <w:uiPriority w:val="0"/>
  </w:style>
  <w:style w:type="character" w:customStyle="1" w:styleId="89">
    <w:name w:val="标题 2 Char"/>
    <w:link w:val="5"/>
    <w:qFormat/>
    <w:uiPriority w:val="0"/>
    <w:rPr>
      <w:rFonts w:ascii="Arial" w:hAnsi="Arial" w:eastAsia="黑体"/>
      <w:b/>
      <w:bCs/>
      <w:kern w:val="2"/>
      <w:sz w:val="32"/>
      <w:szCs w:val="32"/>
    </w:rPr>
  </w:style>
  <w:style w:type="character" w:customStyle="1" w:styleId="90">
    <w:name w:val="sort1"/>
    <w:basedOn w:val="29"/>
    <w:qFormat/>
    <w:uiPriority w:val="0"/>
  </w:style>
  <w:style w:type="character" w:customStyle="1" w:styleId="91">
    <w:name w:val="sidecatalog-index2"/>
    <w:qFormat/>
    <w:uiPriority w:val="0"/>
    <w:rPr>
      <w:rFonts w:ascii="Arail" w:hAnsi="Arail" w:eastAsia="Arail" w:cs="Arail"/>
      <w:color w:val="999999"/>
      <w:sz w:val="21"/>
      <w:szCs w:val="21"/>
    </w:rPr>
  </w:style>
  <w:style w:type="character" w:customStyle="1" w:styleId="92">
    <w:name w:val="bds_more1"/>
    <w:basedOn w:val="29"/>
    <w:qFormat/>
    <w:uiPriority w:val="0"/>
  </w:style>
  <w:style w:type="character" w:customStyle="1" w:styleId="93">
    <w:name w:val="bds_nopic1"/>
    <w:basedOn w:val="29"/>
    <w:qFormat/>
    <w:uiPriority w:val="0"/>
  </w:style>
  <w:style w:type="character" w:customStyle="1" w:styleId="94">
    <w:name w:val="标题 3 Char"/>
    <w:link w:val="6"/>
    <w:qFormat/>
    <w:uiPriority w:val="0"/>
    <w:rPr>
      <w:rFonts w:ascii="仿宋_GB2312" w:hAnsi="Times New Roman" w:eastAsia="仿宋_GB2312"/>
      <w:b/>
      <w:bCs/>
      <w:kern w:val="2"/>
      <w:sz w:val="32"/>
      <w:szCs w:val="32"/>
    </w:rPr>
  </w:style>
  <w:style w:type="character" w:customStyle="1" w:styleId="95">
    <w:name w:val="bds_more7"/>
    <w:basedOn w:val="29"/>
    <w:qFormat/>
    <w:uiPriority w:val="0"/>
  </w:style>
  <w:style w:type="character" w:customStyle="1" w:styleId="96">
    <w:name w:val="纯文本 Char"/>
    <w:qFormat/>
    <w:uiPriority w:val="0"/>
    <w:rPr>
      <w:rFonts w:hint="eastAsia" w:ascii="宋体" w:hAnsi="宋体" w:eastAsia="宋体" w:cs="宋体"/>
      <w:kern w:val="2"/>
      <w:sz w:val="28"/>
      <w:szCs w:val="20"/>
    </w:rPr>
  </w:style>
  <w:style w:type="character" w:customStyle="1" w:styleId="97">
    <w:name w:val="纯文本 Char1"/>
    <w:qFormat/>
    <w:uiPriority w:val="0"/>
    <w:rPr>
      <w:rFonts w:ascii="宋体"/>
      <w:kern w:val="2"/>
      <w:sz w:val="28"/>
    </w:rPr>
  </w:style>
  <w:style w:type="character" w:customStyle="1" w:styleId="98">
    <w:name w:val="副标题 Char"/>
    <w:link w:val="18"/>
    <w:qFormat/>
    <w:uiPriority w:val="0"/>
    <w:rPr>
      <w:rFonts w:ascii="Cambria" w:hAnsi="Cambria"/>
      <w:b/>
      <w:bCs/>
      <w:kern w:val="28"/>
      <w:sz w:val="32"/>
      <w:szCs w:val="32"/>
    </w:rPr>
  </w:style>
  <w:style w:type="character" w:customStyle="1" w:styleId="99">
    <w:name w:val="表头 Char"/>
    <w:link w:val="43"/>
    <w:qFormat/>
    <w:uiPriority w:val="0"/>
    <w:rPr>
      <w:rFonts w:ascii="Times New Roman" w:hAnsi="Times New Roman" w:eastAsia="黑体"/>
      <w:b/>
      <w:color w:val="0000FF"/>
      <w:kern w:val="32"/>
      <w:sz w:val="24"/>
      <w:szCs w:val="24"/>
    </w:rPr>
  </w:style>
  <w:style w:type="character" w:customStyle="1" w:styleId="100">
    <w:name w:val="bds_more8"/>
    <w:basedOn w:val="29"/>
    <w:qFormat/>
    <w:uiPriority w:val="0"/>
  </w:style>
  <w:style w:type="character" w:customStyle="1" w:styleId="101">
    <w:name w:val="正文文本缩进 Char"/>
    <w:link w:val="10"/>
    <w:qFormat/>
    <w:uiPriority w:val="0"/>
    <w:rPr>
      <w:rFonts w:ascii="Times New Roman" w:hAnsi="Times New Roman"/>
      <w:kern w:val="2"/>
      <w:sz w:val="21"/>
      <w:szCs w:val="24"/>
    </w:rPr>
  </w:style>
  <w:style w:type="character" w:customStyle="1" w:styleId="102">
    <w:name w:val="desc12"/>
    <w:qFormat/>
    <w:uiPriority w:val="0"/>
    <w:rPr>
      <w:rFonts w:ascii="Tahoma" w:hAnsi="Tahoma"/>
      <w:color w:val="000000"/>
      <w:sz w:val="18"/>
      <w:szCs w:val="18"/>
    </w:rPr>
  </w:style>
  <w:style w:type="character" w:customStyle="1" w:styleId="103">
    <w:name w:val="bds_nopic"/>
    <w:basedOn w:val="29"/>
    <w:qFormat/>
    <w:uiPriority w:val="0"/>
  </w:style>
  <w:style w:type="character" w:customStyle="1" w:styleId="104">
    <w:name w:val="正文缩进 Char"/>
    <w:link w:val="2"/>
    <w:qFormat/>
    <w:uiPriority w:val="0"/>
    <w:rPr>
      <w:rFonts w:ascii="Times New Roman" w:hAnsi="Times New Roman" w:eastAsia="华文中宋"/>
      <w:kern w:val="2"/>
      <w:sz w:val="24"/>
    </w:rPr>
  </w:style>
  <w:style w:type="character" w:customStyle="1" w:styleId="105">
    <w:name w:val="标题 Char"/>
    <w:link w:val="24"/>
    <w:qFormat/>
    <w:uiPriority w:val="0"/>
    <w:rPr>
      <w:rFonts w:ascii="Cambria" w:hAnsi="Cambria"/>
      <w:b/>
      <w:bCs/>
      <w:kern w:val="2"/>
      <w:sz w:val="32"/>
      <w:szCs w:val="32"/>
    </w:rPr>
  </w:style>
  <w:style w:type="character" w:customStyle="1" w:styleId="106">
    <w:name w:val="desc"/>
    <w:qFormat/>
    <w:uiPriority w:val="0"/>
    <w:rPr>
      <w:rFonts w:ascii="Tahoma" w:hAnsi="Tahoma"/>
      <w:color w:val="000000"/>
      <w:sz w:val="18"/>
      <w:szCs w:val="18"/>
    </w:rPr>
  </w:style>
  <w:style w:type="character" w:customStyle="1" w:styleId="107">
    <w:name w:val="sidecatalog-index1"/>
    <w:qFormat/>
    <w:uiPriority w:val="0"/>
    <w:rPr>
      <w:rFonts w:ascii="Arial" w:hAnsi="Arial" w:cs="Arial"/>
      <w:b/>
      <w:color w:val="999999"/>
      <w:sz w:val="21"/>
      <w:szCs w:val="21"/>
    </w:rPr>
  </w:style>
  <w:style w:type="character" w:customStyle="1" w:styleId="108">
    <w:name w:val="正文文本 + MingLiU"/>
    <w:qFormat/>
    <w:uiPriority w:val="0"/>
    <w:rPr>
      <w:rFonts w:ascii="MingLiU" w:hAnsi="宋体" w:eastAsia="MingLiU" w:cs="MingLiU"/>
      <w:kern w:val="2"/>
      <w:sz w:val="28"/>
      <w:szCs w:val="28"/>
      <w:u w:val="none"/>
      <w:lang w:val="en-US" w:eastAsia="en-US"/>
    </w:rPr>
  </w:style>
  <w:style w:type="character" w:customStyle="1" w:styleId="109">
    <w:name w:val="表文字 Char1"/>
    <w:link w:val="50"/>
    <w:qFormat/>
    <w:uiPriority w:val="0"/>
    <w:rPr>
      <w:rFonts w:ascii="Times New Roman" w:hAnsi="Times New Roman"/>
      <w:kern w:val="2"/>
      <w:sz w:val="21"/>
      <w:szCs w:val="21"/>
    </w:rPr>
  </w:style>
  <w:style w:type="character" w:customStyle="1" w:styleId="110">
    <w:name w:val="sort"/>
    <w:qFormat/>
    <w:uiPriority w:val="0"/>
    <w:rPr>
      <w:rFonts w:ascii="Tahoma" w:hAnsi="Tahoma"/>
      <w:color w:val="FFFFFF"/>
      <w:sz w:val="24"/>
      <w:szCs w:val="20"/>
      <w:bdr w:val="single" w:color="auto" w:sz="24" w:space="0"/>
    </w:rPr>
  </w:style>
  <w:style w:type="character" w:customStyle="1" w:styleId="111">
    <w:name w:val="fontborder"/>
    <w:qFormat/>
    <w:uiPriority w:val="0"/>
    <w:rPr>
      <w:rFonts w:ascii="Tahoma" w:hAnsi="Tahoma"/>
      <w:sz w:val="24"/>
      <w:szCs w:val="20"/>
      <w:bdr w:val="single" w:color="000000" w:sz="6" w:space="0"/>
    </w:rPr>
  </w:style>
  <w:style w:type="character" w:customStyle="1" w:styleId="112">
    <w:name w:val="页眉 Char"/>
    <w:link w:val="16"/>
    <w:qFormat/>
    <w:uiPriority w:val="0"/>
    <w:rPr>
      <w:rFonts w:ascii="Times New Roman" w:hAnsi="Times New Roman"/>
      <w:kern w:val="2"/>
      <w:sz w:val="18"/>
      <w:szCs w:val="18"/>
    </w:rPr>
  </w:style>
  <w:style w:type="character" w:customStyle="1" w:styleId="113">
    <w:name w:val="sidecatalog-dot4"/>
    <w:basedOn w:val="29"/>
    <w:qFormat/>
    <w:uiPriority w:val="0"/>
  </w:style>
  <w:style w:type="paragraph" w:customStyle="1" w:styleId="114">
    <w:name w:val="中文报告书样式"/>
    <w:basedOn w:val="1"/>
    <w:qFormat/>
    <w:uiPriority w:val="0"/>
    <w:pPr>
      <w:adjustRightInd w:val="0"/>
      <w:spacing w:line="420" w:lineRule="atLeast"/>
      <w:textAlignment w:val="baseline"/>
    </w:pPr>
    <w:rPr>
      <w:kern w:val="24"/>
      <w:sz w:val="24"/>
      <w:szCs w:val="20"/>
    </w:rPr>
  </w:style>
  <w:style w:type="table" w:customStyle="1" w:styleId="115">
    <w:name w:val="网格型5"/>
    <w:basedOn w:val="2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6">
    <w:name w:val="网格型7"/>
    <w:basedOn w:val="2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7">
    <w:name w:val="表格文字/16"/>
    <w:basedOn w:val="57"/>
    <w:qFormat/>
    <w:uiPriority w:val="0"/>
    <w:pPr>
      <w:spacing w:line="360" w:lineRule="exact"/>
    </w:pPr>
  </w:style>
  <w:style w:type="paragraph" w:customStyle="1" w:styleId="118">
    <w:name w:val="封皮2"/>
    <w:qFormat/>
    <w:uiPriority w:val="0"/>
    <w:pPr>
      <w:widowControl w:val="0"/>
      <w:spacing w:line="440" w:lineRule="exact"/>
      <w:jc w:val="center"/>
    </w:pPr>
    <w:rPr>
      <w:rFonts w:ascii="Times New Roman" w:hAnsi="Times New Roman" w:eastAsia="华文中宋" w:cs="Times New Roman"/>
      <w:b/>
      <w:spacing w:val="20"/>
      <w:kern w:val="2"/>
      <w:sz w:val="36"/>
      <w:szCs w:val="20"/>
      <w:lang w:val="en-US" w:eastAsia="zh-CN" w:bidi="ar-SA"/>
    </w:rPr>
  </w:style>
  <w:style w:type="paragraph" w:customStyle="1" w:styleId="119">
    <w:name w:val="封皮1"/>
    <w:qFormat/>
    <w:uiPriority w:val="0"/>
    <w:pPr>
      <w:widowControl w:val="0"/>
      <w:spacing w:line="500" w:lineRule="exact"/>
      <w:jc w:val="center"/>
    </w:pPr>
    <w:rPr>
      <w:rFonts w:ascii="Times New Roman" w:hAnsi="Times New Roman" w:eastAsia="华文新魏" w:cs="Times New Roman"/>
      <w:b/>
      <w:bCs/>
      <w:kern w:val="2"/>
      <w:sz w:val="84"/>
      <w:szCs w:val="20"/>
      <w:lang w:val="en-US" w:eastAsia="zh-CN" w:bidi="ar-SA"/>
    </w:rPr>
  </w:style>
  <w:style w:type="paragraph" w:customStyle="1" w:styleId="120">
    <w:name w:val="封皮3"/>
    <w:qFormat/>
    <w:uiPriority w:val="0"/>
    <w:pPr>
      <w:widowControl w:val="0"/>
      <w:spacing w:before="240" w:line="600" w:lineRule="exact"/>
      <w:jc w:val="center"/>
    </w:pPr>
    <w:rPr>
      <w:rFonts w:ascii="Times New Roman" w:hAnsi="Times New Roman" w:eastAsia="华文中宋" w:cs="Times New Roman"/>
      <w:b/>
      <w:kern w:val="2"/>
      <w:sz w:val="36"/>
      <w:szCs w:val="20"/>
      <w:lang w:val="en-US" w:eastAsia="zh-CN" w:bidi="ar-SA"/>
    </w:rPr>
  </w:style>
  <w:style w:type="paragraph" w:customStyle="1" w:styleId="121">
    <w:name w:val="自己的正文"/>
    <w:qFormat/>
    <w:uiPriority w:val="0"/>
    <w:pPr>
      <w:widowControl w:val="0"/>
      <w:adjustRightInd w:val="0"/>
      <w:snapToGrid w:val="0"/>
      <w:spacing w:line="360" w:lineRule="auto"/>
      <w:ind w:firstLine="560" w:firstLineChars="200"/>
      <w:jc w:val="both"/>
      <w:textAlignment w:val="baseline"/>
    </w:pPr>
    <w:rPr>
      <w:rFonts w:ascii="Times New Roman" w:hAnsi="Times New Roman" w:eastAsia="华文中宋" w:cs="Times New Roman"/>
      <w:color w:val="000000"/>
      <w:kern w:val="2"/>
      <w:sz w:val="28"/>
      <w:szCs w:val="28"/>
      <w:lang w:val="en-US" w:eastAsia="zh-CN" w:bidi="ar-SA"/>
    </w:rPr>
  </w:style>
  <w:style w:type="paragraph" w:customStyle="1" w:styleId="122">
    <w:name w:val="WPSOffice手动目录 1"/>
    <w:qFormat/>
    <w:uiPriority w:val="0"/>
    <w:pPr>
      <w:ind w:leftChars="0"/>
    </w:pPr>
    <w:rPr>
      <w:rFonts w:ascii="Times New Roman" w:hAnsi="Times New Roman" w:eastAsia="宋体" w:cs="Times New Roman"/>
      <w:sz w:val="20"/>
      <w:szCs w:val="20"/>
    </w:rPr>
  </w:style>
  <w:style w:type="paragraph" w:customStyle="1" w:styleId="123">
    <w:name w:val="WPSOffice手动目录 2"/>
    <w:qFormat/>
    <w:uiPriority w:val="0"/>
    <w:pPr>
      <w:ind w:leftChars="200"/>
    </w:pPr>
    <w:rPr>
      <w:rFonts w:ascii="Times New Roman" w:hAnsi="Times New Roman" w:eastAsia="宋体" w:cs="Times New Roman"/>
      <w:sz w:val="20"/>
      <w:szCs w:val="20"/>
    </w:rPr>
  </w:style>
  <w:style w:type="paragraph" w:customStyle="1" w:styleId="124">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6229</Words>
  <Characters>35510</Characters>
  <Lines>1</Lines>
  <Paragraphs>1</Paragraphs>
  <TotalTime>12</TotalTime>
  <ScaleCrop>false</ScaleCrop>
  <LinksUpToDate>false</LinksUpToDate>
  <CharactersWithSpaces>41656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2013-02-22T03:03:00Z</dcterms:created>
  <dc:creator>User</dc:creator>
  <cp:lastModifiedBy>Administrator</cp:lastModifiedBy>
  <cp:lastPrinted>2021-02-03T02:58:00Z</cp:lastPrinted>
  <dcterms:modified xsi:type="dcterms:W3CDTF">2021-02-03T08:00:10Z</dcterms:modified>
  <dc:title>建设项目基本情况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