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CA0C82">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val="en-US" w:eastAsia="zh-CN"/>
        </w:rPr>
        <w:t>执业兽医注册办事</w:t>
      </w:r>
      <w:r>
        <w:rPr>
          <w:rFonts w:hint="eastAsia" w:ascii="方正小标宋简体" w:hAnsi="方正小标宋简体" w:eastAsia="方正小标宋简体" w:cs="方正小标宋简体"/>
          <w:sz w:val="32"/>
          <w:szCs w:val="32"/>
          <w:lang w:eastAsia="zh-CN"/>
        </w:rPr>
        <w:t>服务指南</w:t>
      </w:r>
    </w:p>
    <w:p w14:paraId="1293CCC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14:paraId="5A8917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法人</w:t>
      </w:r>
      <w:r>
        <w:rPr>
          <w:rFonts w:hint="eastAsia" w:ascii="仿宋" w:hAnsi="仿宋" w:eastAsia="仿宋" w:cs="仿宋"/>
          <w:sz w:val="32"/>
          <w:szCs w:val="32"/>
          <w:lang w:val="en-US" w:eastAsia="zh-CN"/>
        </w:rPr>
        <w:t xml:space="preserve"> 。</w:t>
      </w:r>
    </w:p>
    <w:p w14:paraId="5013978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14:paraId="1A04116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40" w:afterAutospacing="0" w:line="560" w:lineRule="exact"/>
        <w:ind w:right="0" w:firstLine="640" w:firstLineChars="200"/>
        <w:jc w:val="left"/>
        <w:textAlignment w:val="auto"/>
        <w:rPr>
          <w:rFonts w:hint="eastAsia" w:ascii="仿宋_GB2312" w:hAnsi="仿宋_GB2312" w:eastAsia="仿宋_GB2312" w:cs="仿宋_GB2312"/>
          <w:color w:val="auto"/>
          <w:kern w:val="0"/>
          <w:sz w:val="32"/>
          <w:szCs w:val="32"/>
          <w:lang w:val="en-US" w:eastAsia="zh-CN" w:bidi="ar-SA"/>
        </w:rPr>
      </w:pPr>
      <w:bookmarkStart w:id="0" w:name="_GoBack"/>
      <w:bookmarkEnd w:id="0"/>
      <w:r>
        <w:rPr>
          <w:rFonts w:hint="default" w:ascii="仿宋_GB2312" w:hAnsi="仿宋_GB2312" w:eastAsia="仿宋_GB2312" w:cs="仿宋_GB2312"/>
          <w:color w:val="auto"/>
          <w:kern w:val="0"/>
          <w:sz w:val="32"/>
          <w:szCs w:val="32"/>
          <w:lang w:val="en-US" w:eastAsia="zh-CN" w:bidi="ar-SA"/>
        </w:rPr>
        <w:t>【</w:t>
      </w:r>
      <w:r>
        <w:rPr>
          <w:rFonts w:hint="eastAsia" w:ascii="仿宋_GB2312" w:hAnsi="仿宋_GB2312" w:eastAsia="仿宋_GB2312" w:cs="仿宋_GB2312"/>
          <w:color w:val="auto"/>
          <w:kern w:val="0"/>
          <w:sz w:val="32"/>
          <w:szCs w:val="32"/>
          <w:lang w:val="en-US" w:eastAsia="zh-CN" w:bidi="ar-SA"/>
        </w:rPr>
        <w:t>法律</w:t>
      </w:r>
      <w:r>
        <w:rPr>
          <w:rFonts w:hint="default" w:ascii="仿宋_GB2312" w:hAnsi="仿宋_GB2312" w:eastAsia="仿宋_GB2312" w:cs="仿宋_GB2312"/>
          <w:color w:val="auto"/>
          <w:kern w:val="0"/>
          <w:sz w:val="32"/>
          <w:szCs w:val="32"/>
          <w:lang w:val="en-US" w:eastAsia="zh-CN" w:bidi="ar-SA"/>
        </w:rPr>
        <w:t>】《中华人民共和国动物防疫法》</w:t>
      </w:r>
      <w:r>
        <w:rPr>
          <w:rFonts w:hint="eastAsia" w:ascii="仿宋_GB2312" w:hAnsi="仿宋_GB2312" w:eastAsia="仿宋_GB2312" w:cs="仿宋_GB2312"/>
          <w:color w:val="auto"/>
          <w:kern w:val="0"/>
          <w:sz w:val="32"/>
          <w:szCs w:val="32"/>
          <w:lang w:val="en-US" w:eastAsia="zh-CN" w:bidi="ar-SA"/>
        </w:rPr>
        <w:t>（</w:t>
      </w:r>
      <w:r>
        <w:rPr>
          <w:rFonts w:hint="default" w:ascii="仿宋_GB2312" w:hAnsi="仿宋_GB2312" w:eastAsia="仿宋_GB2312" w:cs="仿宋_GB2312"/>
          <w:color w:val="auto"/>
          <w:kern w:val="0"/>
          <w:sz w:val="32"/>
          <w:szCs w:val="32"/>
          <w:lang w:val="en-US" w:eastAsia="zh-CN" w:bidi="ar-SA"/>
        </w:rPr>
        <w:t>2021年1月22日第十三届全国人民代表大会常务委员会第二十五次会议第二次修订）</w:t>
      </w:r>
      <w:r>
        <w:rPr>
          <w:rFonts w:hint="eastAsia" w:ascii="仿宋_GB2312" w:hAnsi="仿宋_GB2312" w:eastAsia="仿宋_GB2312" w:cs="仿宋_GB2312"/>
          <w:color w:val="auto"/>
          <w:kern w:val="0"/>
          <w:sz w:val="32"/>
          <w:szCs w:val="32"/>
          <w:lang w:val="en-US" w:eastAsia="zh-CN" w:bidi="ar-SA"/>
        </w:rPr>
        <w:t>第六十九条　国家实行执业兽医资格考试制度。具有兽医相关专业大学专科以上学历的人员或者符合条件的乡村兽医，通过执业兽医资格考试的，由省、自治区、直辖市人民政府农业农村主管部门颁发执业兽医资格证书；从事动物诊疗等经营活动的，还应当向所在地县级人民政府农业农村主管部门备案。</w:t>
      </w:r>
    </w:p>
    <w:p w14:paraId="59E535F7">
      <w:pPr>
        <w:keepNext w:val="0"/>
        <w:keepLines w:val="0"/>
        <w:pageBreakBefore w:val="0"/>
        <w:widowControl w:val="0"/>
        <w:numPr>
          <w:ilvl w:val="0"/>
          <w:numId w:val="1"/>
        </w:numPr>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申请条件</w:t>
      </w:r>
    </w:p>
    <w:p w14:paraId="2CD1E6A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kern w:val="0"/>
          <w:sz w:val="32"/>
          <w:szCs w:val="32"/>
          <w:lang w:val="en-US" w:eastAsia="zh-CN"/>
        </w:rPr>
        <w:t>1、 取得执业兽医师资格证书，从事动物诊疗活动的，应当向注册机关申请兽医执业注册;取得执业助理兽医师资格证书，从事动物诊疗辅助活动的，应当向注册机关备案。</w:t>
      </w:r>
    </w:p>
    <w:p w14:paraId="576DA479">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jc w:val="both"/>
        <w:textAlignment w:val="auto"/>
        <w:outlineLvl w:val="9"/>
        <w:rPr>
          <w:rFonts w:hint="eastAsia" w:ascii="仿宋_GB2312" w:hAnsi="仿宋_GB2312" w:eastAsia="仿宋_GB2312" w:cs="仿宋_GB2312"/>
          <w:i w:val="0"/>
          <w:caps w:val="0"/>
          <w:color w:val="333333"/>
          <w:spacing w:val="0"/>
          <w:sz w:val="24"/>
          <w:szCs w:val="24"/>
          <w:shd w:val="clear" w:color="auto" w:fill="FFFFFF"/>
          <w:lang w:eastAsia="zh-CN"/>
        </w:rPr>
      </w:pPr>
      <w:r>
        <w:rPr>
          <w:rFonts w:hint="eastAsia" w:ascii="黑体" w:hAnsi="黑体" w:eastAsia="黑体" w:cs="黑体"/>
          <w:sz w:val="32"/>
          <w:szCs w:val="32"/>
          <w:lang w:val="en-US" w:eastAsia="zh-CN"/>
        </w:rPr>
        <w:t>四、申办材料</w:t>
      </w:r>
    </w:p>
    <w:p w14:paraId="5F7781A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（1）.注册申请表或者备案表（一份）；</w:t>
      </w:r>
    </w:p>
    <w:p w14:paraId="1048D83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（2）.医疗机构出具的6个月内的健康体检证明（一份）；</w:t>
      </w:r>
    </w:p>
    <w:p w14:paraId="0510C6F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（3）. 执业兽医资格证书及其复印件（一份）；</w:t>
      </w:r>
    </w:p>
    <w:p w14:paraId="4AA74BC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（4）.身份证明原件及其复印件（一份）；</w:t>
      </w:r>
    </w:p>
    <w:p w14:paraId="0105F71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（5）.动物诊疗机构聘用证明及其复印件；申请人是动物诊疗机构法定代表人（负责人）的，提供动物诊疗许可证复印件（一份）；</w:t>
      </w:r>
    </w:p>
    <w:p w14:paraId="7764620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14:paraId="72898F2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办理</w:t>
      </w:r>
      <w:r>
        <w:rPr>
          <w:rFonts w:hint="eastAsia" w:ascii="仿宋" w:hAnsi="仿宋" w:eastAsia="仿宋" w:cs="仿宋"/>
          <w:sz w:val="32"/>
          <w:szCs w:val="32"/>
          <w:lang w:eastAsia="zh-CN"/>
        </w:rPr>
        <w:t>。</w:t>
      </w:r>
    </w:p>
    <w:p w14:paraId="009F85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14:paraId="5393357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14:paraId="40100C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.受理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rPr>
        <w:t>.审</w:t>
      </w:r>
      <w:r>
        <w:rPr>
          <w:rFonts w:hint="eastAsia" w:ascii="仿宋" w:hAnsi="仿宋" w:eastAsia="仿宋" w:cs="仿宋"/>
          <w:sz w:val="32"/>
          <w:szCs w:val="32"/>
          <w:lang w:eastAsia="zh-CN"/>
        </w:rPr>
        <w:t>核</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.决定→</w:t>
      </w:r>
      <w:r>
        <w:rPr>
          <w:rFonts w:hint="eastAsia" w:ascii="仿宋" w:hAnsi="仿宋" w:eastAsia="仿宋" w:cs="仿宋"/>
          <w:sz w:val="32"/>
          <w:szCs w:val="32"/>
          <w:lang w:val="en-US" w:eastAsia="zh-CN"/>
        </w:rPr>
        <w:t>4</w:t>
      </w:r>
      <w:r>
        <w:rPr>
          <w:rFonts w:hint="eastAsia" w:ascii="仿宋" w:hAnsi="仿宋" w:eastAsia="仿宋" w:cs="仿宋"/>
          <w:sz w:val="32"/>
          <w:szCs w:val="32"/>
        </w:rPr>
        <w:t>.办结</w:t>
      </w:r>
    </w:p>
    <w:p w14:paraId="6FD18EB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14:paraId="4CBD2D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 xml:space="preserve">20 </w:t>
      </w:r>
      <w:r>
        <w:rPr>
          <w:rFonts w:hint="eastAsia" w:ascii="仿宋" w:hAnsi="仿宋" w:eastAsia="仿宋" w:cs="仿宋"/>
          <w:sz w:val="32"/>
          <w:szCs w:val="32"/>
        </w:rPr>
        <w:t>个工作日。</w:t>
      </w:r>
    </w:p>
    <w:p w14:paraId="58113C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1</w:t>
      </w:r>
      <w:r>
        <w:rPr>
          <w:rFonts w:hint="eastAsia" w:ascii="仿宋" w:hAnsi="仿宋" w:eastAsia="仿宋" w:cs="仿宋"/>
          <w:sz w:val="32"/>
          <w:szCs w:val="32"/>
        </w:rPr>
        <w:t>个工作日。</w:t>
      </w:r>
    </w:p>
    <w:p w14:paraId="06DF1D0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14:paraId="2B126C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不收费。</w:t>
      </w:r>
    </w:p>
    <w:p w14:paraId="78483E1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14:paraId="44CFB5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14:paraId="1328E2C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14:paraId="2C58B84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14:paraId="02181A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p>
    <w:p w14:paraId="73D8EA6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14:paraId="7DD0E0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查询及领取</w:t>
      </w:r>
      <w:r>
        <w:rPr>
          <w:rFonts w:hint="eastAsia" w:ascii="仿宋" w:hAnsi="仿宋" w:eastAsia="仿宋" w:cs="仿宋"/>
          <w:sz w:val="32"/>
          <w:szCs w:val="32"/>
          <w:lang w:eastAsia="zh-CN"/>
        </w:rPr>
        <w:t>相关批复</w:t>
      </w:r>
      <w:r>
        <w:rPr>
          <w:rFonts w:hint="eastAsia" w:ascii="仿宋" w:hAnsi="仿宋" w:eastAsia="仿宋" w:cs="仿宋"/>
          <w:sz w:val="32"/>
          <w:szCs w:val="32"/>
        </w:rPr>
        <w:t>。</w:t>
      </w:r>
    </w:p>
    <w:p w14:paraId="7976C207">
      <w:pPr>
        <w:keepNext w:val="0"/>
        <w:keepLines w:val="0"/>
        <w:pageBreakBefore w:val="0"/>
        <w:widowControl w:val="0"/>
        <w:kinsoku/>
        <w:wordWrap/>
        <w:overflowPunct/>
        <w:topLinePunct w:val="0"/>
        <w:autoSpaceDE/>
        <w:autoSpaceDN/>
        <w:bidi w:val="0"/>
        <w:adjustRightInd/>
        <w:snapToGrid/>
        <w:spacing w:line="520" w:lineRule="exact"/>
        <w:textAlignment w:val="auto"/>
      </w:pPr>
    </w:p>
    <w:p w14:paraId="368A297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94D25B"/>
    <w:multiLevelType w:val="singleLevel"/>
    <w:tmpl w:val="BD94D25B"/>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2BFC7C1F"/>
    <w:rsid w:val="363E368C"/>
    <w:rsid w:val="433355F9"/>
    <w:rsid w:val="53700891"/>
    <w:rsid w:val="5E210908"/>
    <w:rsid w:val="6C3E53E8"/>
    <w:rsid w:val="7F1F2E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5">
    <w:name w:val="Strong"/>
    <w:basedOn w:val="4"/>
    <w:autoRedefine/>
    <w:qFormat/>
    <w:uiPriority w:val="0"/>
    <w:rPr>
      <w:b/>
    </w:rPr>
  </w:style>
  <w:style w:type="character" w:styleId="6">
    <w:name w:val="FollowedHyperlink"/>
    <w:basedOn w:val="4"/>
    <w:autoRedefine/>
    <w:qFormat/>
    <w:uiPriority w:val="0"/>
    <w:rPr>
      <w:color w:val="333333"/>
      <w:sz w:val="21"/>
      <w:szCs w:val="21"/>
      <w:u w:val="none"/>
    </w:rPr>
  </w:style>
  <w:style w:type="character" w:styleId="7">
    <w:name w:val="Hyperlink"/>
    <w:basedOn w:val="4"/>
    <w:autoRedefine/>
    <w:qFormat/>
    <w:uiPriority w:val="0"/>
    <w:rPr>
      <w:color w:val="333333"/>
      <w:sz w:val="21"/>
      <w:szCs w:val="21"/>
      <w:u w:val="none"/>
    </w:rPr>
  </w:style>
  <w:style w:type="character" w:customStyle="1" w:styleId="8">
    <w:name w:val="layui-laypage-curr"/>
    <w:basedOn w:val="4"/>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686</Words>
  <Characters>709</Characters>
  <Lines>0</Lines>
  <Paragraphs>0</Paragraphs>
  <TotalTime>0</TotalTime>
  <ScaleCrop>false</ScaleCrop>
  <LinksUpToDate>false</LinksUpToDate>
  <CharactersWithSpaces>725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2022-09-05T10:31:00Z</dcterms:created>
  <dc:creator>Administrator</dc:creator>
  <cp:lastModifiedBy>阿杰</cp:lastModifiedBy>
  <dcterms:modified xsi:type="dcterms:W3CDTF">2024-09-05T08:29:18Z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3773C7D14522481CA2639F8D076D83EE</vt:lpwstr>
  </property>
</Properties>
</file>