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147929">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val="en-US" w:eastAsia="zh-CN"/>
        </w:rPr>
      </w:pPr>
    </w:p>
    <w:p w14:paraId="47B6C6EA">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r>
        <w:rPr>
          <w:rFonts w:hint="eastAsia" w:ascii="黑体" w:hAnsi="黑体" w:eastAsia="黑体" w:cs="黑体"/>
          <w:sz w:val="32"/>
          <w:szCs w:val="32"/>
          <w:lang w:eastAsia="zh-CN"/>
        </w:rPr>
        <w:t>取水工程或设施竣工验收审批</w:t>
      </w:r>
      <w:r>
        <w:rPr>
          <w:rFonts w:hint="eastAsia" w:ascii="方正小标宋简体" w:hAnsi="方正小标宋简体" w:eastAsia="方正小标宋简体" w:cs="方正小标宋简体"/>
          <w:sz w:val="32"/>
          <w:szCs w:val="32"/>
          <w:lang w:val="en-US" w:eastAsia="zh-CN"/>
        </w:rPr>
        <w:t>办事</w:t>
      </w:r>
      <w:r>
        <w:rPr>
          <w:rFonts w:hint="eastAsia" w:ascii="方正小标宋简体" w:hAnsi="方正小标宋简体" w:eastAsia="方正小标宋简体" w:cs="方正小标宋简体"/>
          <w:sz w:val="32"/>
          <w:szCs w:val="32"/>
          <w:lang w:eastAsia="zh-CN"/>
        </w:rPr>
        <w:t>服务指南</w:t>
      </w:r>
    </w:p>
    <w:p w14:paraId="714FE606">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p>
    <w:p w14:paraId="24C1129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1DF721E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14:paraId="1660AD6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31DC5D2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default" w:ascii="仿宋" w:hAnsi="仿宋" w:eastAsia="仿宋" w:cs="仿宋"/>
          <w:sz w:val="32"/>
          <w:szCs w:val="32"/>
          <w:lang w:val="en-US" w:eastAsia="zh-CN"/>
        </w:rPr>
        <w:t>【行政法规】《取水许可和水资源费征收管理条例》 第二十三条 取水工程或者设施竣工后，申请人应当按照国务院水行政主管部门的规定，向取水审批机关报送取水工程或者设施试运行情况等相关材料;经验收合格的，由审批机关核发取水许可证。直接利用已有的取水工程或者设施取水的，经审批机关审查合格，发给取水许可证。审批机关应当将发放取水许可证的情况及时通知取水口所在地县级人民政府水行政主管部门，并定期对取水许可证的发放情况予以公告。</w:t>
      </w:r>
    </w:p>
    <w:p w14:paraId="6C936391">
      <w:pPr>
        <w:keepNext w:val="0"/>
        <w:keepLines w:val="0"/>
        <w:pageBreakBefore w:val="0"/>
        <w:widowControl w:val="0"/>
        <w:numPr>
          <w:ilvl w:val="0"/>
          <w:numId w:val="1"/>
        </w:numPr>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申请条件</w:t>
      </w:r>
      <w:bookmarkStart w:id="0" w:name="_GoBack"/>
      <w:bookmarkEnd w:id="0"/>
    </w:p>
    <w:p w14:paraId="6A29F29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1.县级批复的取水许可项目； 2.取水工程或者设施竣工验收合格。</w:t>
      </w:r>
    </w:p>
    <w:p w14:paraId="04504489">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四、申办材料</w:t>
      </w:r>
    </w:p>
    <w:p w14:paraId="4EA8E10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《取水许可证申领表》</w:t>
      </w:r>
      <w:r>
        <w:rPr>
          <w:rFonts w:hint="eastAsia" w:ascii="仿宋" w:hAnsi="仿宋" w:eastAsia="仿宋" w:cs="仿宋"/>
          <w:sz w:val="32"/>
          <w:szCs w:val="32"/>
          <w:lang w:val="en-US" w:eastAsia="zh-CN"/>
        </w:rPr>
        <w:t>（一份）；</w:t>
      </w:r>
    </w:p>
    <w:p w14:paraId="0D3A3EE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取水工程或者设施的建设和试运行情况</w:t>
      </w:r>
      <w:r>
        <w:rPr>
          <w:rFonts w:hint="eastAsia" w:ascii="仿宋" w:hAnsi="仿宋" w:eastAsia="仿宋" w:cs="仿宋"/>
          <w:sz w:val="32"/>
          <w:szCs w:val="32"/>
          <w:lang w:val="en-US" w:eastAsia="zh-CN"/>
        </w:rPr>
        <w:t>（一份）；</w:t>
      </w:r>
    </w:p>
    <w:p w14:paraId="4E43A7C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建设项目的批准或者核准文件。</w:t>
      </w:r>
    </w:p>
    <w:p w14:paraId="33F1574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46132CC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090AFE0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2A455DA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73A4E7E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5933049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5240E56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4DA3CBC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10</w:t>
      </w:r>
      <w:r>
        <w:rPr>
          <w:rFonts w:hint="eastAsia" w:ascii="仿宋" w:hAnsi="仿宋" w:eastAsia="仿宋" w:cs="仿宋"/>
          <w:sz w:val="32"/>
          <w:szCs w:val="32"/>
        </w:rPr>
        <w:t>个工作日。</w:t>
      </w:r>
    </w:p>
    <w:p w14:paraId="1E50AE9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4E9BAA4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78AA18E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70C6C84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18EDB67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2FA2785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4C1EE1A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7313D58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22A995F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5A50B90F">
      <w:pPr>
        <w:keepNext w:val="0"/>
        <w:keepLines w:val="0"/>
        <w:pageBreakBefore w:val="0"/>
        <w:widowControl w:val="0"/>
        <w:kinsoku/>
        <w:wordWrap/>
        <w:overflowPunct/>
        <w:topLinePunct w:val="0"/>
        <w:autoSpaceDE/>
        <w:autoSpaceDN/>
        <w:bidi w:val="0"/>
        <w:adjustRightInd/>
        <w:snapToGrid/>
        <w:spacing w:line="520" w:lineRule="exact"/>
        <w:textAlignment w:val="auto"/>
      </w:pPr>
    </w:p>
    <w:p w14:paraId="28D7AEA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5BCCB0"/>
    <w:multiLevelType w:val="singleLevel"/>
    <w:tmpl w:val="495BCCB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03FC3B57"/>
    <w:rsid w:val="09C50DBC"/>
    <w:rsid w:val="0BE45915"/>
    <w:rsid w:val="18A57C65"/>
    <w:rsid w:val="2E4E7037"/>
    <w:rsid w:val="363E368C"/>
    <w:rsid w:val="598D4866"/>
    <w:rsid w:val="6C3E53E8"/>
    <w:rsid w:val="6CA42155"/>
    <w:rsid w:val="7B8F4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FollowedHyperlink"/>
    <w:basedOn w:val="4"/>
    <w:qFormat/>
    <w:uiPriority w:val="0"/>
    <w:rPr>
      <w:color w:val="333333"/>
      <w:sz w:val="21"/>
      <w:szCs w:val="21"/>
      <w:u w:val="none"/>
    </w:rPr>
  </w:style>
  <w:style w:type="character" w:styleId="6">
    <w:name w:val="Hyperlink"/>
    <w:basedOn w:val="4"/>
    <w:uiPriority w:val="0"/>
    <w:rPr>
      <w:color w:val="333333"/>
      <w:sz w:val="21"/>
      <w:szCs w:val="21"/>
      <w:u w:val="none"/>
    </w:rPr>
  </w:style>
  <w:style w:type="character" w:customStyle="1" w:styleId="7">
    <w:name w:val="layui-laypage-curr"/>
    <w:basedOn w:val="4"/>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545</Words>
  <Characters>574</Characters>
  <Lines>0</Lines>
  <Paragraphs>0</Paragraphs>
  <TotalTime>0</TotalTime>
  <ScaleCrop>false</ScaleCrop>
  <LinksUpToDate>false</LinksUpToDate>
  <CharactersWithSpaces>584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2022-09-05T10:31:00Z</dcterms:created>
  <dc:creator>Administrator</dc:creator>
  <cp:lastModifiedBy>阿杰</cp:lastModifiedBy>
  <dcterms:modified xsi:type="dcterms:W3CDTF">2024-09-05T08:00:32Z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3773C7D14522481CA2639F8D076D83EE</vt:lpwstr>
  </property>
</Properties>
</file>