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B53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企业投资项目备案办事指南</w:t>
      </w:r>
    </w:p>
    <w:p w14:paraId="49D99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7334381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事项名称</w:t>
      </w:r>
    </w:p>
    <w:p w14:paraId="637210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企业投资项目备案</w:t>
      </w:r>
    </w:p>
    <w:p w14:paraId="75CF199C">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w:t>
      </w:r>
    </w:p>
    <w:p w14:paraId="7070C2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w:t>
      </w:r>
      <w:r>
        <w:rPr>
          <w:rFonts w:hint="eastAsia" w:ascii="仿宋_GB2312" w:hAnsi="仿宋_GB2312" w:eastAsia="仿宋_GB2312" w:cs="仿宋_GB2312"/>
          <w:color w:val="auto"/>
          <w:sz w:val="32"/>
          <w:szCs w:val="32"/>
          <w:lang w:val="en-US" w:eastAsia="zh-CN"/>
        </w:rPr>
        <w:t>。</w:t>
      </w:r>
    </w:p>
    <w:p w14:paraId="7D7E4D71">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设定依据</w:t>
      </w:r>
    </w:p>
    <w:p w14:paraId="76C992A0">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lang w:val="en-US" w:eastAsia="zh-CN"/>
        </w:rPr>
      </w:pPr>
      <w:r>
        <w:rPr>
          <w:rFonts w:hint="eastAsia" w:ascii="仿宋_GB2312" w:hAnsi="仿宋_GB2312" w:eastAsia="仿宋_GB2312" w:cs="仿宋_GB2312"/>
          <w:color w:val="auto"/>
          <w:sz w:val="32"/>
          <w:szCs w:val="32"/>
          <w:lang w:val="en-US" w:eastAsia="zh-CN"/>
        </w:rPr>
        <w:t>《山西省企业投资项目核准备案管理办法》第三条。</w:t>
      </w:r>
    </w:p>
    <w:p w14:paraId="4FA14069">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受理条件</w:t>
      </w:r>
    </w:p>
    <w:p w14:paraId="08EC2FF6">
      <w:pPr>
        <w:spacing w:line="560" w:lineRule="exact"/>
        <w:ind w:firstLine="640" w:firstLineChars="200"/>
        <w:jc w:val="left"/>
        <w:rPr>
          <w:rFonts w:hint="default"/>
          <w:lang w:val="en-US" w:eastAsia="zh-CN"/>
        </w:rPr>
      </w:pPr>
      <w:r>
        <w:rPr>
          <w:rFonts w:hint="eastAsia" w:ascii="仿宋_GB2312" w:hAnsi="仿宋_GB2312" w:eastAsia="仿宋_GB2312" w:cs="仿宋_GB2312"/>
          <w:color w:val="auto"/>
          <w:sz w:val="32"/>
          <w:szCs w:val="32"/>
          <w:lang w:val="en-US" w:eastAsia="zh-CN"/>
        </w:rPr>
        <w:t>1、 项目属于企业投资《政府核准的投资项目目录》以外的鼓励、允许类项目 2、 项目符合国家法律法规及省、市政府有关规定 3、 项目符合产业政策及行业准入标准。</w:t>
      </w:r>
    </w:p>
    <w:p w14:paraId="1144C82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申请材料</w:t>
      </w:r>
    </w:p>
    <w:p w14:paraId="76E7097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1.山西省企业投资项目备案申请表报批请示</w:t>
      </w:r>
    </w:p>
    <w:p w14:paraId="56C86230">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2.申报资料真实性承诺函</w:t>
      </w:r>
    </w:p>
    <w:p w14:paraId="042D3BE6">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申请途径</w:t>
      </w:r>
    </w:p>
    <w:p w14:paraId="21489C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1.线上申请：陵川政务服务网——企业开办全程网办；</w:t>
      </w:r>
    </w:p>
    <w:p w14:paraId="4C3ACF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2.现场</w:t>
      </w:r>
      <w:r>
        <w:rPr>
          <w:rFonts w:hint="default" w:ascii="仿宋_GB2312" w:hAnsi="仿宋_GB2312" w:eastAsia="仿宋_GB2312" w:cs="仿宋_GB2312"/>
          <w:bCs/>
          <w:color w:val="auto"/>
          <w:sz w:val="32"/>
          <w:szCs w:val="32"/>
          <w:lang w:val="en-US" w:eastAsia="zh-CN"/>
        </w:rPr>
        <w:t>申请：</w:t>
      </w:r>
      <w:r>
        <w:rPr>
          <w:rFonts w:hint="eastAsia" w:ascii="仿宋_GB2312" w:hAnsi="仿宋_GB2312" w:eastAsia="仿宋_GB2312" w:cs="仿宋_GB2312"/>
          <w:bCs/>
          <w:color w:val="auto"/>
          <w:sz w:val="32"/>
          <w:szCs w:val="32"/>
          <w:lang w:val="en-US" w:eastAsia="zh-CN"/>
        </w:rPr>
        <w:t>陵川县政务服务中心二楼综合窗口；</w:t>
      </w:r>
    </w:p>
    <w:p w14:paraId="361DB3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3.邮寄申请：可通过邮政快递到付寄送申请材料。</w:t>
      </w:r>
    </w:p>
    <w:p w14:paraId="2BD83778">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服务流程</w:t>
      </w:r>
    </w:p>
    <w:p w14:paraId="3F42E681">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(一)线下办理:</w:t>
      </w:r>
    </w:p>
    <w:p w14:paraId="4BB87EB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申请人携带办理事项所需材料或将相关材料通过邮寄方式寄到</w:t>
      </w:r>
      <w:r>
        <w:rPr>
          <w:rFonts w:hint="eastAsia" w:ascii="仿宋_GB2312" w:hAnsi="仿宋_GB2312" w:eastAsia="仿宋_GB2312" w:cs="仿宋_GB2312"/>
          <w:bCs/>
          <w:color w:val="auto"/>
          <w:sz w:val="32"/>
          <w:szCs w:val="32"/>
          <w:lang w:val="en-US" w:eastAsia="zh-CN"/>
        </w:rPr>
        <w:t>陵川县政务服务中心四楼416</w:t>
      </w:r>
      <w:r>
        <w:rPr>
          <w:rFonts w:hint="eastAsia" w:ascii="仿宋_GB2312" w:eastAsia="仿宋_GB2312"/>
          <w:color w:val="auto"/>
          <w:sz w:val="32"/>
          <w:szCs w:val="32"/>
        </w:rPr>
        <w:t>经综窗受理人员进行形式审查，确认材料格式、数量等无误后向申请人出具受理通知书。受理材料经工作人员初审--科室负责人审核-一分管领导审批一一制证办结，由综窗人员通知申请人携受理通知书现场领取批复或通过邮政快递至申请人;(全部流程在10个工作日内完成，特殊环节不计入总时限)</w:t>
      </w:r>
    </w:p>
    <w:p w14:paraId="67B3C66C">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(二)线上办理:</w:t>
      </w:r>
    </w:p>
    <w:p w14:paraId="00F9C7A3">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1.项目单位登录晋城市政务服务网---右上角法人账号登</w:t>
      </w:r>
      <w:r>
        <w:rPr>
          <w:rFonts w:hint="eastAsia" w:ascii="仿宋_GB2312" w:eastAsia="仿宋_GB2312"/>
          <w:color w:val="auto"/>
          <w:sz w:val="32"/>
          <w:szCs w:val="32"/>
          <w:lang w:val="en-US" w:eastAsia="zh-CN"/>
        </w:rPr>
        <w:t>录</w:t>
      </w:r>
      <w:r>
        <w:rPr>
          <w:rFonts w:hint="eastAsia" w:ascii="仿宋_GB2312" w:eastAsia="仿宋_GB2312"/>
          <w:color w:val="auto"/>
          <w:sz w:val="32"/>
          <w:szCs w:val="32"/>
        </w:rPr>
        <w:t>(若没有账号，请先注册)---点击“投资项目”进入一体化投资项目审批系统---项目申报---普通申报---进去按要求填报内容(审批类型选择审批、审批层级选择</w:t>
      </w:r>
      <w:r>
        <w:rPr>
          <w:rFonts w:hint="eastAsia" w:ascii="仿宋_GB2312" w:eastAsia="仿宋_GB2312"/>
          <w:color w:val="auto"/>
          <w:sz w:val="32"/>
          <w:szCs w:val="32"/>
          <w:lang w:val="en-US" w:eastAsia="zh-CN"/>
        </w:rPr>
        <w:t>陵川县</w:t>
      </w:r>
      <w:r>
        <w:rPr>
          <w:rFonts w:hint="eastAsia" w:ascii="仿宋_GB2312" w:eastAsia="仿宋_GB2312"/>
          <w:color w:val="auto"/>
          <w:sz w:val="32"/>
          <w:szCs w:val="32"/>
        </w:rPr>
        <w:t>)---提交。</w:t>
      </w:r>
    </w:p>
    <w:p w14:paraId="4D5FC275">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2.申报审批:待赋码完成、事项分发后，请按照原路径登录 ---点击用户中心---我的项目---找到已赋码的项目---点击事项办理---勾选</w:t>
      </w:r>
      <w:r>
        <w:rPr>
          <w:rFonts w:hint="eastAsia" w:ascii="仿宋_GB2312" w:eastAsia="仿宋_GB2312"/>
          <w:color w:val="auto"/>
          <w:sz w:val="32"/>
          <w:szCs w:val="32"/>
          <w:lang w:val="en-US" w:eastAsia="zh-CN"/>
        </w:rPr>
        <w:t>企业投资项目备案</w:t>
      </w:r>
      <w:r>
        <w:rPr>
          <w:rFonts w:hint="eastAsia" w:ascii="仿宋_GB2312" w:eastAsia="仿宋_GB2312"/>
          <w:color w:val="auto"/>
          <w:sz w:val="32"/>
          <w:szCs w:val="32"/>
        </w:rPr>
        <w:t>事项---点击开始申报---上传材料---提交。</w:t>
      </w:r>
    </w:p>
    <w:p w14:paraId="28933A00">
      <w:pPr>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3.项目审批:综窗人员受理资料---初审人员进行初审---科室负责人审核---分管领导审定---初审人员制证办结并推送批复至申请人账号。(全部流程在</w:t>
      </w:r>
      <w:r>
        <w:rPr>
          <w:rFonts w:hint="eastAsia" w:ascii="仿宋_GB2312" w:eastAsia="仿宋_GB2312"/>
          <w:color w:val="auto"/>
          <w:sz w:val="32"/>
          <w:szCs w:val="32"/>
          <w:lang w:val="en-US" w:eastAsia="zh-CN"/>
        </w:rPr>
        <w:t>1</w:t>
      </w:r>
      <w:bookmarkStart w:id="0" w:name="_GoBack"/>
      <w:bookmarkEnd w:id="0"/>
      <w:r>
        <w:rPr>
          <w:rFonts w:hint="eastAsia" w:ascii="仿宋_GB2312" w:eastAsia="仿宋_GB2312"/>
          <w:color w:val="auto"/>
          <w:sz w:val="32"/>
          <w:szCs w:val="32"/>
        </w:rPr>
        <w:t>个工作日内完成，特殊环节不计入总时限)</w:t>
      </w:r>
    </w:p>
    <w:p w14:paraId="6AFA2BE5">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办结时限</w:t>
      </w:r>
    </w:p>
    <w:p w14:paraId="63F36FF3">
      <w:pPr>
        <w:pStyle w:val="5"/>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1个工作日</w:t>
      </w:r>
    </w:p>
    <w:p w14:paraId="6B971DCF">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收费标准</w:t>
      </w:r>
    </w:p>
    <w:p w14:paraId="4564B2BD">
      <w:pPr>
        <w:pStyle w:val="2"/>
        <w:ind w:left="0" w:leftChars="0" w:firstLine="640" w:firstLineChars="200"/>
        <w:rPr>
          <w:rFonts w:hint="default"/>
          <w:lang w:val="en-US" w:eastAsia="zh-CN"/>
        </w:rPr>
      </w:pPr>
      <w:r>
        <w:rPr>
          <w:rFonts w:hint="eastAsia" w:ascii="仿宋_GB2312" w:hAnsi="仿宋_GB2312" w:eastAsia="仿宋_GB2312" w:cs="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A640F"/>
    <w:multiLevelType w:val="singleLevel"/>
    <w:tmpl w:val="404A6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jE4M2M3YTBhZmJiYzc4NWRjMGIwYmRiMjQyN2QifQ=="/>
  </w:docVars>
  <w:rsids>
    <w:rsidRoot w:val="00000000"/>
    <w:rsid w:val="0E146B65"/>
    <w:rsid w:val="1A5403CD"/>
    <w:rsid w:val="1D623BDF"/>
    <w:rsid w:val="1E80014A"/>
    <w:rsid w:val="2FB044DE"/>
    <w:rsid w:val="37D074F3"/>
    <w:rsid w:val="3FA7352D"/>
    <w:rsid w:val="43875283"/>
    <w:rsid w:val="4AFE4AB4"/>
    <w:rsid w:val="6FEB5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unhideWhenUsed/>
    <w:qFormat/>
    <w:uiPriority w:val="99"/>
    <w:pPr>
      <w:spacing w:beforeAutospacing="1"/>
      <w:ind w:firstLine="420" w:firstLineChars="200"/>
    </w:pPr>
  </w:style>
  <w:style w:type="paragraph" w:customStyle="1" w:styleId="3">
    <w:name w:val="Body Text Indent1"/>
    <w:basedOn w:val="1"/>
    <w:next w:val="4"/>
    <w:unhideWhenUsed/>
    <w:qFormat/>
    <w:uiPriority w:val="99"/>
    <w:pPr>
      <w:ind w:left="420" w:leftChars="200"/>
    </w:pPr>
    <w:rPr>
      <w:sz w:val="32"/>
    </w:rPr>
  </w:style>
  <w:style w:type="paragraph" w:customStyle="1" w:styleId="4">
    <w:name w:val="Normal Indent1"/>
    <w:basedOn w:val="1"/>
    <w:unhideWhenUsed/>
    <w:qFormat/>
    <w:uiPriority w:val="99"/>
    <w:pPr>
      <w:ind w:firstLine="420" w:firstLineChars="200"/>
    </w:pPr>
    <w:rPr>
      <w:rFonts w:eastAsia="仿宋"/>
      <w:sz w:val="32"/>
    </w:rPr>
  </w:style>
  <w:style w:type="paragraph" w:styleId="5">
    <w:name w:val="Normal (Web)"/>
    <w:basedOn w:val="1"/>
    <w:unhideWhenUsed/>
    <w:qFormat/>
    <w:uiPriority w:val="99"/>
    <w:pPr>
      <w:spacing w:before="100" w:beforeLines="0" w:beforeAutospacing="1" w:after="100" w:afterLines="0" w:afterAutospacing="1"/>
      <w:jc w:val="left"/>
    </w:pPr>
    <w:rPr>
      <w:kern w:val="0"/>
      <w:sz w:val="24"/>
    </w:rPr>
  </w:style>
  <w:style w:type="paragraph" w:customStyle="1" w:styleId="8">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676</Words>
  <Characters>732</Characters>
  <Lines>0</Lines>
  <Paragraphs>0</Paragraphs>
  <TotalTime>6</TotalTime>
  <ScaleCrop>false</ScaleCrop>
  <LinksUpToDate>false</LinksUpToDate>
  <CharactersWithSpaces>734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2024-10-31T07:05:00Z</dcterms:created>
  <dc:creator>SLeoQ</dc:creator>
  <cp:lastModifiedBy>养喵的旺</cp:lastModifiedBy>
  <cp:lastPrinted>2024-12-31T08:40:00Z</cp:lastPrinted>
  <dcterms:modified xsi:type="dcterms:W3CDTF">2025-04-22T09:55:24Z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ECBC835BDAB74D3FB93669AEADB6C6DE_12</vt:lpwstr>
  </property>
  <property fmtid="{D5CDD505-2E9C-101B-9397-08002B2CF9AE}" pid="4" name="KSOTemplateDocerSaveRecord">
    <vt:lpwstr>eyJoZGlkIjoiZTQ2NjE4M2M3YTBhZmJiYzc4NWRjMGIwYmRiMjQyN2QiLCJ1c2VySWQiOiI0MDE0OTMxMDQifQ==</vt:lpwstr>
  </property>
</Properties>
</file>