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陵川县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水务局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7"/>
        <w:tblpPr w:leftFromText="180" w:rightFromText="180" w:vertAnchor="text" w:tblpX="-177" w:tblpY="303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申请人（个人）信息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证件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证件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组织机构代码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法定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代表人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通信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邮政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8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widowControl w:val="0"/>
        <w:wordWrap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widowControl w:val="0"/>
        <w:wordWrap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widowControl w:val="0"/>
        <w:wordWrap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3" o:spid="_x0000_s2049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2E544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艳丽</cp:lastModifiedBy>
  <dcterms:modified xsi:type="dcterms:W3CDTF">2022-02-19T09:00:20Z</dcterms:modified>
  <dc:title>晋城市水务局信息公开申请表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F25B9EE5610F4FDAB3CC602CED36768A</vt:lpwstr>
  </property>
</Properties>
</file>