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陵发改函字</w:t>
      </w:r>
      <w:r>
        <w:rPr>
          <w:rFonts w:eastAsia="仿宋_GB2312"/>
          <w:sz w:val="32"/>
          <w:szCs w:val="32"/>
        </w:rPr>
        <w:t>〔20</w:t>
      </w:r>
      <w:r>
        <w:rPr>
          <w:rFonts w:hint="eastAsia" w:eastAsia="仿宋_GB2312"/>
          <w:sz w:val="32"/>
          <w:szCs w:val="32"/>
        </w:rPr>
        <w:t>21</w:t>
      </w:r>
      <w:r>
        <w:rPr>
          <w:rFonts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关于2021年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省市县三级重点工程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推进情况的通报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2021年我县共确定省市县三级重点工程41项（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按建设性质分：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在建项目36项，重大前期项目5项；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按类型分：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省重点1项，市重点3项，县重点37项），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概算总投资136.8亿元，年度计划投资30.83亿元，截至目前，累计完成投资24.02亿元，占年度目标任务的77.91%。其中，省市重点在建工程3项，累计完成投资7.47亿元，占年度目标任务的（8.9亿元）83.93%；县重点在建工程33项，累计完成投资16.22亿元，占年度目标任务的（21.1亿元）76.87%；市县重点前期工程5项，累计完成投资0.33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一、项目进展情况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截至目前，36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</w:rPr>
        <w:t>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在建项目中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34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</w:rPr>
        <w:t>项已开工，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</w:rPr>
        <w:t>项未开工，开工率为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94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</w:rPr>
        <w:t>%；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41项重点工程（包括5项重大前期项目）36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</w:rPr>
        <w:t>项达到序时进度，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</w:rPr>
        <w:t>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</w:rPr>
        <w:t>序时进度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有差距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1.未开工项目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自供能垃圾完全热裂解处理项目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因申请中央预算内资金未到位，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影响工程进度。目前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EPC招标已挂网，预计10月上旬完成招投标，10月下旬开工建设；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崇西路提升改造工程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项目设计方案不优，不达预期效果，影响工程进度。目前正在优化调整设计方案，预计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10月下旬开工建设；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县城东北片区新建污水管网工程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申请中央预算内资金未到位，影响工程进度。目前正在进行施工图设计，预计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10月下旬开工建设。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.达到序时进度项目（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总投资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2.8亿元的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</w:rPr>
        <w:t>礼杨工业集聚区标准化厂房建设项目、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总投资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6.02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亿元的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</w:rPr>
        <w:t>国道207线（长治晋城界至陵川段）升级改造工程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总投资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5亿元的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春晨兴汇高炉搬迁及球墨铸管建设项目等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36项重点工程达到或超过序时进度。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shd w:val="clear" w:color="auto" w:fill="auto"/>
        </w:rPr>
        <w:t>特别是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</w:rPr>
        <w:t>晋城丈河文旅康养示范项目、晋城东500千伏输变电工程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、鑫源冶炼450立方米高炉环保提标改造等项目，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</w:rPr>
        <w:t>投资大、推进快，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目前已完工或基本完工，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</w:rPr>
        <w:t>是全县重点工程建设的标杆。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.未达到序时项目（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shd w:val="clear" w:color="auto" w:fill="auto"/>
        </w:rPr>
        <w:t>省重点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工程1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shd w:val="clear" w:color="auto" w:fill="auto"/>
        </w:rPr>
        <w:t>项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shd w:val="clear" w:color="auto" w:fill="auto"/>
        </w:rPr>
        <w:t>王莽岭景区基础设施改造提升工程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因设计变更及资本金到位迟缓，影响工程进度。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</w:rPr>
        <w:t>按照年初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工程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</w:rPr>
        <w:t>进度要求，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目前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</w:rPr>
        <w:t>8个EPC项目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</w:rPr>
        <w:t>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</w:rPr>
        <w:t>序时进度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有差距。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县重点工程3项：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shd w:val="clear" w:color="auto" w:fill="auto"/>
        </w:rPr>
        <w:t>城北社区棚户区改造及基础设施配套项目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因土地权属及拆迁影响工程进度。目前采空区治理、地勘已完成，正在进行“三通一平”及地下土石方施工，拆迁15户，剩余3户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原计划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</w:rPr>
        <w:t>完成部分桩基及塔吊安装工作）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shd w:val="clear" w:color="auto" w:fill="auto"/>
        </w:rPr>
        <w:t>城南生态公园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建设项目，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国投公司融资难、资金落实难，影响工程进度。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7月9日正式开工，完成连廊、拱桥、栈道、亲水平台基槽开挖，场地土方回填、清运和临建围挡、公益广告牌安装。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（原计划完成公厕建设、水景池砌筑、景观石拱桥等）；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shd w:val="clear" w:color="auto" w:fill="auto"/>
        </w:rPr>
        <w:t>清阳路建设工程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国投公司融资难、资金落实难，影响工程进度。目前完成土石方作业开挖外运8万m³，土石方回填4000m³；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原计划完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</w:rPr>
        <w:t>成土石方开挖、雨水、污水、中水给水、热力、燃气工程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</w:rPr>
        <w:t>边坡支护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一是部分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u w:val="none"/>
          <w:shd w:val="clear" w:color="auto" w:fill="auto"/>
        </w:rPr>
        <w:t>项目前期滞后。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部分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</w:rPr>
        <w:t>前期推进滞后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</w:rPr>
        <w:t>影响了工程进度。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例如：东双脑调水工程因融资模式改变，前期推进不快，影响工程整体推进；棋源广场品质提升建设项目、长征水池休闲公园建设项目等，因项目设计方案不优，影响了工程总体进展；自供能垃圾完全热裂解处理项目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shd w:val="clear" w:color="auto" w:fill="auto"/>
        </w:rPr>
        <w:t>县城东北片区新建污水管网工程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，因项目资金不到位，影响工程进度。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二是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u w:val="none"/>
          <w:shd w:val="clear" w:color="auto" w:fill="auto"/>
        </w:rPr>
        <w:t>项目总体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进展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u w:val="none"/>
          <w:shd w:val="clear" w:color="auto" w:fill="auto"/>
        </w:rPr>
        <w:t>不快。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41项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省市县三级重点工程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</w:rPr>
        <w:t>年度目标任务的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77.91%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且目前仍有4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</w:rPr>
        <w:t>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较序时进度有差距，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2项未开工。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当前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</w:rPr>
        <w:t>，距离年底有效施工期不足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</w:rPr>
        <w:t>天，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部分项目完成年度投资任务、达到预期进度要求时间紧、任务重，完成难度较大。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三是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u w:val="none"/>
          <w:shd w:val="clear" w:color="auto" w:fill="auto"/>
        </w:rPr>
        <w:t>困难问题依然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存在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u w:val="none"/>
          <w:shd w:val="clear" w:color="auto" w:fill="auto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</w:rPr>
        <w:t>推进过程中，资金、土地、征拆等问题依然突出，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一定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</w:rPr>
        <w:t>程度上影响了重点工程进度。例如：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shd w:val="clear" w:color="auto" w:fill="auto"/>
        </w:rPr>
        <w:t>资金方面，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国道207线（长治晋城界至陵川段）升级改造工程市县配套资金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3.85亿元仍未落实；城南生态公园、清阳路、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</w:rPr>
        <w:t>自供能垃圾完全热裂解处理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等项目，因资金落实难推进缓慢；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shd w:val="clear" w:color="auto" w:fill="auto"/>
        </w:rPr>
        <w:t>土地方面，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</w:rPr>
        <w:t>王莽岭旅游区基础设施改造提升工程，60亩涉及基本农田及生态红线土地调整难度大，171亩土地和兰花集团权属关系未彻底理顺；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征拆方面，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疾控中心业务用房易址迁建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</w:rPr>
        <w:t>用地内汽修厂拆迁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滞后，导致项目征地工作无法快速推进；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shd w:val="clear" w:color="auto" w:fill="auto"/>
        </w:rPr>
        <w:t>城北社区棚户区改造及基础设施配套项目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尚有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3户未拆迁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安置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shd w:val="clear" w:color="auto" w:fill="auto"/>
        </w:rPr>
        <w:t>方面，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</w:rPr>
        <w:t>水电自供区电网改造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工程，职工安置问题亟待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</w:rPr>
        <w:t>协调解决。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三、下一步工作打算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</w:rPr>
        <w:t>针对以上问题，下一步工作中，我们将积极协调各方力量，全力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推动重点工程项目建设，力争年内投资进度、形象进度“双达标”。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u w:val="none"/>
          <w:shd w:val="clear" w:color="auto" w:fill="auto"/>
        </w:rPr>
        <w:t>一是通力协作抓前期。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加强统筹协调，形成工作合力，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</w:rPr>
        <w:t>高效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推进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</w:rPr>
        <w:t>崇西路提升改造工程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shd w:val="clear" w:color="auto" w:fill="auto"/>
        </w:rPr>
        <w:t>自供能垃圾完全热裂解处理项目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前期工作，确保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10月份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</w:rPr>
        <w:t>开工建设。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u w:val="none"/>
          <w:shd w:val="clear" w:color="auto" w:fill="auto"/>
        </w:rPr>
        <w:t>二是强化指导抓调度。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积极协调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</w:rPr>
        <w:t>项目建设单位，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抢抓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10月份有效施工期，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</w:rPr>
        <w:t>加大人力、物力、机械投入，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努力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</w:rPr>
        <w:t>营造重点工程大干快上、争先赶超的良好氛围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；发改、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</w:rPr>
        <w:t>财政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</w:rPr>
        <w:t>住建、环保、自然资源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等要素保障部门，亲临一线、现场办公，优先保障重点工程资金需求，全力服务项目建设，助推项目建设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</w:rPr>
        <w:t>再掀建设高潮。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u w:val="none"/>
          <w:shd w:val="clear" w:color="auto" w:fill="auto"/>
        </w:rPr>
        <w:t>三是协调配合解难题。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</w:rPr>
        <w:t>严格落实《服务项目24小时直通车》《企业吹哨、部门报到工作机制》等各项措施和办法，各部门、各乡镇要深入一线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</w:rPr>
        <w:t>现场办公，积极协调解决项目建设中拆迁、占地补偿等难点堵点问题，全力保障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</w:rPr>
        <w:t>高效推进，早日建成。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附件：陵川县2021年省市县三级重点工程进展情况表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陵川县发展和改革局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F0DE1"/>
    <w:rsid w:val="00032234"/>
    <w:rsid w:val="00462A0C"/>
    <w:rsid w:val="00636B9A"/>
    <w:rsid w:val="007B47C2"/>
    <w:rsid w:val="008466D4"/>
    <w:rsid w:val="00872177"/>
    <w:rsid w:val="00A73A02"/>
    <w:rsid w:val="00C470CE"/>
    <w:rsid w:val="00D15ED3"/>
    <w:rsid w:val="00DD755D"/>
    <w:rsid w:val="00EC439F"/>
    <w:rsid w:val="013A1150"/>
    <w:rsid w:val="01B86668"/>
    <w:rsid w:val="02B9554C"/>
    <w:rsid w:val="03A65AE5"/>
    <w:rsid w:val="05164352"/>
    <w:rsid w:val="06192C6C"/>
    <w:rsid w:val="068C5331"/>
    <w:rsid w:val="06CF7942"/>
    <w:rsid w:val="07005565"/>
    <w:rsid w:val="071D2FC5"/>
    <w:rsid w:val="07BF0DE1"/>
    <w:rsid w:val="07E547B0"/>
    <w:rsid w:val="07FD221D"/>
    <w:rsid w:val="07FE1391"/>
    <w:rsid w:val="07FF2AA7"/>
    <w:rsid w:val="082853DE"/>
    <w:rsid w:val="084425A7"/>
    <w:rsid w:val="097953ED"/>
    <w:rsid w:val="09876321"/>
    <w:rsid w:val="0A191359"/>
    <w:rsid w:val="0B046BC3"/>
    <w:rsid w:val="0B081BA8"/>
    <w:rsid w:val="0B5F4F69"/>
    <w:rsid w:val="0B7C2E2E"/>
    <w:rsid w:val="0C7D4284"/>
    <w:rsid w:val="0C846A2E"/>
    <w:rsid w:val="0CB22C11"/>
    <w:rsid w:val="0D1832A5"/>
    <w:rsid w:val="0D405A88"/>
    <w:rsid w:val="0E273E2C"/>
    <w:rsid w:val="0EB636BB"/>
    <w:rsid w:val="0EC321E2"/>
    <w:rsid w:val="10A75F84"/>
    <w:rsid w:val="13482A91"/>
    <w:rsid w:val="13B5791D"/>
    <w:rsid w:val="15D97BBC"/>
    <w:rsid w:val="1678793D"/>
    <w:rsid w:val="169D29CD"/>
    <w:rsid w:val="16C2761E"/>
    <w:rsid w:val="19613C8A"/>
    <w:rsid w:val="19A61473"/>
    <w:rsid w:val="1B582217"/>
    <w:rsid w:val="1BD4332D"/>
    <w:rsid w:val="1BD546B3"/>
    <w:rsid w:val="1F0B160C"/>
    <w:rsid w:val="1F431F95"/>
    <w:rsid w:val="1F933FB8"/>
    <w:rsid w:val="20B12653"/>
    <w:rsid w:val="20B430E1"/>
    <w:rsid w:val="21771C01"/>
    <w:rsid w:val="21A82231"/>
    <w:rsid w:val="22811AB1"/>
    <w:rsid w:val="22BE578D"/>
    <w:rsid w:val="22C1065A"/>
    <w:rsid w:val="23366FE7"/>
    <w:rsid w:val="23A43B9A"/>
    <w:rsid w:val="25B561D0"/>
    <w:rsid w:val="265F002F"/>
    <w:rsid w:val="273A1712"/>
    <w:rsid w:val="277E2BD3"/>
    <w:rsid w:val="27A34A21"/>
    <w:rsid w:val="28A27F37"/>
    <w:rsid w:val="29D54195"/>
    <w:rsid w:val="2A6771F9"/>
    <w:rsid w:val="2CEC3D04"/>
    <w:rsid w:val="2D9655B2"/>
    <w:rsid w:val="2D99180C"/>
    <w:rsid w:val="2DBE4A7C"/>
    <w:rsid w:val="2DC857E7"/>
    <w:rsid w:val="2ED9225A"/>
    <w:rsid w:val="2F446852"/>
    <w:rsid w:val="2F5E4ED2"/>
    <w:rsid w:val="2FBD2FAB"/>
    <w:rsid w:val="2FEF4F6F"/>
    <w:rsid w:val="31DE1347"/>
    <w:rsid w:val="32E51009"/>
    <w:rsid w:val="33427E1E"/>
    <w:rsid w:val="33893CFE"/>
    <w:rsid w:val="339B7673"/>
    <w:rsid w:val="339D0B50"/>
    <w:rsid w:val="33A44306"/>
    <w:rsid w:val="33E55894"/>
    <w:rsid w:val="351E6179"/>
    <w:rsid w:val="351F5373"/>
    <w:rsid w:val="359F7CAD"/>
    <w:rsid w:val="35CB75E2"/>
    <w:rsid w:val="36381D7E"/>
    <w:rsid w:val="363F75E3"/>
    <w:rsid w:val="36767024"/>
    <w:rsid w:val="36BD6EA3"/>
    <w:rsid w:val="370776F1"/>
    <w:rsid w:val="38C93919"/>
    <w:rsid w:val="39243053"/>
    <w:rsid w:val="394313B6"/>
    <w:rsid w:val="395133A8"/>
    <w:rsid w:val="399B05B8"/>
    <w:rsid w:val="39CF4364"/>
    <w:rsid w:val="3A2C0B0A"/>
    <w:rsid w:val="3AB679FC"/>
    <w:rsid w:val="3AFA5E38"/>
    <w:rsid w:val="3B6C0AD4"/>
    <w:rsid w:val="3CA744AC"/>
    <w:rsid w:val="3D750A93"/>
    <w:rsid w:val="3DE41BFA"/>
    <w:rsid w:val="3E74652B"/>
    <w:rsid w:val="3F3833B3"/>
    <w:rsid w:val="3F52276C"/>
    <w:rsid w:val="3FC672FA"/>
    <w:rsid w:val="4001641F"/>
    <w:rsid w:val="41436B6A"/>
    <w:rsid w:val="4196569F"/>
    <w:rsid w:val="419E0DC2"/>
    <w:rsid w:val="41A45473"/>
    <w:rsid w:val="423D3A87"/>
    <w:rsid w:val="424C31A4"/>
    <w:rsid w:val="42B07A9F"/>
    <w:rsid w:val="43C90F7B"/>
    <w:rsid w:val="447663FB"/>
    <w:rsid w:val="44F15D77"/>
    <w:rsid w:val="45FB2548"/>
    <w:rsid w:val="45FB2B0F"/>
    <w:rsid w:val="479F15DC"/>
    <w:rsid w:val="47EB6838"/>
    <w:rsid w:val="48614435"/>
    <w:rsid w:val="49E0646F"/>
    <w:rsid w:val="49E61B65"/>
    <w:rsid w:val="4A3F011A"/>
    <w:rsid w:val="4A4A489D"/>
    <w:rsid w:val="4AAD4B2F"/>
    <w:rsid w:val="4AF513C6"/>
    <w:rsid w:val="4B6502B9"/>
    <w:rsid w:val="4B770323"/>
    <w:rsid w:val="4B991484"/>
    <w:rsid w:val="4BA635CA"/>
    <w:rsid w:val="4BE968A4"/>
    <w:rsid w:val="4C0D1205"/>
    <w:rsid w:val="4CA463DF"/>
    <w:rsid w:val="4DDF3B36"/>
    <w:rsid w:val="4E6C1D04"/>
    <w:rsid w:val="4F566906"/>
    <w:rsid w:val="4F734CB1"/>
    <w:rsid w:val="502B3C89"/>
    <w:rsid w:val="502F181C"/>
    <w:rsid w:val="51C133BC"/>
    <w:rsid w:val="51D8061F"/>
    <w:rsid w:val="52500687"/>
    <w:rsid w:val="52E126E3"/>
    <w:rsid w:val="540F57E5"/>
    <w:rsid w:val="542566A2"/>
    <w:rsid w:val="55164703"/>
    <w:rsid w:val="55210EFB"/>
    <w:rsid w:val="55327759"/>
    <w:rsid w:val="55535673"/>
    <w:rsid w:val="55CE7011"/>
    <w:rsid w:val="56484477"/>
    <w:rsid w:val="57772B63"/>
    <w:rsid w:val="58F46A10"/>
    <w:rsid w:val="59802A11"/>
    <w:rsid w:val="5A6C2F82"/>
    <w:rsid w:val="5B151E92"/>
    <w:rsid w:val="5B774D93"/>
    <w:rsid w:val="5B877BFC"/>
    <w:rsid w:val="5B9F72E1"/>
    <w:rsid w:val="5BA21A6A"/>
    <w:rsid w:val="5C7F1142"/>
    <w:rsid w:val="5D002C1B"/>
    <w:rsid w:val="5EA85267"/>
    <w:rsid w:val="5EBE0DD2"/>
    <w:rsid w:val="5FD317A0"/>
    <w:rsid w:val="608124A8"/>
    <w:rsid w:val="60F43F81"/>
    <w:rsid w:val="615C0F8B"/>
    <w:rsid w:val="61CD05A7"/>
    <w:rsid w:val="61E82787"/>
    <w:rsid w:val="623905BD"/>
    <w:rsid w:val="625E54CD"/>
    <w:rsid w:val="627852E5"/>
    <w:rsid w:val="649E25EE"/>
    <w:rsid w:val="65A255CB"/>
    <w:rsid w:val="673E79E2"/>
    <w:rsid w:val="6772434D"/>
    <w:rsid w:val="67B166F2"/>
    <w:rsid w:val="688540CA"/>
    <w:rsid w:val="688B7543"/>
    <w:rsid w:val="68D16442"/>
    <w:rsid w:val="68EB544C"/>
    <w:rsid w:val="699F79CB"/>
    <w:rsid w:val="6A430F23"/>
    <w:rsid w:val="6AA343EB"/>
    <w:rsid w:val="6ACD71D3"/>
    <w:rsid w:val="6D646344"/>
    <w:rsid w:val="6DAE2B1B"/>
    <w:rsid w:val="6DF31ACF"/>
    <w:rsid w:val="6EEB6488"/>
    <w:rsid w:val="6F017EEB"/>
    <w:rsid w:val="6F215DC1"/>
    <w:rsid w:val="6F957ACB"/>
    <w:rsid w:val="6FD72D7A"/>
    <w:rsid w:val="708E508D"/>
    <w:rsid w:val="709A277D"/>
    <w:rsid w:val="71087F7A"/>
    <w:rsid w:val="712745F7"/>
    <w:rsid w:val="718D092F"/>
    <w:rsid w:val="71D02A42"/>
    <w:rsid w:val="721F00E4"/>
    <w:rsid w:val="728C0208"/>
    <w:rsid w:val="74311849"/>
    <w:rsid w:val="744B46B9"/>
    <w:rsid w:val="745F0D49"/>
    <w:rsid w:val="75163931"/>
    <w:rsid w:val="75792536"/>
    <w:rsid w:val="75B20DA8"/>
    <w:rsid w:val="76BF4277"/>
    <w:rsid w:val="77BB43E8"/>
    <w:rsid w:val="78837F76"/>
    <w:rsid w:val="791C7244"/>
    <w:rsid w:val="793C5968"/>
    <w:rsid w:val="7B4E4571"/>
    <w:rsid w:val="7BF73F63"/>
    <w:rsid w:val="7C821251"/>
    <w:rsid w:val="7CF43CA2"/>
    <w:rsid w:val="7E0456D6"/>
    <w:rsid w:val="7FE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400</Words>
  <Characters>2282</Characters>
  <Lines>19</Lines>
  <Paragraphs>5</Paragraphs>
  <TotalTime>4</TotalTime>
  <ScaleCrop>false</ScaleCrop>
  <LinksUpToDate>false</LinksUpToDate>
  <CharactersWithSpaces>2677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2021-06-23T00:46:00Z</dcterms:created>
  <dc:creator>NBA‖不悔不弃</dc:creator>
  <cp:lastModifiedBy>NBA‖不悔不弃</cp:lastModifiedBy>
  <cp:lastPrinted>2021-08-03T07:44:00Z</cp:lastPrinted>
  <dcterms:modified xsi:type="dcterms:W3CDTF">2021-10-12T02:23:47Z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52DB994EEB6B40BF85D5B405E3F87552</vt:lpwstr>
  </property>
</Properties>
</file>